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8556" w14:textId="77777777" w:rsidR="00B01649" w:rsidRDefault="00000000">
      <w:pPr>
        <w:pStyle w:val="Heading1"/>
      </w:pPr>
      <w:r>
        <w:t>1. Project Overview</w:t>
      </w:r>
    </w:p>
    <w:p w14:paraId="3E0F204A" w14:textId="77777777" w:rsidR="00B01649" w:rsidRDefault="00000000">
      <w:pPr>
        <w:pStyle w:val="BodyText"/>
      </w:pPr>
      <w:r>
        <w:t>This console-based Java application implements an online book-sharing library where users can browse, purchase, borrow, and share books. The system demonstrates core object-oriented principles: inheritance, composition, polymorphism, interface implementation, abstraction, constructors, and access specifiers.</w:t>
      </w:r>
    </w:p>
    <w:p w14:paraId="65568DDF" w14:textId="77777777" w:rsidR="00B01649" w:rsidRDefault="00000000">
      <w:pPr>
        <w:pStyle w:val="BodyText"/>
      </w:pPr>
      <w:r>
        <w:rPr>
          <w:b/>
          <w:bCs/>
        </w:rPr>
        <w:t xml:space="preserve">Week 2-3 Focus: </w:t>
      </w:r>
      <w:r>
        <w:t>Implementation of the Borrowable interface, polymorphism through book-type-specific borrow periods, abstract Media class with abstract methods, multiple constructors with chaining, and proper access specifier usage.</w:t>
      </w:r>
    </w:p>
    <w:p w14:paraId="448D9FCB" w14:textId="77777777" w:rsidR="00B01649" w:rsidRDefault="00000000">
      <w:pPr>
        <w:pStyle w:val="Heading1"/>
      </w:pPr>
      <w:r>
        <w:t>2. Class Architecture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453"/>
        <w:gridCol w:w="6571"/>
      </w:tblGrid>
      <w:tr w:rsidR="00B01649" w14:paraId="7FFAECB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4472C4"/>
          </w:tcPr>
          <w:p w14:paraId="08380B49" w14:textId="77777777" w:rsidR="00B01649" w:rsidRDefault="00000000">
            <w:pPr>
              <w:jc w:val="center"/>
            </w:pPr>
            <w:r>
              <w:rPr>
                <w:b/>
                <w:bCs/>
                <w:color w:val="FFFFFF"/>
                <w:sz w:val="22"/>
                <w:szCs w:val="22"/>
              </w:rPr>
              <w:t>Class</w:t>
            </w:r>
          </w:p>
        </w:tc>
        <w:tc>
          <w:tcPr>
            <w:tcW w:w="6860" w:type="dxa"/>
            <w:tcBorders>
              <w:top w:val="single" w:sz="1" w:space="0" w:color="CCCCCC"/>
              <w:left w:val="single" w:sz="1" w:space="0" w:color="CCCCCC"/>
              <w:bottom w:val="single" w:sz="1" w:space="0" w:color="CCCCCC"/>
              <w:right w:val="single" w:sz="1" w:space="0" w:color="CCCCCC"/>
            </w:tcBorders>
            <w:shd w:val="clear" w:color="auto" w:fill="4472C4"/>
          </w:tcPr>
          <w:p w14:paraId="6915AF82" w14:textId="77777777" w:rsidR="00B01649" w:rsidRDefault="00000000">
            <w:pPr>
              <w:jc w:val="center"/>
            </w:pPr>
            <w:r>
              <w:rPr>
                <w:b/>
                <w:bCs/>
                <w:color w:val="FFFFFF"/>
                <w:sz w:val="22"/>
                <w:szCs w:val="22"/>
              </w:rPr>
              <w:t>Purpose &amp; OO Concept</w:t>
            </w:r>
          </w:p>
        </w:tc>
      </w:tr>
      <w:tr w:rsidR="00B01649" w14:paraId="39DF7881" w14:textId="77777777">
        <w:tc>
          <w:tcPr>
            <w:tcW w:w="2500" w:type="dxa"/>
            <w:tcBorders>
              <w:top w:val="single" w:sz="1" w:space="0" w:color="CCCCCC"/>
              <w:left w:val="single" w:sz="1" w:space="0" w:color="CCCCCC"/>
              <w:bottom w:val="single" w:sz="1" w:space="0" w:color="CCCCCC"/>
              <w:right w:val="single" w:sz="1" w:space="0" w:color="CCCCCC"/>
            </w:tcBorders>
          </w:tcPr>
          <w:p w14:paraId="5857DDD4" w14:textId="77777777" w:rsidR="00B01649" w:rsidRDefault="00000000">
            <w:r>
              <w:rPr>
                <w:b/>
                <w:bCs/>
                <w:i/>
                <w:iCs/>
              </w:rPr>
              <w:t>Borrowable</w:t>
            </w:r>
          </w:p>
        </w:tc>
        <w:tc>
          <w:tcPr>
            <w:tcW w:w="6860" w:type="dxa"/>
            <w:tcBorders>
              <w:top w:val="single" w:sz="1" w:space="0" w:color="CCCCCC"/>
              <w:left w:val="single" w:sz="1" w:space="0" w:color="CCCCCC"/>
              <w:bottom w:val="single" w:sz="1" w:space="0" w:color="CCCCCC"/>
              <w:right w:val="single" w:sz="1" w:space="0" w:color="CCCCCC"/>
            </w:tcBorders>
          </w:tcPr>
          <w:p w14:paraId="3DE5F471" w14:textId="77777777" w:rsidR="00B01649" w:rsidRDefault="00000000">
            <w:r>
              <w:rPr>
                <w:b/>
                <w:bCs/>
              </w:rPr>
              <w:t xml:space="preserve">[Interface] </w:t>
            </w:r>
            <w:r>
              <w:t>Defines contract for borrowable items. Enables polymorphism.</w:t>
            </w:r>
          </w:p>
        </w:tc>
      </w:tr>
      <w:tr w:rsidR="00B01649" w14:paraId="73BD0B7B" w14:textId="77777777">
        <w:tc>
          <w:tcPr>
            <w:tcW w:w="2500" w:type="dxa"/>
            <w:tcBorders>
              <w:top w:val="single" w:sz="1" w:space="0" w:color="CCCCCC"/>
              <w:left w:val="single" w:sz="1" w:space="0" w:color="CCCCCC"/>
              <w:bottom w:val="single" w:sz="1" w:space="0" w:color="CCCCCC"/>
              <w:right w:val="single" w:sz="1" w:space="0" w:color="CCCCCC"/>
            </w:tcBorders>
          </w:tcPr>
          <w:p w14:paraId="4D1EC474" w14:textId="77777777" w:rsidR="00B01649" w:rsidRDefault="00000000">
            <w:r>
              <w:rPr>
                <w:b/>
                <w:bCs/>
                <w:i/>
                <w:iCs/>
              </w:rPr>
              <w:t>Media</w:t>
            </w:r>
          </w:p>
        </w:tc>
        <w:tc>
          <w:tcPr>
            <w:tcW w:w="6860" w:type="dxa"/>
            <w:tcBorders>
              <w:top w:val="single" w:sz="1" w:space="0" w:color="CCCCCC"/>
              <w:left w:val="single" w:sz="1" w:space="0" w:color="CCCCCC"/>
              <w:bottom w:val="single" w:sz="1" w:space="0" w:color="CCCCCC"/>
              <w:right w:val="single" w:sz="1" w:space="0" w:color="CCCCCC"/>
            </w:tcBorders>
          </w:tcPr>
          <w:p w14:paraId="30637CF2" w14:textId="77777777" w:rsidR="00B01649" w:rsidRDefault="00000000">
            <w:r>
              <w:rPr>
                <w:b/>
                <w:bCs/>
              </w:rPr>
              <w:t xml:space="preserve">[Abstract Class - Week 3] </w:t>
            </w:r>
            <w:r>
              <w:t xml:space="preserve">Base class for all media types. Defines abstract methods: </w:t>
            </w:r>
            <w:proofErr w:type="spellStart"/>
            <w:proofErr w:type="gramStart"/>
            <w:r>
              <w:t>getMediaType</w:t>
            </w:r>
            <w:proofErr w:type="spellEnd"/>
            <w:r>
              <w:t>(</w:t>
            </w:r>
            <w:proofErr w:type="gramEnd"/>
            <w:r>
              <w:t xml:space="preserve">), </w:t>
            </w:r>
            <w:proofErr w:type="spellStart"/>
            <w:proofErr w:type="gramStart"/>
            <w:r>
              <w:t>getTypeSpecificInfo</w:t>
            </w:r>
            <w:proofErr w:type="spellEnd"/>
            <w:r>
              <w:t>(</w:t>
            </w:r>
            <w:proofErr w:type="gramEnd"/>
            <w:r>
              <w:t xml:space="preserve">), </w:t>
            </w:r>
            <w:proofErr w:type="spellStart"/>
            <w:proofErr w:type="gramStart"/>
            <w:r>
              <w:t>calculateLateFee</w:t>
            </w:r>
            <w:proofErr w:type="spellEnd"/>
            <w:r>
              <w:t>(</w:t>
            </w:r>
            <w:proofErr w:type="gramEnd"/>
            <w:r>
              <w:t>).</w:t>
            </w:r>
          </w:p>
        </w:tc>
      </w:tr>
      <w:tr w:rsidR="00B01649" w14:paraId="23224274" w14:textId="77777777">
        <w:tc>
          <w:tcPr>
            <w:tcW w:w="2500" w:type="dxa"/>
            <w:tcBorders>
              <w:top w:val="single" w:sz="1" w:space="0" w:color="CCCCCC"/>
              <w:left w:val="single" w:sz="1" w:space="0" w:color="CCCCCC"/>
              <w:bottom w:val="single" w:sz="1" w:space="0" w:color="CCCCCC"/>
              <w:right w:val="single" w:sz="1" w:space="0" w:color="CCCCCC"/>
            </w:tcBorders>
          </w:tcPr>
          <w:p w14:paraId="366E5709" w14:textId="77777777" w:rsidR="00B01649" w:rsidRDefault="00000000">
            <w:r>
              <w:rPr>
                <w:b/>
                <w:bCs/>
              </w:rPr>
              <w:t>Book</w:t>
            </w:r>
          </w:p>
        </w:tc>
        <w:tc>
          <w:tcPr>
            <w:tcW w:w="6860" w:type="dxa"/>
            <w:tcBorders>
              <w:top w:val="single" w:sz="1" w:space="0" w:color="CCCCCC"/>
              <w:left w:val="single" w:sz="1" w:space="0" w:color="CCCCCC"/>
              <w:bottom w:val="single" w:sz="1" w:space="0" w:color="CCCCCC"/>
              <w:right w:val="single" w:sz="1" w:space="0" w:color="CCCCCC"/>
            </w:tcBorders>
          </w:tcPr>
          <w:p w14:paraId="420DB695" w14:textId="77777777" w:rsidR="00B01649" w:rsidRDefault="00000000">
            <w:r>
              <w:t xml:space="preserve">Extends Media. Common book attributes: title, author, price, genre, rating, </w:t>
            </w:r>
            <w:proofErr w:type="spellStart"/>
            <w:r>
              <w:t>pageCount</w:t>
            </w:r>
            <w:proofErr w:type="spellEnd"/>
            <w:r>
              <w:t>. Multiple constructors (Week 3).</w:t>
            </w:r>
          </w:p>
        </w:tc>
      </w:tr>
      <w:tr w:rsidR="00B01649" w14:paraId="6BBEADB1" w14:textId="77777777">
        <w:tc>
          <w:tcPr>
            <w:tcW w:w="2500" w:type="dxa"/>
            <w:tcBorders>
              <w:top w:val="single" w:sz="1" w:space="0" w:color="CCCCCC"/>
              <w:left w:val="single" w:sz="1" w:space="0" w:color="CCCCCC"/>
              <w:bottom w:val="single" w:sz="1" w:space="0" w:color="CCCCCC"/>
              <w:right w:val="single" w:sz="1" w:space="0" w:color="CCCCCC"/>
            </w:tcBorders>
          </w:tcPr>
          <w:p w14:paraId="745C2B30" w14:textId="77777777" w:rsidR="00B01649" w:rsidRDefault="00000000">
            <w:proofErr w:type="spellStart"/>
            <w:r>
              <w:rPr>
                <w:b/>
                <w:bCs/>
              </w:rPr>
              <w:t>EBook</w:t>
            </w:r>
            <w:proofErr w:type="spellEnd"/>
          </w:p>
        </w:tc>
        <w:tc>
          <w:tcPr>
            <w:tcW w:w="6860" w:type="dxa"/>
            <w:tcBorders>
              <w:top w:val="single" w:sz="1" w:space="0" w:color="CCCCCC"/>
              <w:left w:val="single" w:sz="1" w:space="0" w:color="CCCCCC"/>
              <w:bottom w:val="single" w:sz="1" w:space="0" w:color="CCCCCC"/>
              <w:right w:val="single" w:sz="1" w:space="0" w:color="CCCCCC"/>
            </w:tcBorders>
          </w:tcPr>
          <w:p w14:paraId="0EF1C27B" w14:textId="77777777" w:rsidR="00B01649" w:rsidRDefault="00000000">
            <w:r>
              <w:rPr>
                <w:b/>
                <w:bCs/>
              </w:rPr>
              <w:t xml:space="preserve">[Inheritance] </w:t>
            </w:r>
            <w:r>
              <w:t>Extends Book. Adds format, file size. 21-day borrow period, $0.25/day late fee.</w:t>
            </w:r>
          </w:p>
        </w:tc>
      </w:tr>
      <w:tr w:rsidR="00B01649" w14:paraId="00729FDA" w14:textId="77777777">
        <w:tc>
          <w:tcPr>
            <w:tcW w:w="2500" w:type="dxa"/>
            <w:tcBorders>
              <w:top w:val="single" w:sz="1" w:space="0" w:color="CCCCCC"/>
              <w:left w:val="single" w:sz="1" w:space="0" w:color="CCCCCC"/>
              <w:bottom w:val="single" w:sz="1" w:space="0" w:color="CCCCCC"/>
              <w:right w:val="single" w:sz="1" w:space="0" w:color="CCCCCC"/>
            </w:tcBorders>
          </w:tcPr>
          <w:p w14:paraId="0D1A444F" w14:textId="77777777" w:rsidR="00B01649" w:rsidRDefault="00000000">
            <w:r>
              <w:rPr>
                <w:b/>
                <w:bCs/>
              </w:rPr>
              <w:t>Audiobook</w:t>
            </w:r>
          </w:p>
        </w:tc>
        <w:tc>
          <w:tcPr>
            <w:tcW w:w="6860" w:type="dxa"/>
            <w:tcBorders>
              <w:top w:val="single" w:sz="1" w:space="0" w:color="CCCCCC"/>
              <w:left w:val="single" w:sz="1" w:space="0" w:color="CCCCCC"/>
              <w:bottom w:val="single" w:sz="1" w:space="0" w:color="CCCCCC"/>
              <w:right w:val="single" w:sz="1" w:space="0" w:color="CCCCCC"/>
            </w:tcBorders>
          </w:tcPr>
          <w:p w14:paraId="43BB387B" w14:textId="77777777" w:rsidR="00B01649" w:rsidRDefault="00000000">
            <w:r>
              <w:rPr>
                <w:b/>
                <w:bCs/>
              </w:rPr>
              <w:t xml:space="preserve">[Inheritance] </w:t>
            </w:r>
            <w:r>
              <w:t>Extends Book. Adds duration, narrator. 30-day borrow period, $0.75/day late fee.</w:t>
            </w:r>
          </w:p>
        </w:tc>
      </w:tr>
      <w:tr w:rsidR="00B01649" w14:paraId="5E9647DB" w14:textId="77777777">
        <w:tc>
          <w:tcPr>
            <w:tcW w:w="2500" w:type="dxa"/>
            <w:tcBorders>
              <w:top w:val="single" w:sz="1" w:space="0" w:color="CCCCCC"/>
              <w:left w:val="single" w:sz="1" w:space="0" w:color="CCCCCC"/>
              <w:bottom w:val="single" w:sz="1" w:space="0" w:color="CCCCCC"/>
              <w:right w:val="single" w:sz="1" w:space="0" w:color="CCCCCC"/>
            </w:tcBorders>
          </w:tcPr>
          <w:p w14:paraId="486B2784" w14:textId="77777777" w:rsidR="00B01649" w:rsidRDefault="00000000">
            <w:r>
              <w:rPr>
                <w:b/>
                <w:bCs/>
              </w:rPr>
              <w:t>Library</w:t>
            </w:r>
          </w:p>
        </w:tc>
        <w:tc>
          <w:tcPr>
            <w:tcW w:w="6860" w:type="dxa"/>
            <w:tcBorders>
              <w:top w:val="single" w:sz="1" w:space="0" w:color="CCCCCC"/>
              <w:left w:val="single" w:sz="1" w:space="0" w:color="CCCCCC"/>
              <w:bottom w:val="single" w:sz="1" w:space="0" w:color="CCCCCC"/>
              <w:right w:val="single" w:sz="1" w:space="0" w:color="CCCCCC"/>
            </w:tcBorders>
          </w:tcPr>
          <w:p w14:paraId="51D7CB12" w14:textId="77777777" w:rsidR="00B01649" w:rsidRDefault="00000000">
            <w:r>
              <w:rPr>
                <w:b/>
                <w:bCs/>
              </w:rPr>
              <w:t xml:space="preserve">[Composition] </w:t>
            </w:r>
            <w:r>
              <w:t>Has-many Media items. Manages catalogue, borrow/return operations. Multiple constructors (Week 3).</w:t>
            </w:r>
          </w:p>
        </w:tc>
      </w:tr>
      <w:tr w:rsidR="00B01649" w14:paraId="2BF0C2F7" w14:textId="77777777">
        <w:tc>
          <w:tcPr>
            <w:tcW w:w="2500" w:type="dxa"/>
            <w:tcBorders>
              <w:top w:val="single" w:sz="1" w:space="0" w:color="CCCCCC"/>
              <w:left w:val="single" w:sz="1" w:space="0" w:color="CCCCCC"/>
              <w:bottom w:val="single" w:sz="1" w:space="0" w:color="CCCCCC"/>
              <w:right w:val="single" w:sz="1" w:space="0" w:color="CCCCCC"/>
            </w:tcBorders>
          </w:tcPr>
          <w:p w14:paraId="464F7FFD" w14:textId="77777777" w:rsidR="00B01649" w:rsidRDefault="00000000">
            <w:r>
              <w:rPr>
                <w:b/>
                <w:bCs/>
              </w:rPr>
              <w:t>User</w:t>
            </w:r>
          </w:p>
        </w:tc>
        <w:tc>
          <w:tcPr>
            <w:tcW w:w="6860" w:type="dxa"/>
            <w:tcBorders>
              <w:top w:val="single" w:sz="1" w:space="0" w:color="CCCCCC"/>
              <w:left w:val="single" w:sz="1" w:space="0" w:color="CCCCCC"/>
              <w:bottom w:val="single" w:sz="1" w:space="0" w:color="CCCCCC"/>
              <w:right w:val="single" w:sz="1" w:space="0" w:color="CCCCCC"/>
            </w:tcBorders>
          </w:tcPr>
          <w:p w14:paraId="72EDE82C" w14:textId="77777777" w:rsidR="00B01649" w:rsidRDefault="00000000">
            <w:r>
              <w:rPr>
                <w:b/>
                <w:bCs/>
              </w:rPr>
              <w:t xml:space="preserve">[Composition] </w:t>
            </w:r>
            <w:r>
              <w:t>Has-a Shelf. Manages wallet and book ownership. Enhanced access specifiers (Week 3).</w:t>
            </w:r>
          </w:p>
        </w:tc>
      </w:tr>
      <w:tr w:rsidR="00B01649" w14:paraId="509B5759" w14:textId="77777777">
        <w:tc>
          <w:tcPr>
            <w:tcW w:w="2500" w:type="dxa"/>
            <w:tcBorders>
              <w:top w:val="single" w:sz="1" w:space="0" w:color="CCCCCC"/>
              <w:left w:val="single" w:sz="1" w:space="0" w:color="CCCCCC"/>
              <w:bottom w:val="single" w:sz="1" w:space="0" w:color="CCCCCC"/>
              <w:right w:val="single" w:sz="1" w:space="0" w:color="CCCCCC"/>
            </w:tcBorders>
          </w:tcPr>
          <w:p w14:paraId="4E74559F" w14:textId="77777777" w:rsidR="00B01649" w:rsidRDefault="00000000">
            <w:r>
              <w:rPr>
                <w:b/>
                <w:bCs/>
              </w:rPr>
              <w:t>Shelf</w:t>
            </w:r>
          </w:p>
        </w:tc>
        <w:tc>
          <w:tcPr>
            <w:tcW w:w="6860" w:type="dxa"/>
            <w:tcBorders>
              <w:top w:val="single" w:sz="1" w:space="0" w:color="CCCCCC"/>
              <w:left w:val="single" w:sz="1" w:space="0" w:color="CCCCCC"/>
              <w:bottom w:val="single" w:sz="1" w:space="0" w:color="CCCCCC"/>
              <w:right w:val="single" w:sz="1" w:space="0" w:color="CCCCCC"/>
            </w:tcBorders>
          </w:tcPr>
          <w:p w14:paraId="60059112" w14:textId="77777777" w:rsidR="00B01649" w:rsidRDefault="00000000">
            <w:r>
              <w:rPr>
                <w:b/>
                <w:bCs/>
              </w:rPr>
              <w:t xml:space="preserve">[Composition] </w:t>
            </w:r>
            <w:r>
              <w:t>Has-many Books. Collection of user-owned books. Package-private methods (Week 3).</w:t>
            </w:r>
          </w:p>
        </w:tc>
      </w:tr>
      <w:tr w:rsidR="00B01649" w14:paraId="2C3973AD" w14:textId="77777777">
        <w:tc>
          <w:tcPr>
            <w:tcW w:w="2500" w:type="dxa"/>
            <w:tcBorders>
              <w:top w:val="single" w:sz="1" w:space="0" w:color="CCCCCC"/>
              <w:left w:val="single" w:sz="1" w:space="0" w:color="CCCCCC"/>
              <w:bottom w:val="single" w:sz="1" w:space="0" w:color="CCCCCC"/>
              <w:right w:val="single" w:sz="1" w:space="0" w:color="CCCCCC"/>
            </w:tcBorders>
          </w:tcPr>
          <w:p w14:paraId="7272DC2D" w14:textId="77777777" w:rsidR="00B01649" w:rsidRDefault="00000000">
            <w:r>
              <w:rPr>
                <w:b/>
                <w:bCs/>
              </w:rPr>
              <w:t>Main</w:t>
            </w:r>
          </w:p>
        </w:tc>
        <w:tc>
          <w:tcPr>
            <w:tcW w:w="6860" w:type="dxa"/>
            <w:tcBorders>
              <w:top w:val="single" w:sz="1" w:space="0" w:color="CCCCCC"/>
              <w:left w:val="single" w:sz="1" w:space="0" w:color="CCCCCC"/>
              <w:bottom w:val="single" w:sz="1" w:space="0" w:color="CCCCCC"/>
              <w:right w:val="single" w:sz="1" w:space="0" w:color="CCCCCC"/>
            </w:tcBorders>
          </w:tcPr>
          <w:p w14:paraId="3B75AB4D" w14:textId="77777777" w:rsidR="00B01649" w:rsidRDefault="00000000">
            <w:r>
              <w:t>Application entry point. Demonstrates all OO concepts.</w:t>
            </w:r>
          </w:p>
        </w:tc>
      </w:tr>
      <w:tr w:rsidR="00B01649" w14:paraId="18B800B5" w14:textId="77777777">
        <w:tc>
          <w:tcPr>
            <w:tcW w:w="2500" w:type="dxa"/>
            <w:tcBorders>
              <w:top w:val="single" w:sz="1" w:space="0" w:color="CCCCCC"/>
              <w:left w:val="single" w:sz="1" w:space="0" w:color="CCCCCC"/>
              <w:bottom w:val="single" w:sz="1" w:space="0" w:color="CCCCCC"/>
              <w:right w:val="single" w:sz="1" w:space="0" w:color="CCCCCC"/>
            </w:tcBorders>
          </w:tcPr>
          <w:p w14:paraId="3317915C" w14:textId="77777777" w:rsidR="00B01649" w:rsidRDefault="00000000">
            <w:proofErr w:type="spellStart"/>
            <w:r>
              <w:rPr>
                <w:b/>
                <w:bCs/>
              </w:rPr>
              <w:t>MessageBox</w:t>
            </w:r>
            <w:proofErr w:type="spellEnd"/>
          </w:p>
        </w:tc>
        <w:tc>
          <w:tcPr>
            <w:tcW w:w="6860" w:type="dxa"/>
            <w:tcBorders>
              <w:top w:val="single" w:sz="1" w:space="0" w:color="CCCCCC"/>
              <w:left w:val="single" w:sz="1" w:space="0" w:color="CCCCCC"/>
              <w:bottom w:val="single" w:sz="1" w:space="0" w:color="CCCCCC"/>
              <w:right w:val="single" w:sz="1" w:space="0" w:color="CCCCCC"/>
            </w:tcBorders>
          </w:tcPr>
          <w:p w14:paraId="2A304446" w14:textId="77777777" w:rsidR="00B01649" w:rsidRDefault="00000000">
            <w:r>
              <w:t>Utility class centralizing all UI text.</w:t>
            </w:r>
          </w:p>
        </w:tc>
      </w:tr>
    </w:tbl>
    <w:p w14:paraId="65FFD9F9" w14:textId="77777777" w:rsidR="00B01649" w:rsidRDefault="00000000">
      <w:pPr>
        <w:pStyle w:val="Heading1"/>
      </w:pPr>
      <w:r>
        <w:t>3. Object-Oriented Design</w:t>
      </w:r>
    </w:p>
    <w:p w14:paraId="235A0478" w14:textId="77777777" w:rsidR="00B01649" w:rsidRDefault="00000000">
      <w:pPr>
        <w:pStyle w:val="Heading2"/>
      </w:pPr>
      <w:r>
        <w:t>3.1 Abstraction (Week 3)</w:t>
      </w:r>
    </w:p>
    <w:p w14:paraId="4F6A2F5B" w14:textId="77777777" w:rsidR="00B01649" w:rsidRDefault="00000000">
      <w:pPr>
        <w:pStyle w:val="BodyText"/>
      </w:pPr>
      <w:r>
        <w:rPr>
          <w:b/>
          <w:bCs/>
        </w:rPr>
        <w:t xml:space="preserve">Abstract Media Class: </w:t>
      </w:r>
      <w:r>
        <w:t>Serves as the base for all media types. Defines three abstract methods that subclasses must implement:</w:t>
      </w:r>
    </w:p>
    <w:p w14:paraId="37A7A601" w14:textId="77777777" w:rsidR="00B01649" w:rsidRDefault="00000000">
      <w:pPr>
        <w:pStyle w:val="ListParagraph"/>
        <w:numPr>
          <w:ilvl w:val="0"/>
          <w:numId w:val="2"/>
        </w:numPr>
      </w:pPr>
      <w:proofErr w:type="spellStart"/>
      <w:proofErr w:type="gramStart"/>
      <w:r>
        <w:rPr>
          <w:b/>
          <w:bCs/>
        </w:rPr>
        <w:lastRenderedPageBreak/>
        <w:t>getMediaType</w:t>
      </w:r>
      <w:proofErr w:type="spellEnd"/>
      <w:r>
        <w:rPr>
          <w:b/>
          <w:bCs/>
        </w:rPr>
        <w:t>(</w:t>
      </w:r>
      <w:proofErr w:type="gramEnd"/>
      <w:r>
        <w:rPr>
          <w:b/>
          <w:bCs/>
        </w:rPr>
        <w:t>)</w:t>
      </w:r>
      <w:r>
        <w:t xml:space="preserve"> - Returns the type (Book, E-Book, Audiobook)</w:t>
      </w:r>
    </w:p>
    <w:p w14:paraId="35983614" w14:textId="77777777" w:rsidR="00B01649" w:rsidRDefault="00000000">
      <w:pPr>
        <w:pStyle w:val="ListParagraph"/>
        <w:numPr>
          <w:ilvl w:val="0"/>
          <w:numId w:val="2"/>
        </w:numPr>
      </w:pPr>
      <w:proofErr w:type="spellStart"/>
      <w:proofErr w:type="gramStart"/>
      <w:r>
        <w:rPr>
          <w:b/>
          <w:bCs/>
        </w:rPr>
        <w:t>getTypeSpecificInfo</w:t>
      </w:r>
      <w:proofErr w:type="spellEnd"/>
      <w:r>
        <w:rPr>
          <w:b/>
          <w:bCs/>
        </w:rPr>
        <w:t>(</w:t>
      </w:r>
      <w:proofErr w:type="gramEnd"/>
      <w:r>
        <w:rPr>
          <w:b/>
          <w:bCs/>
        </w:rPr>
        <w:t>)</w:t>
      </w:r>
      <w:r>
        <w:t xml:space="preserve"> - Returns formatted details specific to each type</w:t>
      </w:r>
    </w:p>
    <w:p w14:paraId="2B5F5C35" w14:textId="77777777" w:rsidR="00B01649" w:rsidRDefault="00000000">
      <w:pPr>
        <w:pStyle w:val="ListParagraph"/>
        <w:numPr>
          <w:ilvl w:val="0"/>
          <w:numId w:val="2"/>
        </w:numPr>
      </w:pPr>
      <w:proofErr w:type="spellStart"/>
      <w:proofErr w:type="gramStart"/>
      <w:r>
        <w:rPr>
          <w:b/>
          <w:bCs/>
        </w:rPr>
        <w:t>calculateLateFee</w:t>
      </w:r>
      <w:proofErr w:type="spellEnd"/>
      <w:r>
        <w:rPr>
          <w:b/>
          <w:bCs/>
        </w:rPr>
        <w:t>(</w:t>
      </w:r>
      <w:proofErr w:type="gramEnd"/>
      <w:r>
        <w:rPr>
          <w:b/>
          <w:bCs/>
        </w:rPr>
        <w:t>int days)</w:t>
      </w:r>
      <w:r>
        <w:t xml:space="preserve"> - Calculates late fees (Book: $0.50/day, E-Book: $0.25/day, Audiobook: $0.75/day)</w:t>
      </w:r>
    </w:p>
    <w:p w14:paraId="046126EA" w14:textId="77777777" w:rsidR="00B01649" w:rsidRDefault="00000000">
      <w:pPr>
        <w:pStyle w:val="BodyText"/>
      </w:pPr>
      <w:r>
        <w:rPr>
          <w:b/>
          <w:bCs/>
        </w:rPr>
        <w:t xml:space="preserve">Benefits: </w:t>
      </w:r>
      <w:r>
        <w:t>Easy to add new media types, eliminates code duplication, enforces consistent structure, enables polymorphic handling.</w:t>
      </w:r>
    </w:p>
    <w:p w14:paraId="1E1E8154" w14:textId="77777777" w:rsidR="00B01649" w:rsidRDefault="00000000">
      <w:pPr>
        <w:pStyle w:val="Heading2"/>
      </w:pPr>
      <w:r>
        <w:t>3.2 Constructors (Week 3)</w:t>
      </w:r>
    </w:p>
    <w:p w14:paraId="13542E56" w14:textId="77777777" w:rsidR="00B01649" w:rsidRDefault="00000000">
      <w:pPr>
        <w:pStyle w:val="BodyText"/>
      </w:pPr>
      <w:r>
        <w:t>Multiple constructors with chaining implemented in all classes:</w:t>
      </w:r>
    </w:p>
    <w:p w14:paraId="1F826346" w14:textId="77777777" w:rsidR="00B01649" w:rsidRDefault="00000000">
      <w:pPr>
        <w:pStyle w:val="ListParagraph"/>
        <w:numPr>
          <w:ilvl w:val="0"/>
          <w:numId w:val="2"/>
        </w:numPr>
      </w:pPr>
      <w:r>
        <w:rPr>
          <w:b/>
          <w:bCs/>
        </w:rPr>
        <w:t>Full constructors</w:t>
      </w:r>
      <w:r>
        <w:t xml:space="preserve"> - Accept all parameters with validation</w:t>
      </w:r>
    </w:p>
    <w:p w14:paraId="68273996" w14:textId="77777777" w:rsidR="00B01649" w:rsidRDefault="00000000">
      <w:pPr>
        <w:pStyle w:val="ListParagraph"/>
        <w:numPr>
          <w:ilvl w:val="0"/>
          <w:numId w:val="2"/>
        </w:numPr>
      </w:pPr>
      <w:r>
        <w:rPr>
          <w:b/>
          <w:bCs/>
        </w:rPr>
        <w:t>Partial constructors</w:t>
      </w:r>
      <w:r>
        <w:t xml:space="preserve"> - Chain to full constructor with defaults</w:t>
      </w:r>
    </w:p>
    <w:p w14:paraId="43D9226F" w14:textId="77777777" w:rsidR="00B01649" w:rsidRDefault="00000000">
      <w:pPr>
        <w:pStyle w:val="ListParagraph"/>
        <w:numPr>
          <w:ilvl w:val="0"/>
          <w:numId w:val="2"/>
        </w:numPr>
      </w:pPr>
      <w:r>
        <w:rPr>
          <w:b/>
          <w:bCs/>
        </w:rPr>
        <w:t>Minimal constructors</w:t>
      </w:r>
      <w:r>
        <w:t xml:space="preserve"> - Require only essential fields</w:t>
      </w:r>
    </w:p>
    <w:p w14:paraId="7C0AC839" w14:textId="77777777" w:rsidR="00B01649" w:rsidRDefault="00000000">
      <w:pPr>
        <w:pStyle w:val="BodyText"/>
      </w:pPr>
      <w:r>
        <w:t>All constructors include input validation to prevent invalid states.</w:t>
      </w:r>
    </w:p>
    <w:p w14:paraId="44B032FC" w14:textId="77777777" w:rsidR="00B01649" w:rsidRDefault="00000000">
      <w:pPr>
        <w:pStyle w:val="Heading2"/>
      </w:pPr>
      <w:r>
        <w:t>3.3 Access Specifiers (Week 3)</w:t>
      </w:r>
    </w:p>
    <w:p w14:paraId="36A0C630" w14:textId="77777777" w:rsidR="00B01649" w:rsidRDefault="00000000">
      <w:pPr>
        <w:pStyle w:val="ListParagraph"/>
        <w:numPr>
          <w:ilvl w:val="0"/>
          <w:numId w:val="2"/>
        </w:numPr>
      </w:pPr>
      <w:r>
        <w:rPr>
          <w:b/>
          <w:bCs/>
        </w:rPr>
        <w:t xml:space="preserve">Private: </w:t>
      </w:r>
      <w:r>
        <w:t>All instance fields (wallet, borrower, genre, etc.)</w:t>
      </w:r>
    </w:p>
    <w:p w14:paraId="50DFF4B5" w14:textId="77777777" w:rsidR="00B01649" w:rsidRDefault="00000000">
      <w:pPr>
        <w:pStyle w:val="ListParagraph"/>
        <w:numPr>
          <w:ilvl w:val="0"/>
          <w:numId w:val="2"/>
        </w:numPr>
      </w:pPr>
      <w:r>
        <w:rPr>
          <w:b/>
          <w:bCs/>
        </w:rPr>
        <w:t xml:space="preserve">Protected: </w:t>
      </w:r>
      <w:r>
        <w:t>Methods for inheritance (</w:t>
      </w:r>
      <w:proofErr w:type="spellStart"/>
      <w:r>
        <w:t>setBorrowPeriod</w:t>
      </w:r>
      <w:proofErr w:type="spellEnd"/>
      <w:r>
        <w:t xml:space="preserve">, </w:t>
      </w:r>
      <w:proofErr w:type="spellStart"/>
      <w:r>
        <w:t>getId</w:t>
      </w:r>
      <w:proofErr w:type="spellEnd"/>
      <w:r>
        <w:t xml:space="preserve">, </w:t>
      </w:r>
      <w:proofErr w:type="spellStart"/>
      <w:r>
        <w:t>getTitle</w:t>
      </w:r>
      <w:proofErr w:type="spellEnd"/>
      <w:r>
        <w:t>)</w:t>
      </w:r>
    </w:p>
    <w:p w14:paraId="3ABB925B" w14:textId="77777777" w:rsidR="00B01649" w:rsidRDefault="00000000">
      <w:pPr>
        <w:pStyle w:val="ListParagraph"/>
        <w:numPr>
          <w:ilvl w:val="0"/>
          <w:numId w:val="2"/>
        </w:numPr>
      </w:pPr>
      <w:r>
        <w:rPr>
          <w:b/>
          <w:bCs/>
        </w:rPr>
        <w:t xml:space="preserve">Public: </w:t>
      </w:r>
      <w:r>
        <w:t xml:space="preserve">External interface methods (borrow, </w:t>
      </w:r>
      <w:proofErr w:type="spellStart"/>
      <w:r>
        <w:t>returnItem</w:t>
      </w:r>
      <w:proofErr w:type="spellEnd"/>
      <w:r>
        <w:t xml:space="preserve">, </w:t>
      </w:r>
      <w:proofErr w:type="spellStart"/>
      <w:r>
        <w:t>listCatalog</w:t>
      </w:r>
      <w:proofErr w:type="spellEnd"/>
      <w:r>
        <w:t>)</w:t>
      </w:r>
    </w:p>
    <w:p w14:paraId="48EA754A" w14:textId="77777777" w:rsidR="00B01649" w:rsidRDefault="00000000">
      <w:pPr>
        <w:pStyle w:val="ListParagraph"/>
        <w:numPr>
          <w:ilvl w:val="0"/>
          <w:numId w:val="2"/>
        </w:numPr>
      </w:pPr>
      <w:r>
        <w:rPr>
          <w:b/>
          <w:bCs/>
        </w:rPr>
        <w:t xml:space="preserve">Package-private: </w:t>
      </w:r>
      <w:r>
        <w:t xml:space="preserve">Related class access only (debit, </w:t>
      </w:r>
      <w:proofErr w:type="spellStart"/>
      <w:r>
        <w:t>addBook</w:t>
      </w:r>
      <w:proofErr w:type="spellEnd"/>
      <w:r>
        <w:t xml:space="preserve">, </w:t>
      </w:r>
      <w:proofErr w:type="spellStart"/>
      <w:r>
        <w:t>removeBook</w:t>
      </w:r>
      <w:proofErr w:type="spellEnd"/>
      <w:r>
        <w:t>)</w:t>
      </w:r>
    </w:p>
    <w:p w14:paraId="65A2759E" w14:textId="77777777" w:rsidR="00B01649" w:rsidRDefault="00000000">
      <w:pPr>
        <w:pStyle w:val="Heading2"/>
      </w:pPr>
      <w:r>
        <w:t>3.4 Inheritance</w:t>
      </w:r>
    </w:p>
    <w:p w14:paraId="24871128" w14:textId="77777777" w:rsidR="00B01649" w:rsidRDefault="00000000">
      <w:pPr>
        <w:pStyle w:val="BodyText"/>
      </w:pPr>
      <w:r>
        <w:rPr>
          <w:b/>
          <w:bCs/>
        </w:rPr>
        <w:t xml:space="preserve">Hierarchy: </w:t>
      </w:r>
      <w:r>
        <w:t xml:space="preserve">Media → Book → </w:t>
      </w:r>
      <w:proofErr w:type="spellStart"/>
      <w:r>
        <w:t>EBook</w:t>
      </w:r>
      <w:proofErr w:type="spellEnd"/>
      <w:r>
        <w:t>/Audiobook</w:t>
      </w:r>
    </w:p>
    <w:p w14:paraId="6CA9EE71" w14:textId="77777777" w:rsidR="00B01649" w:rsidRDefault="00000000">
      <w:pPr>
        <w:pStyle w:val="BodyText"/>
      </w:pPr>
      <w:r>
        <w:rPr>
          <w:b/>
          <w:bCs/>
        </w:rPr>
        <w:t xml:space="preserve">Shared: </w:t>
      </w:r>
      <w:r>
        <w:t xml:space="preserve">ID generation, common attributes, Borrowable implementation, </w:t>
      </w:r>
      <w:proofErr w:type="spellStart"/>
      <w:proofErr w:type="gramStart"/>
      <w:r>
        <w:t>toString</w:t>
      </w:r>
      <w:proofErr w:type="spellEnd"/>
      <w:r>
        <w:t>(</w:t>
      </w:r>
      <w:proofErr w:type="gramEnd"/>
      <w:r>
        <w:t>) formatting</w:t>
      </w:r>
    </w:p>
    <w:p w14:paraId="4E2D46C2" w14:textId="77777777" w:rsidR="00B01649" w:rsidRDefault="00000000">
      <w:pPr>
        <w:pStyle w:val="BodyText"/>
      </w:pPr>
      <w:r>
        <w:rPr>
          <w:b/>
          <w:bCs/>
        </w:rPr>
        <w:t xml:space="preserve">Unique: </w:t>
      </w:r>
      <w:proofErr w:type="spellStart"/>
      <w:r>
        <w:t>EBook</w:t>
      </w:r>
      <w:proofErr w:type="spellEnd"/>
      <w:r>
        <w:t xml:space="preserve"> adds format/</w:t>
      </w:r>
      <w:proofErr w:type="spellStart"/>
      <w:r>
        <w:t>fileSize</w:t>
      </w:r>
      <w:proofErr w:type="spellEnd"/>
      <w:r>
        <w:t>; Audiobook adds duration/narrator; Each has different borrow period and late fee</w:t>
      </w:r>
    </w:p>
    <w:p w14:paraId="3A0054EC" w14:textId="77777777" w:rsidR="00B01649" w:rsidRDefault="00000000">
      <w:pPr>
        <w:pStyle w:val="Heading2"/>
      </w:pPr>
      <w:r>
        <w:t>3.5 Composition</w:t>
      </w:r>
    </w:p>
    <w:p w14:paraId="39C6B069" w14:textId="77777777" w:rsidR="00B01649" w:rsidRDefault="00000000">
      <w:pPr>
        <w:pStyle w:val="ListParagraph"/>
        <w:numPr>
          <w:ilvl w:val="0"/>
          <w:numId w:val="2"/>
        </w:numPr>
      </w:pPr>
      <w:r>
        <w:rPr>
          <w:b/>
          <w:bCs/>
        </w:rPr>
        <w:t xml:space="preserve">User has-a Shelf: </w:t>
      </w:r>
      <w:r>
        <w:t>Personal book collection</w:t>
      </w:r>
    </w:p>
    <w:p w14:paraId="166A7B59" w14:textId="77777777" w:rsidR="00B01649" w:rsidRDefault="00000000">
      <w:pPr>
        <w:pStyle w:val="ListParagraph"/>
        <w:numPr>
          <w:ilvl w:val="0"/>
          <w:numId w:val="2"/>
        </w:numPr>
      </w:pPr>
      <w:r>
        <w:rPr>
          <w:b/>
          <w:bCs/>
        </w:rPr>
        <w:t xml:space="preserve">Shelf has-many Books: </w:t>
      </w:r>
      <w:r>
        <w:t>Owned books list</w:t>
      </w:r>
    </w:p>
    <w:p w14:paraId="0E0AB896" w14:textId="77777777" w:rsidR="00B01649" w:rsidRDefault="00000000">
      <w:pPr>
        <w:pStyle w:val="ListParagraph"/>
        <w:numPr>
          <w:ilvl w:val="0"/>
          <w:numId w:val="2"/>
        </w:numPr>
      </w:pPr>
      <w:r>
        <w:rPr>
          <w:b/>
          <w:bCs/>
        </w:rPr>
        <w:t xml:space="preserve">Library has-many Media: </w:t>
      </w:r>
      <w:r>
        <w:t>Complete catalogue</w:t>
      </w:r>
    </w:p>
    <w:p w14:paraId="4C580F42" w14:textId="77777777" w:rsidR="00B01649" w:rsidRDefault="00000000">
      <w:pPr>
        <w:pStyle w:val="Heading2"/>
      </w:pPr>
      <w:r>
        <w:t>3.6 Polymorphism</w:t>
      </w:r>
    </w:p>
    <w:p w14:paraId="694E3CBA" w14:textId="77777777" w:rsidR="00B01649" w:rsidRDefault="00000000">
      <w:pPr>
        <w:pStyle w:val="BodyText"/>
      </w:pPr>
      <w:r>
        <w:t xml:space="preserve">The </w:t>
      </w:r>
      <w:r>
        <w:rPr>
          <w:i/>
          <w:iCs/>
        </w:rPr>
        <w:t>Borrowable</w:t>
      </w:r>
      <w:r>
        <w:t xml:space="preserve"> interface's </w:t>
      </w:r>
      <w:proofErr w:type="spellStart"/>
      <w:proofErr w:type="gramStart"/>
      <w:r>
        <w:rPr>
          <w:b/>
          <w:bCs/>
        </w:rPr>
        <w:t>getBorrowPeriodDays</w:t>
      </w:r>
      <w:proofErr w:type="spellEnd"/>
      <w:r>
        <w:rPr>
          <w:b/>
          <w:bCs/>
        </w:rPr>
        <w:t>(</w:t>
      </w:r>
      <w:proofErr w:type="gramEnd"/>
      <w:r>
        <w:rPr>
          <w:b/>
          <w:bCs/>
        </w:rPr>
        <w:t>)</w:t>
      </w:r>
      <w:r>
        <w:t xml:space="preserve"> and abstract </w:t>
      </w:r>
      <w:proofErr w:type="spellStart"/>
      <w:proofErr w:type="gramStart"/>
      <w:r>
        <w:rPr>
          <w:b/>
          <w:bCs/>
        </w:rPr>
        <w:t>calculateLateFee</w:t>
      </w:r>
      <w:proofErr w:type="spellEnd"/>
      <w:r>
        <w:rPr>
          <w:b/>
          <w:bCs/>
        </w:rPr>
        <w:t>(</w:t>
      </w:r>
      <w:proofErr w:type="gramEnd"/>
      <w:r>
        <w:rPr>
          <w:b/>
          <w:bCs/>
        </w:rPr>
        <w:t>)</w:t>
      </w:r>
      <w:r>
        <w:t xml:space="preserve"> methods demonstrate polymorphism:</w:t>
      </w:r>
    </w:p>
    <w:p w14:paraId="797C9F08" w14:textId="77777777" w:rsidR="00B01649" w:rsidRDefault="00000000">
      <w:pPr>
        <w:pStyle w:val="ListParagraph"/>
        <w:numPr>
          <w:ilvl w:val="0"/>
          <w:numId w:val="2"/>
        </w:numPr>
      </w:pPr>
      <w:proofErr w:type="spellStart"/>
      <w:r>
        <w:t>EBook</w:t>
      </w:r>
      <w:proofErr w:type="spellEnd"/>
      <w:r>
        <w:t xml:space="preserve"> → 21 days, $0.25/day</w:t>
      </w:r>
    </w:p>
    <w:p w14:paraId="3CEDF296" w14:textId="77777777" w:rsidR="00B01649" w:rsidRDefault="00000000">
      <w:pPr>
        <w:pStyle w:val="ListParagraph"/>
        <w:numPr>
          <w:ilvl w:val="0"/>
          <w:numId w:val="2"/>
        </w:numPr>
      </w:pPr>
      <w:r>
        <w:t>Audiobook → 30 days, $0.75/day</w:t>
      </w:r>
    </w:p>
    <w:p w14:paraId="0F8047ED" w14:textId="77777777" w:rsidR="00B01649" w:rsidRDefault="00000000">
      <w:pPr>
        <w:pStyle w:val="ListParagraph"/>
        <w:numPr>
          <w:ilvl w:val="0"/>
          <w:numId w:val="2"/>
        </w:numPr>
      </w:pPr>
      <w:r>
        <w:t>Regular Book → 14 days, $0.50/day</w:t>
      </w:r>
    </w:p>
    <w:p w14:paraId="475403FF" w14:textId="77777777" w:rsidR="00B01649" w:rsidRDefault="00000000">
      <w:pPr>
        <w:pStyle w:val="Heading1"/>
      </w:pPr>
      <w:r>
        <w:t>4. Class Relationships</w:t>
      </w:r>
    </w:p>
    <w:p w14:paraId="7D2A309D" w14:textId="77777777" w:rsidR="00B01649" w:rsidRDefault="00000000">
      <w:pPr>
        <w:spacing w:before="240" w:after="120"/>
        <w:jc w:val="center"/>
      </w:pPr>
      <w:r>
        <w:rPr>
          <w:i/>
          <w:iCs/>
          <w:sz w:val="22"/>
          <w:szCs w:val="22"/>
        </w:rPr>
        <w:t>&lt;&lt;interface&gt;&gt; Borrowable</w:t>
      </w:r>
    </w:p>
    <w:p w14:paraId="5697F537" w14:textId="77777777" w:rsidR="00B01649" w:rsidRDefault="00000000">
      <w:pPr>
        <w:spacing w:after="120"/>
        <w:jc w:val="center"/>
      </w:pPr>
      <w:r>
        <w:rPr>
          <w:sz w:val="32"/>
          <w:szCs w:val="32"/>
        </w:rPr>
        <w:t>▲</w:t>
      </w:r>
    </w:p>
    <w:p w14:paraId="1EA71453" w14:textId="77777777" w:rsidR="00B01649" w:rsidRDefault="00000000">
      <w:pPr>
        <w:spacing w:after="120"/>
        <w:jc w:val="center"/>
      </w:pPr>
      <w:proofErr w:type="gramStart"/>
      <w:r>
        <w:rPr>
          <w:i/>
          <w:iCs/>
          <w:sz w:val="20"/>
          <w:szCs w:val="20"/>
        </w:rPr>
        <w:t>|  implements</w:t>
      </w:r>
      <w:proofErr w:type="gramEnd"/>
    </w:p>
    <w:p w14:paraId="0AC389B9" w14:textId="77777777" w:rsidR="00B01649" w:rsidRDefault="00000000">
      <w:pPr>
        <w:spacing w:after="120"/>
        <w:jc w:val="center"/>
      </w:pPr>
      <w:r>
        <w:rPr>
          <w:sz w:val="32"/>
          <w:szCs w:val="32"/>
        </w:rPr>
        <w:t>▼</w:t>
      </w:r>
    </w:p>
    <w:p w14:paraId="0A874252" w14:textId="77777777" w:rsidR="00B01649" w:rsidRDefault="00000000">
      <w:pPr>
        <w:spacing w:after="120"/>
        <w:jc w:val="center"/>
      </w:pPr>
      <w:r>
        <w:rPr>
          <w:b/>
          <w:bCs/>
          <w:i/>
          <w:iCs/>
        </w:rPr>
        <w:lastRenderedPageBreak/>
        <w:t>Media (abstract)</w:t>
      </w:r>
    </w:p>
    <w:p w14:paraId="0207FB8A" w14:textId="77777777" w:rsidR="00B01649" w:rsidRDefault="00000000">
      <w:pPr>
        <w:spacing w:after="240"/>
        <w:jc w:val="center"/>
      </w:pPr>
      <w:r>
        <w:rPr>
          <w:i/>
          <w:iCs/>
          <w:sz w:val="20"/>
          <w:szCs w:val="20"/>
        </w:rPr>
        <w:t>(abstract base class)</w:t>
      </w:r>
    </w:p>
    <w:p w14:paraId="07499602" w14:textId="77777777" w:rsidR="00B01649" w:rsidRDefault="00000000">
      <w:pPr>
        <w:spacing w:after="120"/>
        <w:jc w:val="center"/>
      </w:pPr>
      <w:r>
        <w:rPr>
          <w:sz w:val="32"/>
          <w:szCs w:val="32"/>
        </w:rPr>
        <w:t>▲</w:t>
      </w:r>
    </w:p>
    <w:p w14:paraId="2D0C7909" w14:textId="77777777" w:rsidR="00B01649" w:rsidRDefault="00000000">
      <w:pPr>
        <w:spacing w:after="120"/>
        <w:jc w:val="center"/>
      </w:pPr>
      <w:proofErr w:type="gramStart"/>
      <w:r>
        <w:rPr>
          <w:i/>
          <w:iCs/>
          <w:sz w:val="20"/>
          <w:szCs w:val="20"/>
        </w:rPr>
        <w:t>|  extends</w:t>
      </w:r>
      <w:proofErr w:type="gramEnd"/>
    </w:p>
    <w:p w14:paraId="528C227B" w14:textId="77777777" w:rsidR="00B01649" w:rsidRDefault="00000000">
      <w:pPr>
        <w:spacing w:after="120"/>
        <w:jc w:val="center"/>
      </w:pPr>
      <w:r>
        <w:rPr>
          <w:sz w:val="32"/>
          <w:szCs w:val="32"/>
        </w:rPr>
        <w:t>▼</w:t>
      </w:r>
    </w:p>
    <w:p w14:paraId="65139991" w14:textId="77777777" w:rsidR="00B01649" w:rsidRDefault="00000000">
      <w:pPr>
        <w:spacing w:after="120"/>
        <w:jc w:val="center"/>
      </w:pPr>
      <w:r>
        <w:rPr>
          <w:b/>
          <w:bCs/>
        </w:rPr>
        <w:t>Book</w:t>
      </w:r>
    </w:p>
    <w:p w14:paraId="3BF73FD8" w14:textId="77777777" w:rsidR="00B01649" w:rsidRDefault="00000000">
      <w:pPr>
        <w:spacing w:after="240"/>
        <w:jc w:val="center"/>
      </w:pPr>
      <w:r>
        <w:rPr>
          <w:sz w:val="32"/>
          <w:szCs w:val="32"/>
        </w:rPr>
        <w:t>▲</w:t>
      </w:r>
    </w:p>
    <w:p w14:paraId="17591817" w14:textId="77777777" w:rsidR="00B01649" w:rsidRDefault="00000000">
      <w:pPr>
        <w:spacing w:after="120"/>
        <w:jc w:val="center"/>
      </w:pPr>
      <w:proofErr w:type="gramStart"/>
      <w:r>
        <w:rPr>
          <w:i/>
          <w:iCs/>
          <w:sz w:val="20"/>
          <w:szCs w:val="20"/>
        </w:rPr>
        <w:t>|  extends</w:t>
      </w:r>
      <w:proofErr w:type="gramEnd"/>
    </w:p>
    <w:p w14:paraId="4FFDDCEE" w14:textId="77777777" w:rsidR="00B01649" w:rsidRDefault="00000000">
      <w:pPr>
        <w:spacing w:after="120"/>
        <w:jc w:val="center"/>
      </w:pPr>
      <w:r>
        <w:rPr>
          <w:sz w:val="32"/>
          <w:szCs w:val="32"/>
        </w:rPr>
        <w:t>▼</w:t>
      </w:r>
    </w:p>
    <w:p w14:paraId="5911879A" w14:textId="77777777" w:rsidR="00B01649" w:rsidRDefault="00000000">
      <w:pPr>
        <w:spacing w:after="360"/>
        <w:jc w:val="center"/>
      </w:pPr>
      <w:proofErr w:type="spellStart"/>
      <w:r>
        <w:rPr>
          <w:b/>
          <w:bCs/>
        </w:rPr>
        <w:t>EBook</w:t>
      </w:r>
      <w:proofErr w:type="spellEnd"/>
      <w:r>
        <w:rPr>
          <w:b/>
          <w:bCs/>
        </w:rPr>
        <w:t xml:space="preserve">          Audiobook</w:t>
      </w:r>
    </w:p>
    <w:p w14:paraId="108C036D" w14:textId="77777777" w:rsidR="00B01649" w:rsidRDefault="00000000">
      <w:pPr>
        <w:spacing w:before="240" w:after="240"/>
        <w:jc w:val="center"/>
      </w:pPr>
      <w:r>
        <w:rPr>
          <w:sz w:val="32"/>
          <w:szCs w:val="32"/>
        </w:rPr>
        <w:t>───────────────────────</w:t>
      </w:r>
    </w:p>
    <w:p w14:paraId="666C3653" w14:textId="77777777" w:rsidR="00B01649" w:rsidRDefault="00000000">
      <w:pPr>
        <w:spacing w:after="120"/>
        <w:jc w:val="center"/>
      </w:pPr>
      <w:r>
        <w:rPr>
          <w:b/>
          <w:bCs/>
          <w:sz w:val="22"/>
          <w:szCs w:val="22"/>
        </w:rPr>
        <w:t>User ◆── Shelf ◆── Book</w:t>
      </w:r>
    </w:p>
    <w:p w14:paraId="606D042A" w14:textId="77777777" w:rsidR="00B01649" w:rsidRDefault="00000000">
      <w:pPr>
        <w:spacing w:after="120"/>
        <w:jc w:val="center"/>
      </w:pPr>
      <w:r>
        <w:rPr>
          <w:i/>
          <w:iCs/>
          <w:sz w:val="20"/>
          <w:szCs w:val="20"/>
        </w:rPr>
        <w:t>(composition: has-a / has-many)</w:t>
      </w:r>
    </w:p>
    <w:p w14:paraId="51459C51" w14:textId="77777777" w:rsidR="00B01649" w:rsidRDefault="00000000">
      <w:pPr>
        <w:spacing w:before="240" w:after="120"/>
        <w:jc w:val="center"/>
      </w:pPr>
      <w:r>
        <w:rPr>
          <w:b/>
          <w:bCs/>
          <w:sz w:val="22"/>
          <w:szCs w:val="22"/>
        </w:rPr>
        <w:t>Library ◆── Media</w:t>
      </w:r>
    </w:p>
    <w:p w14:paraId="768AC031" w14:textId="77777777" w:rsidR="00B01649" w:rsidRDefault="00000000">
      <w:pPr>
        <w:spacing w:after="240"/>
        <w:jc w:val="center"/>
      </w:pPr>
      <w:r>
        <w:rPr>
          <w:i/>
          <w:iCs/>
          <w:sz w:val="20"/>
          <w:szCs w:val="20"/>
        </w:rPr>
        <w:t>(composition: has-many)</w:t>
      </w:r>
    </w:p>
    <w:p w14:paraId="43FBFFCD" w14:textId="77777777" w:rsidR="00B01649" w:rsidRDefault="00000000">
      <w:pPr>
        <w:pStyle w:val="Heading1"/>
      </w:pPr>
      <w:r>
        <w:t>5. Implementation Summary &amp; Next Steps</w:t>
      </w:r>
    </w:p>
    <w:p w14:paraId="359139CF" w14:textId="77777777" w:rsidR="00B01649" w:rsidRDefault="00000000">
      <w:pPr>
        <w:pStyle w:val="Heading2"/>
      </w:pPr>
      <w:r>
        <w:t>5.1 Week 2-3 Accomplishments</w:t>
      </w:r>
    </w:p>
    <w:p w14:paraId="1F6387FA" w14:textId="77777777" w:rsidR="00B01649" w:rsidRDefault="00000000">
      <w:pPr>
        <w:pStyle w:val="ListParagraph"/>
        <w:numPr>
          <w:ilvl w:val="0"/>
          <w:numId w:val="2"/>
        </w:numPr>
      </w:pPr>
      <w:r>
        <w:t>Created Borrowable interface with 5 methods (Week 2)</w:t>
      </w:r>
    </w:p>
    <w:p w14:paraId="48644A20" w14:textId="77777777" w:rsidR="00B01649" w:rsidRDefault="00000000">
      <w:pPr>
        <w:pStyle w:val="ListParagraph"/>
        <w:numPr>
          <w:ilvl w:val="0"/>
          <w:numId w:val="2"/>
        </w:numPr>
      </w:pPr>
      <w:r>
        <w:t>Demonstrated polymorphism with book-type-specific borrow periods (Week 2)</w:t>
      </w:r>
    </w:p>
    <w:p w14:paraId="4A7C9254" w14:textId="77777777" w:rsidR="00B01649" w:rsidRDefault="00000000">
      <w:pPr>
        <w:pStyle w:val="ListParagraph"/>
        <w:numPr>
          <w:ilvl w:val="0"/>
          <w:numId w:val="2"/>
        </w:numPr>
      </w:pPr>
      <w:r>
        <w:t>Created abstract Media class with 3 abstract methods (Week 3)</w:t>
      </w:r>
    </w:p>
    <w:p w14:paraId="28067F27" w14:textId="77777777" w:rsidR="00B01649" w:rsidRDefault="00000000">
      <w:pPr>
        <w:pStyle w:val="ListParagraph"/>
        <w:numPr>
          <w:ilvl w:val="0"/>
          <w:numId w:val="2"/>
        </w:numPr>
      </w:pPr>
      <w:r>
        <w:t>Refactored Book to extend Media (Week 3)</w:t>
      </w:r>
    </w:p>
    <w:p w14:paraId="1C48BE75" w14:textId="77777777" w:rsidR="00B01649" w:rsidRDefault="00000000">
      <w:pPr>
        <w:pStyle w:val="ListParagraph"/>
        <w:numPr>
          <w:ilvl w:val="0"/>
          <w:numId w:val="2"/>
        </w:numPr>
      </w:pPr>
      <w:r>
        <w:t>Implemented multiple constructors with chaining in all classes (Week 3)</w:t>
      </w:r>
    </w:p>
    <w:p w14:paraId="2DBF4654" w14:textId="77777777" w:rsidR="00B01649" w:rsidRDefault="00000000">
      <w:pPr>
        <w:pStyle w:val="ListParagraph"/>
        <w:numPr>
          <w:ilvl w:val="0"/>
          <w:numId w:val="2"/>
        </w:numPr>
      </w:pPr>
      <w:r>
        <w:t>Applied proper access specifiers throughout codebase (Week 3)</w:t>
      </w:r>
    </w:p>
    <w:p w14:paraId="1DF9C45B" w14:textId="77777777" w:rsidR="00B01649" w:rsidRDefault="00000000">
      <w:pPr>
        <w:pStyle w:val="ListParagraph"/>
        <w:numPr>
          <w:ilvl w:val="0"/>
          <w:numId w:val="2"/>
        </w:numPr>
      </w:pPr>
      <w:r>
        <w:t>Added input validation to all constructors (Week 3)</w:t>
      </w:r>
    </w:p>
    <w:p w14:paraId="11EEA79C" w14:textId="77777777" w:rsidR="00B01649" w:rsidRDefault="00000000">
      <w:pPr>
        <w:pStyle w:val="ListParagraph"/>
        <w:numPr>
          <w:ilvl w:val="0"/>
          <w:numId w:val="2"/>
        </w:numPr>
      </w:pPr>
      <w:r>
        <w:t>Improved encapsulation with private fields and controlled access (Week 3)</w:t>
      </w:r>
    </w:p>
    <w:p w14:paraId="0BA0C944" w14:textId="77777777" w:rsidR="00B01649" w:rsidRDefault="00000000">
      <w:pPr>
        <w:pStyle w:val="Heading2"/>
      </w:pPr>
      <w:r>
        <w:t>5.2 Week 4 Plans (Database Integration)</w:t>
      </w:r>
    </w:p>
    <w:p w14:paraId="3255F505" w14:textId="77777777" w:rsidR="00B01649" w:rsidRDefault="00000000">
      <w:pPr>
        <w:pStyle w:val="ListParagraph"/>
        <w:numPr>
          <w:ilvl w:val="0"/>
          <w:numId w:val="2"/>
        </w:numPr>
      </w:pPr>
      <w:r>
        <w:t>Integrate SQLite database for persistent storage</w:t>
      </w:r>
    </w:p>
    <w:p w14:paraId="26A586F3" w14:textId="77777777" w:rsidR="00B01649" w:rsidRDefault="00000000">
      <w:pPr>
        <w:pStyle w:val="ListParagraph"/>
        <w:numPr>
          <w:ilvl w:val="0"/>
          <w:numId w:val="2"/>
        </w:numPr>
      </w:pPr>
      <w:r>
        <w:t>Implement CRUD operations for books and users</w:t>
      </w:r>
    </w:p>
    <w:p w14:paraId="3736F2B7" w14:textId="77777777" w:rsidR="00B01649" w:rsidRDefault="00000000">
      <w:pPr>
        <w:pStyle w:val="ListParagraph"/>
        <w:numPr>
          <w:ilvl w:val="0"/>
          <w:numId w:val="2"/>
        </w:numPr>
      </w:pPr>
      <w:r>
        <w:t>Add transaction history tracking</w:t>
      </w:r>
    </w:p>
    <w:p w14:paraId="520A3989" w14:textId="77777777" w:rsidR="00B01649" w:rsidRDefault="00000000">
      <w:pPr>
        <w:pStyle w:val="Heading2"/>
      </w:pPr>
      <w:r>
        <w:t>5.3 Week 5 Plans (Final Integration)</w:t>
      </w:r>
    </w:p>
    <w:p w14:paraId="6D4E1B8D" w14:textId="77777777" w:rsidR="00B01649" w:rsidRDefault="00000000">
      <w:pPr>
        <w:pStyle w:val="ListParagraph"/>
        <w:numPr>
          <w:ilvl w:val="0"/>
          <w:numId w:val="2"/>
        </w:numPr>
      </w:pPr>
      <w:r>
        <w:t>Complete all remaining features</w:t>
      </w:r>
    </w:p>
    <w:p w14:paraId="6883E7CE" w14:textId="77777777" w:rsidR="00B01649" w:rsidRDefault="00000000">
      <w:pPr>
        <w:pStyle w:val="ListParagraph"/>
        <w:numPr>
          <w:ilvl w:val="0"/>
          <w:numId w:val="2"/>
        </w:numPr>
      </w:pPr>
      <w:r>
        <w:t>Comprehensive testing and bug fixes</w:t>
      </w:r>
    </w:p>
    <w:p w14:paraId="2760C625" w14:textId="77777777" w:rsidR="00B01649" w:rsidRDefault="00000000">
      <w:pPr>
        <w:pStyle w:val="ListParagraph"/>
        <w:numPr>
          <w:ilvl w:val="0"/>
          <w:numId w:val="2"/>
        </w:numPr>
      </w:pPr>
      <w:r>
        <w:t>Final documentation and polish</w:t>
      </w:r>
    </w:p>
    <w:p w14:paraId="1EB8581C" w14:textId="77777777" w:rsidR="00AF391D" w:rsidRDefault="00AF391D" w:rsidP="00AF391D">
      <w:pPr>
        <w:pStyle w:val="Heading1"/>
      </w:pPr>
    </w:p>
    <w:p w14:paraId="530AB639" w14:textId="1CEF2DAF" w:rsidR="00B01649" w:rsidRDefault="00000000" w:rsidP="00AF391D">
      <w:pPr>
        <w:pStyle w:val="Heading1"/>
      </w:pPr>
      <w:r>
        <w:lastRenderedPageBreak/>
        <w:t>6. Screenshot</w:t>
      </w:r>
    </w:p>
    <w:p w14:paraId="5537D5BB" w14:textId="6C015FFC" w:rsidR="00AF391D" w:rsidRDefault="00AF391D">
      <w:pPr>
        <w:pStyle w:val="Heading1"/>
      </w:pPr>
      <w:r w:rsidRPr="00AF391D">
        <w:drawing>
          <wp:inline distT="0" distB="0" distL="0" distR="0" wp14:anchorId="0BCC4627" wp14:editId="7F79FEE0">
            <wp:extent cx="5731510" cy="6814820"/>
            <wp:effectExtent l="0" t="0" r="0" b="5080"/>
            <wp:docPr id="74115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5870" name="Picture 1" descr="A screenshot of a computer&#10;&#10;AI-generated content may be incorrect."/>
                    <pic:cNvPicPr/>
                  </pic:nvPicPr>
                  <pic:blipFill>
                    <a:blip r:embed="rId5"/>
                    <a:stretch>
                      <a:fillRect/>
                    </a:stretch>
                  </pic:blipFill>
                  <pic:spPr>
                    <a:xfrm>
                      <a:off x="0" y="0"/>
                      <a:ext cx="5731510" cy="6814820"/>
                    </a:xfrm>
                    <a:prstGeom prst="rect">
                      <a:avLst/>
                    </a:prstGeom>
                  </pic:spPr>
                </pic:pic>
              </a:graphicData>
            </a:graphic>
          </wp:inline>
        </w:drawing>
      </w:r>
    </w:p>
    <w:p w14:paraId="5CFD973A" w14:textId="2118F33B" w:rsidR="00B01649" w:rsidRDefault="00000000">
      <w:pPr>
        <w:pStyle w:val="Heading1"/>
      </w:pPr>
      <w:r>
        <w:t>7. Conclusion</w:t>
      </w:r>
    </w:p>
    <w:p w14:paraId="079F62D7" w14:textId="77777777" w:rsidR="00B01649" w:rsidRDefault="00000000">
      <w:pPr>
        <w:pStyle w:val="BodyText"/>
      </w:pPr>
      <w:r>
        <w:t>This design successfully implements all required Week 2-3 OOP concepts. The abstract Media class provides a clean foundation for all media types, while polymorphism is demonstrated through both the Borrowable interface and abstract methods. Multiple constructors with chaining offer flexibility, and proper access specifiers ensure encapsulation. The architecture is maintainable, extensible, and ready for database integration in Week 4.</w:t>
      </w:r>
    </w:p>
    <w:sectPr w:rsidR="00B016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755EB"/>
    <w:multiLevelType w:val="hybridMultilevel"/>
    <w:tmpl w:val="CC1CEA10"/>
    <w:lvl w:ilvl="0" w:tplc="E8745888">
      <w:start w:val="1"/>
      <w:numFmt w:val="bullet"/>
      <w:lvlText w:val="●"/>
      <w:lvlJc w:val="left"/>
      <w:pPr>
        <w:ind w:left="720" w:hanging="360"/>
      </w:pPr>
    </w:lvl>
    <w:lvl w:ilvl="1" w:tplc="D74C08F8">
      <w:start w:val="1"/>
      <w:numFmt w:val="bullet"/>
      <w:lvlText w:val="○"/>
      <w:lvlJc w:val="left"/>
      <w:pPr>
        <w:ind w:left="1440" w:hanging="360"/>
      </w:pPr>
    </w:lvl>
    <w:lvl w:ilvl="2" w:tplc="5EF0829A">
      <w:start w:val="1"/>
      <w:numFmt w:val="bullet"/>
      <w:lvlText w:val="■"/>
      <w:lvlJc w:val="left"/>
      <w:pPr>
        <w:ind w:left="2160" w:hanging="360"/>
      </w:pPr>
    </w:lvl>
    <w:lvl w:ilvl="3" w:tplc="B7EA0A7C">
      <w:start w:val="1"/>
      <w:numFmt w:val="bullet"/>
      <w:lvlText w:val="●"/>
      <w:lvlJc w:val="left"/>
      <w:pPr>
        <w:ind w:left="2880" w:hanging="360"/>
      </w:pPr>
    </w:lvl>
    <w:lvl w:ilvl="4" w:tplc="88221720">
      <w:start w:val="1"/>
      <w:numFmt w:val="bullet"/>
      <w:lvlText w:val="○"/>
      <w:lvlJc w:val="left"/>
      <w:pPr>
        <w:ind w:left="3600" w:hanging="360"/>
      </w:pPr>
    </w:lvl>
    <w:lvl w:ilvl="5" w:tplc="9DF433D0">
      <w:start w:val="1"/>
      <w:numFmt w:val="bullet"/>
      <w:lvlText w:val="■"/>
      <w:lvlJc w:val="left"/>
      <w:pPr>
        <w:ind w:left="4320" w:hanging="360"/>
      </w:pPr>
    </w:lvl>
    <w:lvl w:ilvl="6" w:tplc="24424AB6">
      <w:start w:val="1"/>
      <w:numFmt w:val="bullet"/>
      <w:lvlText w:val="●"/>
      <w:lvlJc w:val="left"/>
      <w:pPr>
        <w:ind w:left="5040" w:hanging="360"/>
      </w:pPr>
    </w:lvl>
    <w:lvl w:ilvl="7" w:tplc="8A706B38">
      <w:start w:val="1"/>
      <w:numFmt w:val="bullet"/>
      <w:lvlText w:val="●"/>
      <w:lvlJc w:val="left"/>
      <w:pPr>
        <w:ind w:left="5760" w:hanging="360"/>
      </w:pPr>
    </w:lvl>
    <w:lvl w:ilvl="8" w:tplc="CA60501E">
      <w:start w:val="1"/>
      <w:numFmt w:val="bullet"/>
      <w:lvlText w:val="●"/>
      <w:lvlJc w:val="left"/>
      <w:pPr>
        <w:ind w:left="6480" w:hanging="360"/>
      </w:pPr>
    </w:lvl>
  </w:abstractNum>
  <w:abstractNum w:abstractNumId="1" w15:restartNumberingAfterBreak="0">
    <w:nsid w:val="64EA32A7"/>
    <w:multiLevelType w:val="hybridMultilevel"/>
    <w:tmpl w:val="F17A87C6"/>
    <w:lvl w:ilvl="0" w:tplc="3766D22E">
      <w:start w:val="1"/>
      <w:numFmt w:val="bullet"/>
      <w:lvlText w:val="•"/>
      <w:lvlJc w:val="left"/>
      <w:pPr>
        <w:ind w:left="720" w:hanging="360"/>
      </w:pPr>
    </w:lvl>
    <w:lvl w:ilvl="1" w:tplc="A892660C">
      <w:numFmt w:val="decimal"/>
      <w:lvlText w:val=""/>
      <w:lvlJc w:val="left"/>
    </w:lvl>
    <w:lvl w:ilvl="2" w:tplc="6D5006E6">
      <w:numFmt w:val="decimal"/>
      <w:lvlText w:val=""/>
      <w:lvlJc w:val="left"/>
    </w:lvl>
    <w:lvl w:ilvl="3" w:tplc="F586A1F0">
      <w:numFmt w:val="decimal"/>
      <w:lvlText w:val=""/>
      <w:lvlJc w:val="left"/>
    </w:lvl>
    <w:lvl w:ilvl="4" w:tplc="02D612B0">
      <w:numFmt w:val="decimal"/>
      <w:lvlText w:val=""/>
      <w:lvlJc w:val="left"/>
    </w:lvl>
    <w:lvl w:ilvl="5" w:tplc="5DA4C12E">
      <w:numFmt w:val="decimal"/>
      <w:lvlText w:val=""/>
      <w:lvlJc w:val="left"/>
    </w:lvl>
    <w:lvl w:ilvl="6" w:tplc="7BFCD9F2">
      <w:numFmt w:val="decimal"/>
      <w:lvlText w:val=""/>
      <w:lvlJc w:val="left"/>
    </w:lvl>
    <w:lvl w:ilvl="7" w:tplc="9E220ECA">
      <w:numFmt w:val="decimal"/>
      <w:lvlText w:val=""/>
      <w:lvlJc w:val="left"/>
    </w:lvl>
    <w:lvl w:ilvl="8" w:tplc="D88C0F06">
      <w:numFmt w:val="decimal"/>
      <w:lvlText w:val=""/>
      <w:lvlJc w:val="left"/>
    </w:lvl>
  </w:abstractNum>
  <w:num w:numId="1" w16cid:durableId="2043819525">
    <w:abstractNumId w:val="0"/>
    <w:lvlOverride w:ilvl="0">
      <w:startOverride w:val="1"/>
    </w:lvlOverride>
  </w:num>
  <w:num w:numId="2" w16cid:durableId="19048327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649"/>
    <w:rsid w:val="00AF391D"/>
    <w:rsid w:val="00B01649"/>
    <w:rsid w:val="00FE7C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554C2DD"/>
  <w15:docId w15:val="{A8178CA0-1ADA-E34D-8E5B-C64A7EB2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80"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Archer, Haley [GTSUS]</cp:lastModifiedBy>
  <cp:revision>2</cp:revision>
  <dcterms:created xsi:type="dcterms:W3CDTF">2025-11-10T03:10:00Z</dcterms:created>
  <dcterms:modified xsi:type="dcterms:W3CDTF">2025-11-10T03:10:00Z</dcterms:modified>
</cp:coreProperties>
</file>