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AA829" w14:textId="77777777" w:rsidR="003A34DF" w:rsidRDefault="00000000">
      <w:pPr>
        <w:pStyle w:val="Heading1"/>
      </w:pPr>
      <w:r>
        <w:t>1. Project Overview</w:t>
      </w:r>
    </w:p>
    <w:p w14:paraId="7982071B" w14:textId="77777777" w:rsidR="003A34DF" w:rsidRDefault="00000000">
      <w:pPr>
        <w:pStyle w:val="BodyText"/>
      </w:pPr>
      <w:r>
        <w:t xml:space="preserve">This console-based Java application implements an online book-sharing library with full database persistence. Users can browse, purchase, borrow, and share books with all data stored in </w:t>
      </w:r>
      <w:proofErr w:type="gramStart"/>
      <w:r>
        <w:t>a</w:t>
      </w:r>
      <w:proofErr w:type="gramEnd"/>
      <w:r>
        <w:t xml:space="preserve"> SQLite database. The system demonstrates core object-oriented principles from Weeks 1-3 plus database integration with complete CRUD operations.</w:t>
      </w:r>
    </w:p>
    <w:p w14:paraId="0C578B53" w14:textId="77777777" w:rsidR="003A34DF" w:rsidRDefault="00000000">
      <w:pPr>
        <w:pStyle w:val="BodyText"/>
      </w:pPr>
      <w:r>
        <w:rPr>
          <w:b/>
          <w:bCs/>
        </w:rPr>
        <w:t xml:space="preserve">Week 4 Focus: </w:t>
      </w:r>
      <w:r>
        <w:t>SQLite database integration with full CRUD (Create, Read, Update, Delete) operations for persistent data storage. All media items, users, transactions, and borrow records are stored in and retrieved from the database.</w:t>
      </w:r>
    </w:p>
    <w:p w14:paraId="1588B404" w14:textId="77777777" w:rsidR="003A34DF" w:rsidRDefault="00000000">
      <w:pPr>
        <w:pStyle w:val="Heading1"/>
      </w:pPr>
      <w:r>
        <w:t>2. Database Architecture</w:t>
      </w:r>
    </w:p>
    <w:p w14:paraId="386EAE28" w14:textId="77777777" w:rsidR="003A34DF" w:rsidRDefault="00000000">
      <w:pPr>
        <w:pStyle w:val="Heading2"/>
      </w:pPr>
      <w:r>
        <w:t>2.1 Database Tables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480"/>
        <w:gridCol w:w="6544"/>
      </w:tblGrid>
      <w:tr w:rsidR="003A34DF" w14:paraId="6CB308B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4472C4"/>
          </w:tcPr>
          <w:p w14:paraId="091C10EC" w14:textId="77777777" w:rsidR="003A34DF" w:rsidRDefault="00000000">
            <w:pPr>
              <w:jc w:val="center"/>
            </w:pPr>
            <w:r>
              <w:rPr>
                <w:b/>
                <w:bCs/>
                <w:color w:val="FFFFFF"/>
                <w:sz w:val="22"/>
                <w:szCs w:val="22"/>
              </w:rPr>
              <w:t>Table</w:t>
            </w:r>
          </w:p>
        </w:tc>
        <w:tc>
          <w:tcPr>
            <w:tcW w:w="6860" w:type="dxa"/>
            <w:tcBorders>
              <w:top w:val="single" w:sz="1" w:space="0" w:color="CCCCCC"/>
              <w:left w:val="single" w:sz="1" w:space="0" w:color="CCCCCC"/>
              <w:bottom w:val="single" w:sz="1" w:space="0" w:color="CCCCCC"/>
              <w:right w:val="single" w:sz="1" w:space="0" w:color="CCCCCC"/>
            </w:tcBorders>
            <w:shd w:val="clear" w:color="auto" w:fill="4472C4"/>
          </w:tcPr>
          <w:p w14:paraId="14C1DFCA" w14:textId="77777777" w:rsidR="003A34DF" w:rsidRDefault="00000000">
            <w:pPr>
              <w:jc w:val="center"/>
            </w:pPr>
            <w:r>
              <w:rPr>
                <w:b/>
                <w:bCs/>
                <w:color w:val="FFFFFF"/>
                <w:sz w:val="22"/>
                <w:szCs w:val="22"/>
              </w:rPr>
              <w:t>Purpose &amp; Fields</w:t>
            </w:r>
          </w:p>
        </w:tc>
      </w:tr>
      <w:tr w:rsidR="003A34DF" w14:paraId="6809E9C5" w14:textId="77777777">
        <w:tc>
          <w:tcPr>
            <w:tcW w:w="2500" w:type="dxa"/>
            <w:tcBorders>
              <w:top w:val="single" w:sz="1" w:space="0" w:color="CCCCCC"/>
              <w:left w:val="single" w:sz="1" w:space="0" w:color="CCCCCC"/>
              <w:bottom w:val="single" w:sz="1" w:space="0" w:color="CCCCCC"/>
              <w:right w:val="single" w:sz="1" w:space="0" w:color="CCCCCC"/>
            </w:tcBorders>
          </w:tcPr>
          <w:p w14:paraId="2B63625A" w14:textId="77777777" w:rsidR="003A34DF" w:rsidRDefault="00000000">
            <w:r>
              <w:rPr>
                <w:b/>
                <w:bCs/>
              </w:rPr>
              <w:t>media</w:t>
            </w:r>
          </w:p>
        </w:tc>
        <w:tc>
          <w:tcPr>
            <w:tcW w:w="6860" w:type="dxa"/>
            <w:tcBorders>
              <w:top w:val="single" w:sz="1" w:space="0" w:color="CCCCCC"/>
              <w:left w:val="single" w:sz="1" w:space="0" w:color="CCCCCC"/>
              <w:bottom w:val="single" w:sz="1" w:space="0" w:color="CCCCCC"/>
              <w:right w:val="single" w:sz="1" w:space="0" w:color="CCCCCC"/>
            </w:tcBorders>
          </w:tcPr>
          <w:p w14:paraId="1EC0DDCE" w14:textId="77777777" w:rsidR="003A34DF" w:rsidRDefault="00000000">
            <w:r>
              <w:t xml:space="preserve">Stores all books, e-books, and audiobooks. Fields: id, title, creator, price, rating, </w:t>
            </w:r>
            <w:proofErr w:type="spellStart"/>
            <w:r>
              <w:t>media_type</w:t>
            </w:r>
            <w:proofErr w:type="spellEnd"/>
            <w:r>
              <w:t xml:space="preserve">, genre, </w:t>
            </w:r>
            <w:proofErr w:type="spellStart"/>
            <w:r>
              <w:t>page_count</w:t>
            </w:r>
            <w:proofErr w:type="spellEnd"/>
            <w:r>
              <w:t xml:space="preserve">, format, </w:t>
            </w:r>
            <w:proofErr w:type="spellStart"/>
            <w:r>
              <w:t>file_size</w:t>
            </w:r>
            <w:proofErr w:type="spellEnd"/>
            <w:r>
              <w:t xml:space="preserve">, </w:t>
            </w:r>
            <w:proofErr w:type="spellStart"/>
            <w:r>
              <w:t>duration_minutes</w:t>
            </w:r>
            <w:proofErr w:type="spellEnd"/>
            <w:r>
              <w:t>, narrator.</w:t>
            </w:r>
          </w:p>
        </w:tc>
      </w:tr>
      <w:tr w:rsidR="003A34DF" w14:paraId="112D7B4D" w14:textId="77777777">
        <w:tc>
          <w:tcPr>
            <w:tcW w:w="2500" w:type="dxa"/>
            <w:tcBorders>
              <w:top w:val="single" w:sz="1" w:space="0" w:color="CCCCCC"/>
              <w:left w:val="single" w:sz="1" w:space="0" w:color="CCCCCC"/>
              <w:bottom w:val="single" w:sz="1" w:space="0" w:color="CCCCCC"/>
              <w:right w:val="single" w:sz="1" w:space="0" w:color="CCCCCC"/>
            </w:tcBorders>
          </w:tcPr>
          <w:p w14:paraId="5F5A24C6" w14:textId="77777777" w:rsidR="003A34DF" w:rsidRDefault="00000000">
            <w:r>
              <w:rPr>
                <w:b/>
                <w:bCs/>
              </w:rPr>
              <w:t>users</w:t>
            </w:r>
          </w:p>
        </w:tc>
        <w:tc>
          <w:tcPr>
            <w:tcW w:w="6860" w:type="dxa"/>
            <w:tcBorders>
              <w:top w:val="single" w:sz="1" w:space="0" w:color="CCCCCC"/>
              <w:left w:val="single" w:sz="1" w:space="0" w:color="CCCCCC"/>
              <w:bottom w:val="single" w:sz="1" w:space="0" w:color="CCCCCC"/>
              <w:right w:val="single" w:sz="1" w:space="0" w:color="CCCCCC"/>
            </w:tcBorders>
          </w:tcPr>
          <w:p w14:paraId="2041A396" w14:textId="77777777" w:rsidR="003A34DF" w:rsidRDefault="00000000">
            <w:r>
              <w:t>Stores user accounts and wallet balances. Fields: id (auto), name (unique), wallet.</w:t>
            </w:r>
          </w:p>
        </w:tc>
      </w:tr>
      <w:tr w:rsidR="003A34DF" w14:paraId="522F50DE" w14:textId="77777777">
        <w:tc>
          <w:tcPr>
            <w:tcW w:w="2500" w:type="dxa"/>
            <w:tcBorders>
              <w:top w:val="single" w:sz="1" w:space="0" w:color="CCCCCC"/>
              <w:left w:val="single" w:sz="1" w:space="0" w:color="CCCCCC"/>
              <w:bottom w:val="single" w:sz="1" w:space="0" w:color="CCCCCC"/>
              <w:right w:val="single" w:sz="1" w:space="0" w:color="CCCCCC"/>
            </w:tcBorders>
          </w:tcPr>
          <w:p w14:paraId="18DFE93B" w14:textId="77777777" w:rsidR="003A34DF" w:rsidRDefault="00000000">
            <w:proofErr w:type="spellStart"/>
            <w:r>
              <w:rPr>
                <w:b/>
                <w:bCs/>
              </w:rPr>
              <w:t>borrowed_items</w:t>
            </w:r>
            <w:proofErr w:type="spellEnd"/>
          </w:p>
        </w:tc>
        <w:tc>
          <w:tcPr>
            <w:tcW w:w="6860" w:type="dxa"/>
            <w:tcBorders>
              <w:top w:val="single" w:sz="1" w:space="0" w:color="CCCCCC"/>
              <w:left w:val="single" w:sz="1" w:space="0" w:color="CCCCCC"/>
              <w:bottom w:val="single" w:sz="1" w:space="0" w:color="CCCCCC"/>
              <w:right w:val="single" w:sz="1" w:space="0" w:color="CCCCCC"/>
            </w:tcBorders>
          </w:tcPr>
          <w:p w14:paraId="61032F02" w14:textId="77777777" w:rsidR="003A34DF" w:rsidRDefault="00000000">
            <w:r>
              <w:t xml:space="preserve">Tracks borrowing history. Fields: id (auto), </w:t>
            </w:r>
            <w:proofErr w:type="spellStart"/>
            <w:r>
              <w:t>user_name</w:t>
            </w:r>
            <w:proofErr w:type="spellEnd"/>
            <w:r>
              <w:t xml:space="preserve">, </w:t>
            </w:r>
            <w:proofErr w:type="spellStart"/>
            <w:r>
              <w:t>media_id</w:t>
            </w:r>
            <w:proofErr w:type="spellEnd"/>
            <w:r>
              <w:t xml:space="preserve"> (FK), </w:t>
            </w:r>
            <w:proofErr w:type="spellStart"/>
            <w:r>
              <w:t>borrow_date</w:t>
            </w:r>
            <w:proofErr w:type="spellEnd"/>
            <w:r>
              <w:t xml:space="preserve">, </w:t>
            </w:r>
            <w:proofErr w:type="spellStart"/>
            <w:r>
              <w:t>return_date</w:t>
            </w:r>
            <w:proofErr w:type="spellEnd"/>
            <w:r>
              <w:t>.</w:t>
            </w:r>
          </w:p>
        </w:tc>
      </w:tr>
      <w:tr w:rsidR="003A34DF" w14:paraId="164B127F" w14:textId="77777777">
        <w:tc>
          <w:tcPr>
            <w:tcW w:w="2500" w:type="dxa"/>
            <w:tcBorders>
              <w:top w:val="single" w:sz="1" w:space="0" w:color="CCCCCC"/>
              <w:left w:val="single" w:sz="1" w:space="0" w:color="CCCCCC"/>
              <w:bottom w:val="single" w:sz="1" w:space="0" w:color="CCCCCC"/>
              <w:right w:val="single" w:sz="1" w:space="0" w:color="CCCCCC"/>
            </w:tcBorders>
          </w:tcPr>
          <w:p w14:paraId="7C3E3920" w14:textId="77777777" w:rsidR="003A34DF" w:rsidRDefault="00000000">
            <w:r>
              <w:rPr>
                <w:b/>
                <w:bCs/>
              </w:rPr>
              <w:t>transactions</w:t>
            </w:r>
          </w:p>
        </w:tc>
        <w:tc>
          <w:tcPr>
            <w:tcW w:w="6860" w:type="dxa"/>
            <w:tcBorders>
              <w:top w:val="single" w:sz="1" w:space="0" w:color="CCCCCC"/>
              <w:left w:val="single" w:sz="1" w:space="0" w:color="CCCCCC"/>
              <w:bottom w:val="single" w:sz="1" w:space="0" w:color="CCCCCC"/>
              <w:right w:val="single" w:sz="1" w:space="0" w:color="CCCCCC"/>
            </w:tcBorders>
          </w:tcPr>
          <w:p w14:paraId="7A2270B7" w14:textId="77777777" w:rsidR="003A34DF" w:rsidRDefault="00000000">
            <w:r>
              <w:t xml:space="preserve">Tracks purchase history. Fields: id (auto), </w:t>
            </w:r>
            <w:proofErr w:type="spellStart"/>
            <w:r>
              <w:t>user_name</w:t>
            </w:r>
            <w:proofErr w:type="spellEnd"/>
            <w:r>
              <w:t xml:space="preserve">, </w:t>
            </w:r>
            <w:proofErr w:type="spellStart"/>
            <w:r>
              <w:t>media_id</w:t>
            </w:r>
            <w:proofErr w:type="spellEnd"/>
            <w:r>
              <w:t xml:space="preserve"> (FK), </w:t>
            </w:r>
            <w:proofErr w:type="spellStart"/>
            <w:r>
              <w:t>transaction_type</w:t>
            </w:r>
            <w:proofErr w:type="spellEnd"/>
            <w:r>
              <w:t xml:space="preserve">, amount, </w:t>
            </w:r>
            <w:proofErr w:type="spellStart"/>
            <w:r>
              <w:t>transaction_date</w:t>
            </w:r>
            <w:proofErr w:type="spellEnd"/>
            <w:r>
              <w:t>.</w:t>
            </w:r>
          </w:p>
        </w:tc>
      </w:tr>
    </w:tbl>
    <w:p w14:paraId="591148E8" w14:textId="77777777" w:rsidR="003A34DF" w:rsidRDefault="00000000">
      <w:pPr>
        <w:pStyle w:val="Heading2"/>
      </w:pPr>
      <w:r>
        <w:t>2.2 CRUD Operations</w:t>
      </w:r>
    </w:p>
    <w:p w14:paraId="0726E405" w14:textId="77777777" w:rsidR="003A34DF" w:rsidRDefault="00000000">
      <w:pPr>
        <w:pStyle w:val="BodyText"/>
      </w:pPr>
      <w:r>
        <w:rPr>
          <w:b/>
          <w:bCs/>
        </w:rPr>
        <w:t>CREATE Operations:</w:t>
      </w:r>
    </w:p>
    <w:p w14:paraId="7A065154" w14:textId="77777777" w:rsidR="003A34DF" w:rsidRDefault="00000000">
      <w:pPr>
        <w:pStyle w:val="ListParagraph"/>
        <w:numPr>
          <w:ilvl w:val="0"/>
          <w:numId w:val="2"/>
        </w:numPr>
      </w:pPr>
      <w:proofErr w:type="spellStart"/>
      <w:proofErr w:type="gramStart"/>
      <w:r>
        <w:rPr>
          <w:b/>
          <w:bCs/>
        </w:rPr>
        <w:t>createMedia</w:t>
      </w:r>
      <w:proofErr w:type="spellEnd"/>
      <w:r>
        <w:rPr>
          <w:b/>
          <w:bCs/>
        </w:rPr>
        <w:t>(</w:t>
      </w:r>
      <w:proofErr w:type="gramEnd"/>
      <w:r>
        <w:rPr>
          <w:b/>
          <w:bCs/>
        </w:rPr>
        <w:t>)</w:t>
      </w:r>
      <w:r>
        <w:t xml:space="preserve"> - Add new books, e-books, audiobooks to database</w:t>
      </w:r>
    </w:p>
    <w:p w14:paraId="5F6B0896" w14:textId="77777777" w:rsidR="003A34DF" w:rsidRDefault="00000000">
      <w:pPr>
        <w:pStyle w:val="ListParagraph"/>
        <w:numPr>
          <w:ilvl w:val="0"/>
          <w:numId w:val="2"/>
        </w:numPr>
      </w:pPr>
      <w:proofErr w:type="spellStart"/>
      <w:proofErr w:type="gramStart"/>
      <w:r>
        <w:rPr>
          <w:b/>
          <w:bCs/>
        </w:rPr>
        <w:t>createUser</w:t>
      </w:r>
      <w:proofErr w:type="spellEnd"/>
      <w:r>
        <w:rPr>
          <w:b/>
          <w:bCs/>
        </w:rPr>
        <w:t>(</w:t>
      </w:r>
      <w:proofErr w:type="gramEnd"/>
      <w:r>
        <w:rPr>
          <w:b/>
          <w:bCs/>
        </w:rPr>
        <w:t>)</w:t>
      </w:r>
      <w:r>
        <w:t xml:space="preserve"> - Add new users with wallet balance</w:t>
      </w:r>
    </w:p>
    <w:p w14:paraId="2835531C" w14:textId="77777777" w:rsidR="003A34DF" w:rsidRDefault="00000000">
      <w:pPr>
        <w:pStyle w:val="ListParagraph"/>
        <w:numPr>
          <w:ilvl w:val="0"/>
          <w:numId w:val="2"/>
        </w:numPr>
      </w:pPr>
      <w:proofErr w:type="spellStart"/>
      <w:proofErr w:type="gramStart"/>
      <w:r>
        <w:rPr>
          <w:b/>
          <w:bCs/>
        </w:rPr>
        <w:t>createBorrowRecord</w:t>
      </w:r>
      <w:proofErr w:type="spellEnd"/>
      <w:r>
        <w:rPr>
          <w:b/>
          <w:bCs/>
        </w:rPr>
        <w:t>(</w:t>
      </w:r>
      <w:proofErr w:type="gramEnd"/>
      <w:r>
        <w:rPr>
          <w:b/>
          <w:bCs/>
        </w:rPr>
        <w:t>)</w:t>
      </w:r>
      <w:r>
        <w:t xml:space="preserve"> - Record borrow transactions</w:t>
      </w:r>
    </w:p>
    <w:p w14:paraId="20C2333D" w14:textId="77777777" w:rsidR="003A34DF" w:rsidRDefault="00000000">
      <w:pPr>
        <w:pStyle w:val="ListParagraph"/>
        <w:numPr>
          <w:ilvl w:val="0"/>
          <w:numId w:val="2"/>
        </w:numPr>
      </w:pPr>
      <w:proofErr w:type="spellStart"/>
      <w:proofErr w:type="gramStart"/>
      <w:r>
        <w:rPr>
          <w:b/>
          <w:bCs/>
        </w:rPr>
        <w:t>createTransaction</w:t>
      </w:r>
      <w:proofErr w:type="spellEnd"/>
      <w:r>
        <w:rPr>
          <w:b/>
          <w:bCs/>
        </w:rPr>
        <w:t>(</w:t>
      </w:r>
      <w:proofErr w:type="gramEnd"/>
      <w:r>
        <w:rPr>
          <w:b/>
          <w:bCs/>
        </w:rPr>
        <w:t>)</w:t>
      </w:r>
      <w:r>
        <w:t xml:space="preserve"> - Record purchase history</w:t>
      </w:r>
    </w:p>
    <w:p w14:paraId="55346B5F" w14:textId="77777777" w:rsidR="003A34DF" w:rsidRDefault="00000000">
      <w:pPr>
        <w:pStyle w:val="BodyText"/>
      </w:pPr>
      <w:r>
        <w:rPr>
          <w:b/>
          <w:bCs/>
        </w:rPr>
        <w:t>READ Operations:</w:t>
      </w:r>
    </w:p>
    <w:p w14:paraId="57080EE6" w14:textId="77777777" w:rsidR="003A34DF" w:rsidRDefault="00000000">
      <w:pPr>
        <w:pStyle w:val="ListParagraph"/>
        <w:numPr>
          <w:ilvl w:val="0"/>
          <w:numId w:val="2"/>
        </w:numPr>
      </w:pPr>
      <w:proofErr w:type="spellStart"/>
      <w:proofErr w:type="gramStart"/>
      <w:r>
        <w:rPr>
          <w:b/>
          <w:bCs/>
        </w:rPr>
        <w:t>getAllMedia</w:t>
      </w:r>
      <w:proofErr w:type="spellEnd"/>
      <w:r>
        <w:rPr>
          <w:b/>
          <w:bCs/>
        </w:rPr>
        <w:t>(</w:t>
      </w:r>
      <w:proofErr w:type="gramEnd"/>
      <w:r>
        <w:rPr>
          <w:b/>
          <w:bCs/>
        </w:rPr>
        <w:t>)</w:t>
      </w:r>
      <w:r>
        <w:t xml:space="preserve"> - Retrieve all media items from database</w:t>
      </w:r>
    </w:p>
    <w:p w14:paraId="6B308344" w14:textId="77777777" w:rsidR="003A34DF" w:rsidRDefault="00000000">
      <w:pPr>
        <w:pStyle w:val="ListParagraph"/>
        <w:numPr>
          <w:ilvl w:val="0"/>
          <w:numId w:val="2"/>
        </w:numPr>
      </w:pPr>
      <w:proofErr w:type="spellStart"/>
      <w:proofErr w:type="gramStart"/>
      <w:r>
        <w:rPr>
          <w:b/>
          <w:bCs/>
        </w:rPr>
        <w:t>getMediaById</w:t>
      </w:r>
      <w:proofErr w:type="spellEnd"/>
      <w:r>
        <w:rPr>
          <w:b/>
          <w:bCs/>
        </w:rPr>
        <w:t>(</w:t>
      </w:r>
      <w:proofErr w:type="gramEnd"/>
      <w:r>
        <w:rPr>
          <w:b/>
          <w:bCs/>
        </w:rPr>
        <w:t>)</w:t>
      </w:r>
      <w:r>
        <w:t xml:space="preserve"> - Get specific media item</w:t>
      </w:r>
    </w:p>
    <w:p w14:paraId="3F28AF41" w14:textId="77777777" w:rsidR="003A34DF" w:rsidRDefault="00000000">
      <w:pPr>
        <w:pStyle w:val="ListParagraph"/>
        <w:numPr>
          <w:ilvl w:val="0"/>
          <w:numId w:val="2"/>
        </w:numPr>
      </w:pPr>
      <w:proofErr w:type="spellStart"/>
      <w:proofErr w:type="gramStart"/>
      <w:r>
        <w:rPr>
          <w:b/>
          <w:bCs/>
        </w:rPr>
        <w:t>getUser</w:t>
      </w:r>
      <w:proofErr w:type="spellEnd"/>
      <w:r>
        <w:rPr>
          <w:b/>
          <w:bCs/>
        </w:rPr>
        <w:t>(</w:t>
      </w:r>
      <w:proofErr w:type="gramEnd"/>
      <w:r>
        <w:rPr>
          <w:b/>
          <w:bCs/>
        </w:rPr>
        <w:t>)</w:t>
      </w:r>
      <w:r>
        <w:t xml:space="preserve"> - Retrieve user information</w:t>
      </w:r>
    </w:p>
    <w:p w14:paraId="16D82B81" w14:textId="77777777" w:rsidR="003A34DF" w:rsidRDefault="00000000">
      <w:pPr>
        <w:pStyle w:val="ListParagraph"/>
        <w:numPr>
          <w:ilvl w:val="0"/>
          <w:numId w:val="2"/>
        </w:numPr>
      </w:pPr>
      <w:proofErr w:type="spellStart"/>
      <w:proofErr w:type="gramStart"/>
      <w:r>
        <w:rPr>
          <w:b/>
          <w:bCs/>
        </w:rPr>
        <w:t>displayUserTransactions</w:t>
      </w:r>
      <w:proofErr w:type="spellEnd"/>
      <w:r>
        <w:rPr>
          <w:b/>
          <w:bCs/>
        </w:rPr>
        <w:t>(</w:t>
      </w:r>
      <w:proofErr w:type="gramEnd"/>
      <w:r>
        <w:rPr>
          <w:b/>
          <w:bCs/>
        </w:rPr>
        <w:t>)</w:t>
      </w:r>
      <w:r>
        <w:t xml:space="preserve"> - Show transaction history</w:t>
      </w:r>
    </w:p>
    <w:p w14:paraId="7E09B400" w14:textId="77777777" w:rsidR="003A34DF" w:rsidRDefault="00000000">
      <w:pPr>
        <w:pStyle w:val="BodyText"/>
      </w:pPr>
      <w:r>
        <w:rPr>
          <w:b/>
          <w:bCs/>
        </w:rPr>
        <w:t>UPDATE Operations:</w:t>
      </w:r>
    </w:p>
    <w:p w14:paraId="554B506C" w14:textId="77777777" w:rsidR="003A34DF" w:rsidRDefault="00000000">
      <w:pPr>
        <w:pStyle w:val="ListParagraph"/>
        <w:numPr>
          <w:ilvl w:val="0"/>
          <w:numId w:val="2"/>
        </w:numPr>
      </w:pPr>
      <w:proofErr w:type="spellStart"/>
      <w:proofErr w:type="gramStart"/>
      <w:r>
        <w:rPr>
          <w:b/>
          <w:bCs/>
        </w:rPr>
        <w:t>updateMediaPrice</w:t>
      </w:r>
      <w:proofErr w:type="spellEnd"/>
      <w:r>
        <w:rPr>
          <w:b/>
          <w:bCs/>
        </w:rPr>
        <w:t>(</w:t>
      </w:r>
      <w:proofErr w:type="gramEnd"/>
      <w:r>
        <w:rPr>
          <w:b/>
          <w:bCs/>
        </w:rPr>
        <w:t>)</w:t>
      </w:r>
      <w:r>
        <w:t xml:space="preserve"> - Change book prices</w:t>
      </w:r>
    </w:p>
    <w:p w14:paraId="455912C8" w14:textId="77777777" w:rsidR="003A34DF" w:rsidRDefault="00000000">
      <w:pPr>
        <w:pStyle w:val="ListParagraph"/>
        <w:numPr>
          <w:ilvl w:val="0"/>
          <w:numId w:val="2"/>
        </w:numPr>
      </w:pPr>
      <w:proofErr w:type="spellStart"/>
      <w:proofErr w:type="gramStart"/>
      <w:r>
        <w:rPr>
          <w:b/>
          <w:bCs/>
        </w:rPr>
        <w:t>updateMediaRating</w:t>
      </w:r>
      <w:proofErr w:type="spellEnd"/>
      <w:r>
        <w:rPr>
          <w:b/>
          <w:bCs/>
        </w:rPr>
        <w:t>(</w:t>
      </w:r>
      <w:proofErr w:type="gramEnd"/>
      <w:r>
        <w:rPr>
          <w:b/>
          <w:bCs/>
        </w:rPr>
        <w:t>)</w:t>
      </w:r>
      <w:r>
        <w:t xml:space="preserve"> - Update ratings</w:t>
      </w:r>
    </w:p>
    <w:p w14:paraId="05324A71" w14:textId="77777777" w:rsidR="003A34DF" w:rsidRDefault="00000000">
      <w:pPr>
        <w:pStyle w:val="ListParagraph"/>
        <w:numPr>
          <w:ilvl w:val="0"/>
          <w:numId w:val="2"/>
        </w:numPr>
      </w:pPr>
      <w:proofErr w:type="spellStart"/>
      <w:proofErr w:type="gramStart"/>
      <w:r>
        <w:rPr>
          <w:b/>
          <w:bCs/>
        </w:rPr>
        <w:t>updateUserWallet</w:t>
      </w:r>
      <w:proofErr w:type="spellEnd"/>
      <w:r>
        <w:rPr>
          <w:b/>
          <w:bCs/>
        </w:rPr>
        <w:t>(</w:t>
      </w:r>
      <w:proofErr w:type="gramEnd"/>
      <w:r>
        <w:rPr>
          <w:b/>
          <w:bCs/>
        </w:rPr>
        <w:t>)</w:t>
      </w:r>
      <w:r>
        <w:t xml:space="preserve"> - Modify user balance</w:t>
      </w:r>
    </w:p>
    <w:p w14:paraId="755E84F9" w14:textId="77777777" w:rsidR="003A34DF" w:rsidRDefault="00000000">
      <w:pPr>
        <w:pStyle w:val="ListParagraph"/>
        <w:numPr>
          <w:ilvl w:val="0"/>
          <w:numId w:val="2"/>
        </w:numPr>
      </w:pPr>
      <w:proofErr w:type="spellStart"/>
      <w:proofErr w:type="gramStart"/>
      <w:r>
        <w:rPr>
          <w:b/>
          <w:bCs/>
        </w:rPr>
        <w:t>updateBorrowReturn</w:t>
      </w:r>
      <w:proofErr w:type="spellEnd"/>
      <w:r>
        <w:rPr>
          <w:b/>
          <w:bCs/>
        </w:rPr>
        <w:t>(</w:t>
      </w:r>
      <w:proofErr w:type="gramEnd"/>
      <w:r>
        <w:rPr>
          <w:b/>
          <w:bCs/>
        </w:rPr>
        <w:t>)</w:t>
      </w:r>
      <w:r>
        <w:t xml:space="preserve"> - Mark items as returned</w:t>
      </w:r>
    </w:p>
    <w:p w14:paraId="46203FF0" w14:textId="77777777" w:rsidR="003A34DF" w:rsidRDefault="00000000">
      <w:pPr>
        <w:pStyle w:val="BodyText"/>
      </w:pPr>
      <w:r>
        <w:rPr>
          <w:b/>
          <w:bCs/>
        </w:rPr>
        <w:t>DELETE Operations:</w:t>
      </w:r>
    </w:p>
    <w:p w14:paraId="5E41C136" w14:textId="77777777" w:rsidR="003A34DF" w:rsidRDefault="00000000">
      <w:pPr>
        <w:pStyle w:val="ListParagraph"/>
        <w:numPr>
          <w:ilvl w:val="0"/>
          <w:numId w:val="2"/>
        </w:numPr>
      </w:pPr>
      <w:proofErr w:type="spellStart"/>
      <w:proofErr w:type="gramStart"/>
      <w:r>
        <w:rPr>
          <w:b/>
          <w:bCs/>
        </w:rPr>
        <w:lastRenderedPageBreak/>
        <w:t>deleteMedia</w:t>
      </w:r>
      <w:proofErr w:type="spellEnd"/>
      <w:r>
        <w:rPr>
          <w:b/>
          <w:bCs/>
        </w:rPr>
        <w:t>(</w:t>
      </w:r>
      <w:proofErr w:type="gramEnd"/>
      <w:r>
        <w:rPr>
          <w:b/>
          <w:bCs/>
        </w:rPr>
        <w:t>)</w:t>
      </w:r>
      <w:r>
        <w:t xml:space="preserve"> - Remove media items from database</w:t>
      </w:r>
    </w:p>
    <w:p w14:paraId="1B9E2B75" w14:textId="77777777" w:rsidR="003A34DF" w:rsidRDefault="00000000">
      <w:pPr>
        <w:pStyle w:val="ListParagraph"/>
        <w:numPr>
          <w:ilvl w:val="0"/>
          <w:numId w:val="2"/>
        </w:numPr>
      </w:pPr>
      <w:proofErr w:type="spellStart"/>
      <w:proofErr w:type="gramStart"/>
      <w:r>
        <w:rPr>
          <w:b/>
          <w:bCs/>
        </w:rPr>
        <w:t>deleteUser</w:t>
      </w:r>
      <w:proofErr w:type="spellEnd"/>
      <w:r>
        <w:rPr>
          <w:b/>
          <w:bCs/>
        </w:rPr>
        <w:t>(</w:t>
      </w:r>
      <w:proofErr w:type="gramEnd"/>
      <w:r>
        <w:rPr>
          <w:b/>
          <w:bCs/>
        </w:rPr>
        <w:t>)</w:t>
      </w:r>
      <w:r>
        <w:t xml:space="preserve"> - Remove users</w:t>
      </w:r>
    </w:p>
    <w:p w14:paraId="1DF5DE21" w14:textId="77777777" w:rsidR="003A34DF" w:rsidRDefault="00000000">
      <w:pPr>
        <w:pStyle w:val="ListParagraph"/>
        <w:numPr>
          <w:ilvl w:val="0"/>
          <w:numId w:val="2"/>
        </w:numPr>
      </w:pPr>
      <w:proofErr w:type="spellStart"/>
      <w:proofErr w:type="gramStart"/>
      <w:r>
        <w:rPr>
          <w:b/>
          <w:bCs/>
        </w:rPr>
        <w:t>deleteUserTransactions</w:t>
      </w:r>
      <w:proofErr w:type="spellEnd"/>
      <w:r>
        <w:rPr>
          <w:b/>
          <w:bCs/>
        </w:rPr>
        <w:t>(</w:t>
      </w:r>
      <w:proofErr w:type="gramEnd"/>
      <w:r>
        <w:rPr>
          <w:b/>
          <w:bCs/>
        </w:rPr>
        <w:t>)</w:t>
      </w:r>
      <w:r>
        <w:t xml:space="preserve"> - Clear transaction history</w:t>
      </w:r>
    </w:p>
    <w:p w14:paraId="7C575B6C" w14:textId="77777777" w:rsidR="003A34DF" w:rsidRDefault="00000000">
      <w:pPr>
        <w:pStyle w:val="Heading1"/>
      </w:pPr>
      <w:r>
        <w:t>3. Class Architecture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494"/>
        <w:gridCol w:w="6530"/>
      </w:tblGrid>
      <w:tr w:rsidR="003A34DF" w14:paraId="7C6D47FB"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4472C4"/>
          </w:tcPr>
          <w:p w14:paraId="3E5B2A5B" w14:textId="77777777" w:rsidR="003A34DF" w:rsidRDefault="00000000">
            <w:pPr>
              <w:jc w:val="center"/>
            </w:pPr>
            <w:r>
              <w:rPr>
                <w:b/>
                <w:bCs/>
                <w:color w:val="FFFFFF"/>
                <w:sz w:val="22"/>
                <w:szCs w:val="22"/>
              </w:rPr>
              <w:t>Class</w:t>
            </w:r>
          </w:p>
        </w:tc>
        <w:tc>
          <w:tcPr>
            <w:tcW w:w="6860" w:type="dxa"/>
            <w:tcBorders>
              <w:top w:val="single" w:sz="1" w:space="0" w:color="CCCCCC"/>
              <w:left w:val="single" w:sz="1" w:space="0" w:color="CCCCCC"/>
              <w:bottom w:val="single" w:sz="1" w:space="0" w:color="CCCCCC"/>
              <w:right w:val="single" w:sz="1" w:space="0" w:color="CCCCCC"/>
            </w:tcBorders>
            <w:shd w:val="clear" w:color="auto" w:fill="4472C4"/>
          </w:tcPr>
          <w:p w14:paraId="4A74C318" w14:textId="77777777" w:rsidR="003A34DF" w:rsidRDefault="00000000">
            <w:pPr>
              <w:jc w:val="center"/>
            </w:pPr>
            <w:r>
              <w:rPr>
                <w:b/>
                <w:bCs/>
                <w:color w:val="FFFFFF"/>
                <w:sz w:val="22"/>
                <w:szCs w:val="22"/>
              </w:rPr>
              <w:t>Purpose &amp; OO Concept</w:t>
            </w:r>
          </w:p>
        </w:tc>
      </w:tr>
      <w:tr w:rsidR="003A34DF" w14:paraId="3564AF02" w14:textId="77777777">
        <w:tc>
          <w:tcPr>
            <w:tcW w:w="2500" w:type="dxa"/>
            <w:tcBorders>
              <w:top w:val="single" w:sz="1" w:space="0" w:color="CCCCCC"/>
              <w:left w:val="single" w:sz="1" w:space="0" w:color="CCCCCC"/>
              <w:bottom w:val="single" w:sz="1" w:space="0" w:color="CCCCCC"/>
              <w:right w:val="single" w:sz="1" w:space="0" w:color="CCCCCC"/>
            </w:tcBorders>
          </w:tcPr>
          <w:p w14:paraId="076F6757" w14:textId="77777777" w:rsidR="003A34DF" w:rsidRDefault="00000000">
            <w:proofErr w:type="spellStart"/>
            <w:r>
              <w:rPr>
                <w:b/>
                <w:bCs/>
              </w:rPr>
              <w:t>DatabaseManager</w:t>
            </w:r>
            <w:proofErr w:type="spellEnd"/>
          </w:p>
        </w:tc>
        <w:tc>
          <w:tcPr>
            <w:tcW w:w="6860" w:type="dxa"/>
            <w:tcBorders>
              <w:top w:val="single" w:sz="1" w:space="0" w:color="CCCCCC"/>
              <w:left w:val="single" w:sz="1" w:space="0" w:color="CCCCCC"/>
              <w:bottom w:val="single" w:sz="1" w:space="0" w:color="CCCCCC"/>
              <w:right w:val="single" w:sz="1" w:space="0" w:color="CCCCCC"/>
            </w:tcBorders>
          </w:tcPr>
          <w:p w14:paraId="57DC3185" w14:textId="77777777" w:rsidR="003A34DF" w:rsidRDefault="00000000">
            <w:r>
              <w:rPr>
                <w:b/>
                <w:bCs/>
              </w:rPr>
              <w:t xml:space="preserve">[Week 4 - NEW] </w:t>
            </w:r>
            <w:r>
              <w:t>Manages all SQLite database operations. Implements full CRUD operations with prepared statements.</w:t>
            </w:r>
          </w:p>
        </w:tc>
      </w:tr>
      <w:tr w:rsidR="003A34DF" w14:paraId="377B7B56" w14:textId="77777777">
        <w:tc>
          <w:tcPr>
            <w:tcW w:w="2500" w:type="dxa"/>
            <w:tcBorders>
              <w:top w:val="single" w:sz="1" w:space="0" w:color="CCCCCC"/>
              <w:left w:val="single" w:sz="1" w:space="0" w:color="CCCCCC"/>
              <w:bottom w:val="single" w:sz="1" w:space="0" w:color="CCCCCC"/>
              <w:right w:val="single" w:sz="1" w:space="0" w:color="CCCCCC"/>
            </w:tcBorders>
          </w:tcPr>
          <w:p w14:paraId="729AA495" w14:textId="77777777" w:rsidR="003A34DF" w:rsidRDefault="00000000">
            <w:r>
              <w:rPr>
                <w:b/>
                <w:bCs/>
                <w:i/>
                <w:iCs/>
              </w:rPr>
              <w:t>Borrowable</w:t>
            </w:r>
          </w:p>
        </w:tc>
        <w:tc>
          <w:tcPr>
            <w:tcW w:w="6860" w:type="dxa"/>
            <w:tcBorders>
              <w:top w:val="single" w:sz="1" w:space="0" w:color="CCCCCC"/>
              <w:left w:val="single" w:sz="1" w:space="0" w:color="CCCCCC"/>
              <w:bottom w:val="single" w:sz="1" w:space="0" w:color="CCCCCC"/>
              <w:right w:val="single" w:sz="1" w:space="0" w:color="CCCCCC"/>
            </w:tcBorders>
          </w:tcPr>
          <w:p w14:paraId="31A8E58F" w14:textId="77777777" w:rsidR="003A34DF" w:rsidRDefault="00000000">
            <w:r>
              <w:rPr>
                <w:b/>
                <w:bCs/>
              </w:rPr>
              <w:t xml:space="preserve">[Interface - Week 2] </w:t>
            </w:r>
            <w:r>
              <w:t>Defines contract for borrowable items.</w:t>
            </w:r>
          </w:p>
        </w:tc>
      </w:tr>
      <w:tr w:rsidR="003A34DF" w14:paraId="58950E70" w14:textId="77777777">
        <w:tc>
          <w:tcPr>
            <w:tcW w:w="2500" w:type="dxa"/>
            <w:tcBorders>
              <w:top w:val="single" w:sz="1" w:space="0" w:color="CCCCCC"/>
              <w:left w:val="single" w:sz="1" w:space="0" w:color="CCCCCC"/>
              <w:bottom w:val="single" w:sz="1" w:space="0" w:color="CCCCCC"/>
              <w:right w:val="single" w:sz="1" w:space="0" w:color="CCCCCC"/>
            </w:tcBorders>
          </w:tcPr>
          <w:p w14:paraId="17376AA9" w14:textId="77777777" w:rsidR="003A34DF" w:rsidRDefault="00000000">
            <w:r>
              <w:rPr>
                <w:b/>
                <w:bCs/>
                <w:i/>
                <w:iCs/>
              </w:rPr>
              <w:t>Media</w:t>
            </w:r>
          </w:p>
        </w:tc>
        <w:tc>
          <w:tcPr>
            <w:tcW w:w="6860" w:type="dxa"/>
            <w:tcBorders>
              <w:top w:val="single" w:sz="1" w:space="0" w:color="CCCCCC"/>
              <w:left w:val="single" w:sz="1" w:space="0" w:color="CCCCCC"/>
              <w:bottom w:val="single" w:sz="1" w:space="0" w:color="CCCCCC"/>
              <w:right w:val="single" w:sz="1" w:space="0" w:color="CCCCCC"/>
            </w:tcBorders>
          </w:tcPr>
          <w:p w14:paraId="440395C2" w14:textId="77777777" w:rsidR="003A34DF" w:rsidRDefault="00000000">
            <w:r>
              <w:rPr>
                <w:b/>
                <w:bCs/>
              </w:rPr>
              <w:t xml:space="preserve">[Abstract Class - Week 3] </w:t>
            </w:r>
            <w:r>
              <w:t>Base class for all media types with abstract methods.</w:t>
            </w:r>
          </w:p>
        </w:tc>
      </w:tr>
      <w:tr w:rsidR="003A34DF" w14:paraId="7AB97938" w14:textId="77777777">
        <w:tc>
          <w:tcPr>
            <w:tcW w:w="2500" w:type="dxa"/>
            <w:tcBorders>
              <w:top w:val="single" w:sz="1" w:space="0" w:color="CCCCCC"/>
              <w:left w:val="single" w:sz="1" w:space="0" w:color="CCCCCC"/>
              <w:bottom w:val="single" w:sz="1" w:space="0" w:color="CCCCCC"/>
              <w:right w:val="single" w:sz="1" w:space="0" w:color="CCCCCC"/>
            </w:tcBorders>
          </w:tcPr>
          <w:p w14:paraId="6957CC28" w14:textId="77777777" w:rsidR="003A34DF" w:rsidRDefault="00000000">
            <w:r>
              <w:rPr>
                <w:b/>
                <w:bCs/>
              </w:rPr>
              <w:t>Book</w:t>
            </w:r>
          </w:p>
        </w:tc>
        <w:tc>
          <w:tcPr>
            <w:tcW w:w="6860" w:type="dxa"/>
            <w:tcBorders>
              <w:top w:val="single" w:sz="1" w:space="0" w:color="CCCCCC"/>
              <w:left w:val="single" w:sz="1" w:space="0" w:color="CCCCCC"/>
              <w:bottom w:val="single" w:sz="1" w:space="0" w:color="CCCCCC"/>
              <w:right w:val="single" w:sz="1" w:space="0" w:color="CCCCCC"/>
            </w:tcBorders>
          </w:tcPr>
          <w:p w14:paraId="684002D4" w14:textId="77777777" w:rsidR="003A34DF" w:rsidRDefault="00000000">
            <w:r>
              <w:t>Extends Media. Stored in database with all attributes.</w:t>
            </w:r>
          </w:p>
        </w:tc>
      </w:tr>
      <w:tr w:rsidR="003A34DF" w14:paraId="1A7F677A" w14:textId="77777777">
        <w:tc>
          <w:tcPr>
            <w:tcW w:w="2500" w:type="dxa"/>
            <w:tcBorders>
              <w:top w:val="single" w:sz="1" w:space="0" w:color="CCCCCC"/>
              <w:left w:val="single" w:sz="1" w:space="0" w:color="CCCCCC"/>
              <w:bottom w:val="single" w:sz="1" w:space="0" w:color="CCCCCC"/>
              <w:right w:val="single" w:sz="1" w:space="0" w:color="CCCCCC"/>
            </w:tcBorders>
          </w:tcPr>
          <w:p w14:paraId="386C635D" w14:textId="77777777" w:rsidR="003A34DF" w:rsidRDefault="00000000">
            <w:proofErr w:type="spellStart"/>
            <w:r>
              <w:rPr>
                <w:b/>
                <w:bCs/>
              </w:rPr>
              <w:t>EBook</w:t>
            </w:r>
            <w:proofErr w:type="spellEnd"/>
          </w:p>
        </w:tc>
        <w:tc>
          <w:tcPr>
            <w:tcW w:w="6860" w:type="dxa"/>
            <w:tcBorders>
              <w:top w:val="single" w:sz="1" w:space="0" w:color="CCCCCC"/>
              <w:left w:val="single" w:sz="1" w:space="0" w:color="CCCCCC"/>
              <w:bottom w:val="single" w:sz="1" w:space="0" w:color="CCCCCC"/>
              <w:right w:val="single" w:sz="1" w:space="0" w:color="CCCCCC"/>
            </w:tcBorders>
          </w:tcPr>
          <w:p w14:paraId="312CB097" w14:textId="77777777" w:rsidR="003A34DF" w:rsidRDefault="00000000">
            <w:r>
              <w:t>Extends Book. Format and file size stored in database.</w:t>
            </w:r>
          </w:p>
        </w:tc>
      </w:tr>
      <w:tr w:rsidR="003A34DF" w14:paraId="20E9E85C" w14:textId="77777777">
        <w:tc>
          <w:tcPr>
            <w:tcW w:w="2500" w:type="dxa"/>
            <w:tcBorders>
              <w:top w:val="single" w:sz="1" w:space="0" w:color="CCCCCC"/>
              <w:left w:val="single" w:sz="1" w:space="0" w:color="CCCCCC"/>
              <w:bottom w:val="single" w:sz="1" w:space="0" w:color="CCCCCC"/>
              <w:right w:val="single" w:sz="1" w:space="0" w:color="CCCCCC"/>
            </w:tcBorders>
          </w:tcPr>
          <w:p w14:paraId="24B165E6" w14:textId="77777777" w:rsidR="003A34DF" w:rsidRDefault="00000000">
            <w:r>
              <w:rPr>
                <w:b/>
                <w:bCs/>
              </w:rPr>
              <w:t>Audiobook</w:t>
            </w:r>
          </w:p>
        </w:tc>
        <w:tc>
          <w:tcPr>
            <w:tcW w:w="6860" w:type="dxa"/>
            <w:tcBorders>
              <w:top w:val="single" w:sz="1" w:space="0" w:color="CCCCCC"/>
              <w:left w:val="single" w:sz="1" w:space="0" w:color="CCCCCC"/>
              <w:bottom w:val="single" w:sz="1" w:space="0" w:color="CCCCCC"/>
              <w:right w:val="single" w:sz="1" w:space="0" w:color="CCCCCC"/>
            </w:tcBorders>
          </w:tcPr>
          <w:p w14:paraId="449EF355" w14:textId="77777777" w:rsidR="003A34DF" w:rsidRDefault="00000000">
            <w:r>
              <w:t>Extends Book. Duration and narrator stored in database.</w:t>
            </w:r>
          </w:p>
        </w:tc>
      </w:tr>
      <w:tr w:rsidR="003A34DF" w14:paraId="62F2CCFC" w14:textId="77777777">
        <w:tc>
          <w:tcPr>
            <w:tcW w:w="2500" w:type="dxa"/>
            <w:tcBorders>
              <w:top w:val="single" w:sz="1" w:space="0" w:color="CCCCCC"/>
              <w:left w:val="single" w:sz="1" w:space="0" w:color="CCCCCC"/>
              <w:bottom w:val="single" w:sz="1" w:space="0" w:color="CCCCCC"/>
              <w:right w:val="single" w:sz="1" w:space="0" w:color="CCCCCC"/>
            </w:tcBorders>
          </w:tcPr>
          <w:p w14:paraId="4883DB27" w14:textId="77777777" w:rsidR="003A34DF" w:rsidRDefault="00000000">
            <w:r>
              <w:rPr>
                <w:b/>
                <w:bCs/>
              </w:rPr>
              <w:t>Library</w:t>
            </w:r>
          </w:p>
        </w:tc>
        <w:tc>
          <w:tcPr>
            <w:tcW w:w="6860" w:type="dxa"/>
            <w:tcBorders>
              <w:top w:val="single" w:sz="1" w:space="0" w:color="CCCCCC"/>
              <w:left w:val="single" w:sz="1" w:space="0" w:color="CCCCCC"/>
              <w:bottom w:val="single" w:sz="1" w:space="0" w:color="CCCCCC"/>
              <w:right w:val="single" w:sz="1" w:space="0" w:color="CCCCCC"/>
            </w:tcBorders>
          </w:tcPr>
          <w:p w14:paraId="057B36D2" w14:textId="77777777" w:rsidR="003A34DF" w:rsidRDefault="00000000">
            <w:r>
              <w:t xml:space="preserve">Manages catalogue. Integrates with </w:t>
            </w:r>
            <w:proofErr w:type="spellStart"/>
            <w:r>
              <w:t>DatabaseManager</w:t>
            </w:r>
            <w:proofErr w:type="spellEnd"/>
            <w:r>
              <w:t xml:space="preserve"> for persistence.</w:t>
            </w:r>
          </w:p>
        </w:tc>
      </w:tr>
      <w:tr w:rsidR="003A34DF" w14:paraId="7CE9C525" w14:textId="77777777">
        <w:tc>
          <w:tcPr>
            <w:tcW w:w="2500" w:type="dxa"/>
            <w:tcBorders>
              <w:top w:val="single" w:sz="1" w:space="0" w:color="CCCCCC"/>
              <w:left w:val="single" w:sz="1" w:space="0" w:color="CCCCCC"/>
              <w:bottom w:val="single" w:sz="1" w:space="0" w:color="CCCCCC"/>
              <w:right w:val="single" w:sz="1" w:space="0" w:color="CCCCCC"/>
            </w:tcBorders>
          </w:tcPr>
          <w:p w14:paraId="17AED051" w14:textId="77777777" w:rsidR="003A34DF" w:rsidRDefault="00000000">
            <w:r>
              <w:rPr>
                <w:b/>
                <w:bCs/>
              </w:rPr>
              <w:t>User</w:t>
            </w:r>
          </w:p>
        </w:tc>
        <w:tc>
          <w:tcPr>
            <w:tcW w:w="6860" w:type="dxa"/>
            <w:tcBorders>
              <w:top w:val="single" w:sz="1" w:space="0" w:color="CCCCCC"/>
              <w:left w:val="single" w:sz="1" w:space="0" w:color="CCCCCC"/>
              <w:bottom w:val="single" w:sz="1" w:space="0" w:color="CCCCCC"/>
              <w:right w:val="single" w:sz="1" w:space="0" w:color="CCCCCC"/>
            </w:tcBorders>
          </w:tcPr>
          <w:p w14:paraId="287A7511" w14:textId="77777777" w:rsidR="003A34DF" w:rsidRDefault="00000000">
            <w:r>
              <w:t>User accounts. Wallet balance persisted in database.</w:t>
            </w:r>
          </w:p>
        </w:tc>
      </w:tr>
      <w:tr w:rsidR="003A34DF" w14:paraId="48C84307" w14:textId="77777777">
        <w:tc>
          <w:tcPr>
            <w:tcW w:w="2500" w:type="dxa"/>
            <w:tcBorders>
              <w:top w:val="single" w:sz="1" w:space="0" w:color="CCCCCC"/>
              <w:left w:val="single" w:sz="1" w:space="0" w:color="CCCCCC"/>
              <w:bottom w:val="single" w:sz="1" w:space="0" w:color="CCCCCC"/>
              <w:right w:val="single" w:sz="1" w:space="0" w:color="CCCCCC"/>
            </w:tcBorders>
          </w:tcPr>
          <w:p w14:paraId="2F3D1095" w14:textId="77777777" w:rsidR="003A34DF" w:rsidRDefault="00000000">
            <w:r>
              <w:rPr>
                <w:b/>
                <w:bCs/>
              </w:rPr>
              <w:t>Shelf</w:t>
            </w:r>
          </w:p>
        </w:tc>
        <w:tc>
          <w:tcPr>
            <w:tcW w:w="6860" w:type="dxa"/>
            <w:tcBorders>
              <w:top w:val="single" w:sz="1" w:space="0" w:color="CCCCCC"/>
              <w:left w:val="single" w:sz="1" w:space="0" w:color="CCCCCC"/>
              <w:bottom w:val="single" w:sz="1" w:space="0" w:color="CCCCCC"/>
              <w:right w:val="single" w:sz="1" w:space="0" w:color="CCCCCC"/>
            </w:tcBorders>
          </w:tcPr>
          <w:p w14:paraId="54B1EC6F" w14:textId="77777777" w:rsidR="003A34DF" w:rsidRDefault="00000000">
            <w:r>
              <w:t>Collection of user-owned books.</w:t>
            </w:r>
          </w:p>
        </w:tc>
      </w:tr>
      <w:tr w:rsidR="003A34DF" w14:paraId="4ECE91D2" w14:textId="77777777">
        <w:tc>
          <w:tcPr>
            <w:tcW w:w="2500" w:type="dxa"/>
            <w:tcBorders>
              <w:top w:val="single" w:sz="1" w:space="0" w:color="CCCCCC"/>
              <w:left w:val="single" w:sz="1" w:space="0" w:color="CCCCCC"/>
              <w:bottom w:val="single" w:sz="1" w:space="0" w:color="CCCCCC"/>
              <w:right w:val="single" w:sz="1" w:space="0" w:color="CCCCCC"/>
            </w:tcBorders>
          </w:tcPr>
          <w:p w14:paraId="45C0422D" w14:textId="77777777" w:rsidR="003A34DF" w:rsidRDefault="00000000">
            <w:r>
              <w:rPr>
                <w:b/>
                <w:bCs/>
              </w:rPr>
              <w:t>Main</w:t>
            </w:r>
          </w:p>
        </w:tc>
        <w:tc>
          <w:tcPr>
            <w:tcW w:w="6860" w:type="dxa"/>
            <w:tcBorders>
              <w:top w:val="single" w:sz="1" w:space="0" w:color="CCCCCC"/>
              <w:left w:val="single" w:sz="1" w:space="0" w:color="CCCCCC"/>
              <w:bottom w:val="single" w:sz="1" w:space="0" w:color="CCCCCC"/>
              <w:right w:val="single" w:sz="1" w:space="0" w:color="CCCCCC"/>
            </w:tcBorders>
          </w:tcPr>
          <w:p w14:paraId="7BB7A1FE" w14:textId="77777777" w:rsidR="003A34DF" w:rsidRDefault="00000000">
            <w:r>
              <w:t>Application entry point with database integration.</w:t>
            </w:r>
          </w:p>
        </w:tc>
      </w:tr>
      <w:tr w:rsidR="003A34DF" w14:paraId="3FDBE4A2" w14:textId="77777777">
        <w:tc>
          <w:tcPr>
            <w:tcW w:w="2500" w:type="dxa"/>
            <w:tcBorders>
              <w:top w:val="single" w:sz="1" w:space="0" w:color="CCCCCC"/>
              <w:left w:val="single" w:sz="1" w:space="0" w:color="CCCCCC"/>
              <w:bottom w:val="single" w:sz="1" w:space="0" w:color="CCCCCC"/>
              <w:right w:val="single" w:sz="1" w:space="0" w:color="CCCCCC"/>
            </w:tcBorders>
          </w:tcPr>
          <w:p w14:paraId="65BD0B90" w14:textId="77777777" w:rsidR="003A34DF" w:rsidRDefault="00000000">
            <w:proofErr w:type="spellStart"/>
            <w:r>
              <w:rPr>
                <w:b/>
                <w:bCs/>
              </w:rPr>
              <w:t>MessageBox</w:t>
            </w:r>
            <w:proofErr w:type="spellEnd"/>
          </w:p>
        </w:tc>
        <w:tc>
          <w:tcPr>
            <w:tcW w:w="6860" w:type="dxa"/>
            <w:tcBorders>
              <w:top w:val="single" w:sz="1" w:space="0" w:color="CCCCCC"/>
              <w:left w:val="single" w:sz="1" w:space="0" w:color="CCCCCC"/>
              <w:bottom w:val="single" w:sz="1" w:space="0" w:color="CCCCCC"/>
              <w:right w:val="single" w:sz="1" w:space="0" w:color="CCCCCC"/>
            </w:tcBorders>
          </w:tcPr>
          <w:p w14:paraId="20719132" w14:textId="77777777" w:rsidR="003A34DF" w:rsidRDefault="00000000">
            <w:r>
              <w:t>UI text with database operations menu.</w:t>
            </w:r>
          </w:p>
        </w:tc>
      </w:tr>
    </w:tbl>
    <w:p w14:paraId="71DF00E7" w14:textId="77777777" w:rsidR="003A34DF" w:rsidRDefault="00000000">
      <w:pPr>
        <w:pStyle w:val="Heading1"/>
      </w:pPr>
      <w:r>
        <w:t>4. Technical Implementation</w:t>
      </w:r>
    </w:p>
    <w:p w14:paraId="133286E5" w14:textId="77777777" w:rsidR="003A34DF" w:rsidRDefault="00000000">
      <w:pPr>
        <w:pStyle w:val="Heading2"/>
      </w:pPr>
      <w:r>
        <w:t>4.1 Database Connection</w:t>
      </w:r>
    </w:p>
    <w:p w14:paraId="146DC51A" w14:textId="77777777" w:rsidR="003A34DF" w:rsidRDefault="00000000">
      <w:pPr>
        <w:pStyle w:val="BodyText"/>
      </w:pPr>
      <w:r>
        <w:t>The application uses JDBC to connect to SQLite database (</w:t>
      </w:r>
      <w:proofErr w:type="spellStart"/>
      <w:r>
        <w:t>library.db</w:t>
      </w:r>
      <w:proofErr w:type="spellEnd"/>
      <w:r>
        <w:t>). Connection is established on startup and properly closed on exit.</w:t>
      </w:r>
    </w:p>
    <w:p w14:paraId="522F3BFA" w14:textId="77777777" w:rsidR="003A34DF" w:rsidRDefault="00000000">
      <w:pPr>
        <w:pStyle w:val="Heading2"/>
      </w:pPr>
      <w:r>
        <w:t>4.2 Prepared Statements</w:t>
      </w:r>
    </w:p>
    <w:p w14:paraId="791CD53C" w14:textId="77777777" w:rsidR="003A34DF" w:rsidRDefault="00000000">
      <w:pPr>
        <w:pStyle w:val="BodyText"/>
      </w:pPr>
      <w:r>
        <w:t>All database operations use prepared statements to prevent SQL injection attacks and ensure data security.</w:t>
      </w:r>
    </w:p>
    <w:p w14:paraId="622D62D2" w14:textId="77777777" w:rsidR="003A34DF" w:rsidRDefault="00000000">
      <w:pPr>
        <w:pStyle w:val="Heading2"/>
      </w:pPr>
      <w:r>
        <w:t>4.3 Foreign Keys</w:t>
      </w:r>
    </w:p>
    <w:p w14:paraId="0234EE15" w14:textId="77777777" w:rsidR="003A34DF" w:rsidRDefault="00000000">
      <w:pPr>
        <w:pStyle w:val="BodyText"/>
      </w:pPr>
      <w:r>
        <w:t xml:space="preserve">The </w:t>
      </w:r>
      <w:proofErr w:type="spellStart"/>
      <w:r>
        <w:t>borrowed_items</w:t>
      </w:r>
      <w:proofErr w:type="spellEnd"/>
      <w:r>
        <w:t xml:space="preserve"> and transactions tables reference the media table via foreign keys, maintaining referential integrity.</w:t>
      </w:r>
    </w:p>
    <w:p w14:paraId="439E3C4C" w14:textId="77777777" w:rsidR="003A34DF" w:rsidRDefault="00000000">
      <w:pPr>
        <w:pStyle w:val="Heading2"/>
      </w:pPr>
      <w:r>
        <w:t>4.4 Data Persistence</w:t>
      </w:r>
    </w:p>
    <w:p w14:paraId="287C10F2" w14:textId="77777777" w:rsidR="003A34DF" w:rsidRDefault="00000000">
      <w:pPr>
        <w:pStyle w:val="BodyText"/>
      </w:pPr>
      <w:r>
        <w:lastRenderedPageBreak/>
        <w:t>All media items, user accounts, borrowing records, and purchase transactions persist across application sessions. Data is automatically loaded from database on startup.</w:t>
      </w:r>
    </w:p>
    <w:p w14:paraId="3AA2DC85" w14:textId="77777777" w:rsidR="003A34DF" w:rsidRDefault="00000000">
      <w:pPr>
        <w:pStyle w:val="Heading1"/>
      </w:pPr>
      <w:r>
        <w:t>5. Implementation Summary</w:t>
      </w:r>
    </w:p>
    <w:p w14:paraId="14F2B488" w14:textId="77777777" w:rsidR="003A34DF" w:rsidRDefault="00000000">
      <w:pPr>
        <w:pStyle w:val="Heading2"/>
      </w:pPr>
      <w:r>
        <w:t>5.1 Week 4 Accomplishments</w:t>
      </w:r>
    </w:p>
    <w:p w14:paraId="3E04938F" w14:textId="77777777" w:rsidR="003A34DF" w:rsidRDefault="00000000">
      <w:pPr>
        <w:pStyle w:val="ListParagraph"/>
        <w:numPr>
          <w:ilvl w:val="0"/>
          <w:numId w:val="2"/>
        </w:numPr>
      </w:pPr>
      <w:r>
        <w:t xml:space="preserve">Created </w:t>
      </w:r>
      <w:proofErr w:type="spellStart"/>
      <w:r>
        <w:t>DatabaseManager</w:t>
      </w:r>
      <w:proofErr w:type="spellEnd"/>
      <w:r>
        <w:t xml:space="preserve"> class with full CRUD operations</w:t>
      </w:r>
    </w:p>
    <w:p w14:paraId="509D99BC" w14:textId="77777777" w:rsidR="003A34DF" w:rsidRDefault="00000000">
      <w:pPr>
        <w:pStyle w:val="ListParagraph"/>
        <w:numPr>
          <w:ilvl w:val="0"/>
          <w:numId w:val="2"/>
        </w:numPr>
      </w:pPr>
      <w:r>
        <w:t>Designed and implemented 4-table database schema</w:t>
      </w:r>
    </w:p>
    <w:p w14:paraId="491F9165" w14:textId="77777777" w:rsidR="003A34DF" w:rsidRDefault="00000000">
      <w:pPr>
        <w:pStyle w:val="ListParagraph"/>
        <w:numPr>
          <w:ilvl w:val="0"/>
          <w:numId w:val="2"/>
        </w:numPr>
      </w:pPr>
      <w:r>
        <w:t>Implemented CREATE operations for media, users, and transactions</w:t>
      </w:r>
    </w:p>
    <w:p w14:paraId="5B19B033" w14:textId="77777777" w:rsidR="003A34DF" w:rsidRDefault="00000000">
      <w:pPr>
        <w:pStyle w:val="ListParagraph"/>
        <w:numPr>
          <w:ilvl w:val="0"/>
          <w:numId w:val="2"/>
        </w:numPr>
      </w:pPr>
      <w:r>
        <w:t>Implemented READ operations for browsing and reporting</w:t>
      </w:r>
    </w:p>
    <w:p w14:paraId="03896C92" w14:textId="77777777" w:rsidR="003A34DF" w:rsidRDefault="00000000">
      <w:pPr>
        <w:pStyle w:val="ListParagraph"/>
        <w:numPr>
          <w:ilvl w:val="0"/>
          <w:numId w:val="2"/>
        </w:numPr>
      </w:pPr>
      <w:r>
        <w:t>Implemented UPDATE operations for prices, ratings, and wallets</w:t>
      </w:r>
    </w:p>
    <w:p w14:paraId="4A16E0EC" w14:textId="77777777" w:rsidR="003A34DF" w:rsidRDefault="00000000">
      <w:pPr>
        <w:pStyle w:val="ListParagraph"/>
        <w:numPr>
          <w:ilvl w:val="0"/>
          <w:numId w:val="2"/>
        </w:numPr>
      </w:pPr>
      <w:r>
        <w:t>Implemented DELETE operations for removing records</w:t>
      </w:r>
    </w:p>
    <w:p w14:paraId="6ABFAD4D" w14:textId="77777777" w:rsidR="003A34DF" w:rsidRDefault="00000000">
      <w:pPr>
        <w:pStyle w:val="ListParagraph"/>
        <w:numPr>
          <w:ilvl w:val="0"/>
          <w:numId w:val="2"/>
        </w:numPr>
      </w:pPr>
      <w:r>
        <w:t>Added prepared statements for security</w:t>
      </w:r>
    </w:p>
    <w:p w14:paraId="56684E92" w14:textId="77777777" w:rsidR="003A34DF" w:rsidRDefault="00000000">
      <w:pPr>
        <w:pStyle w:val="ListParagraph"/>
        <w:numPr>
          <w:ilvl w:val="0"/>
          <w:numId w:val="2"/>
        </w:numPr>
      </w:pPr>
      <w:r>
        <w:t>Integrated database with existing OOP architecture from Weeks 1-3</w:t>
      </w:r>
    </w:p>
    <w:p w14:paraId="7A9B0A95" w14:textId="77777777" w:rsidR="003A34DF" w:rsidRDefault="00000000">
      <w:pPr>
        <w:pStyle w:val="Heading2"/>
      </w:pPr>
      <w:r>
        <w:t>5.2 Week 5 Plans</w:t>
      </w:r>
    </w:p>
    <w:p w14:paraId="28F1E446" w14:textId="77777777" w:rsidR="003A34DF" w:rsidRDefault="00000000">
      <w:pPr>
        <w:pStyle w:val="ListParagraph"/>
        <w:numPr>
          <w:ilvl w:val="0"/>
          <w:numId w:val="2"/>
        </w:numPr>
      </w:pPr>
      <w:r>
        <w:t>Final integration and polish</w:t>
      </w:r>
    </w:p>
    <w:p w14:paraId="62CF2BB7" w14:textId="77777777" w:rsidR="003A34DF" w:rsidRDefault="00000000">
      <w:pPr>
        <w:pStyle w:val="ListParagraph"/>
        <w:numPr>
          <w:ilvl w:val="0"/>
          <w:numId w:val="2"/>
        </w:numPr>
      </w:pPr>
      <w:r>
        <w:t>Comprehensive testing and bug fixes</w:t>
      </w:r>
    </w:p>
    <w:p w14:paraId="40CD06F6" w14:textId="77777777" w:rsidR="003A34DF" w:rsidRDefault="00000000">
      <w:pPr>
        <w:pStyle w:val="ListParagraph"/>
        <w:numPr>
          <w:ilvl w:val="0"/>
          <w:numId w:val="2"/>
        </w:numPr>
      </w:pPr>
      <w:r>
        <w:t>Complete final documentation</w:t>
      </w:r>
    </w:p>
    <w:p w14:paraId="1490F266" w14:textId="77777777" w:rsidR="003A34DF" w:rsidRDefault="00000000">
      <w:pPr>
        <w:pStyle w:val="Heading1"/>
      </w:pPr>
      <w:r>
        <w:t>6. Screenshots</w:t>
      </w:r>
    </w:p>
    <w:p w14:paraId="50C4713E" w14:textId="51779DB6" w:rsidR="003A34DF" w:rsidRDefault="00000000">
      <w:pPr>
        <w:pStyle w:val="Heading2"/>
      </w:pPr>
      <w:r>
        <w:t>6.1 Startup &amp; Database Connection</w:t>
      </w:r>
    </w:p>
    <w:p w14:paraId="0F85F638" w14:textId="77777777" w:rsidR="00967033" w:rsidRDefault="00967033">
      <w:pPr>
        <w:pStyle w:val="Heading2"/>
      </w:pPr>
      <w:r w:rsidRPr="00967033">
        <w:rPr>
          <w:b w:val="0"/>
          <w:bCs w:val="0"/>
          <w:color w:val="auto"/>
          <w:sz w:val="24"/>
          <w:szCs w:val="24"/>
        </w:rPr>
        <w:drawing>
          <wp:inline distT="0" distB="0" distL="0" distR="0" wp14:anchorId="2FED4437" wp14:editId="5DA1F5ED">
            <wp:extent cx="3200400" cy="3803904"/>
            <wp:effectExtent l="0" t="0" r="0" b="6350"/>
            <wp:docPr id="616357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57623" name="Picture 1" descr="A screenshot of a computer&#10;&#10;AI-generated content may be incorrect."/>
                    <pic:cNvPicPr/>
                  </pic:nvPicPr>
                  <pic:blipFill>
                    <a:blip r:embed="rId5"/>
                    <a:stretch>
                      <a:fillRect/>
                    </a:stretch>
                  </pic:blipFill>
                  <pic:spPr>
                    <a:xfrm>
                      <a:off x="0" y="0"/>
                      <a:ext cx="3200400" cy="3803904"/>
                    </a:xfrm>
                    <a:prstGeom prst="rect">
                      <a:avLst/>
                    </a:prstGeom>
                  </pic:spPr>
                </pic:pic>
              </a:graphicData>
            </a:graphic>
          </wp:inline>
        </w:drawing>
      </w:r>
    </w:p>
    <w:p w14:paraId="7E8BD2E8" w14:textId="29647FC2" w:rsidR="003A34DF" w:rsidRDefault="00000000">
      <w:pPr>
        <w:pStyle w:val="Heading2"/>
      </w:pPr>
      <w:r>
        <w:t>6.2 Browse Catalogue (READ)</w:t>
      </w:r>
    </w:p>
    <w:p w14:paraId="3924CB21" w14:textId="77777777" w:rsidR="00967033" w:rsidRDefault="00967033">
      <w:pPr>
        <w:pStyle w:val="Heading2"/>
      </w:pPr>
      <w:r w:rsidRPr="00967033">
        <w:rPr>
          <w:b w:val="0"/>
          <w:bCs w:val="0"/>
          <w:color w:val="auto"/>
          <w:sz w:val="24"/>
          <w:szCs w:val="24"/>
        </w:rPr>
        <w:lastRenderedPageBreak/>
        <w:drawing>
          <wp:inline distT="0" distB="0" distL="0" distR="0" wp14:anchorId="1D4653F7" wp14:editId="12F9A31A">
            <wp:extent cx="3200400" cy="1408176"/>
            <wp:effectExtent l="0" t="0" r="0" b="1905"/>
            <wp:docPr id="617945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45484" name="Picture 1" descr="A screenshot of a computer&#10;&#10;AI-generated content may be incorrect."/>
                    <pic:cNvPicPr/>
                  </pic:nvPicPr>
                  <pic:blipFill>
                    <a:blip r:embed="rId6"/>
                    <a:stretch>
                      <a:fillRect/>
                    </a:stretch>
                  </pic:blipFill>
                  <pic:spPr>
                    <a:xfrm>
                      <a:off x="0" y="0"/>
                      <a:ext cx="3200400" cy="1408176"/>
                    </a:xfrm>
                    <a:prstGeom prst="rect">
                      <a:avLst/>
                    </a:prstGeom>
                  </pic:spPr>
                </pic:pic>
              </a:graphicData>
            </a:graphic>
          </wp:inline>
        </w:drawing>
      </w:r>
    </w:p>
    <w:p w14:paraId="5701959B" w14:textId="0DF2DD69" w:rsidR="003A34DF" w:rsidRDefault="00000000">
      <w:pPr>
        <w:pStyle w:val="Heading2"/>
      </w:pPr>
      <w:r>
        <w:t>6.3 Add New Media (CREATE)</w:t>
      </w:r>
    </w:p>
    <w:p w14:paraId="0F880FB6" w14:textId="32DC66DA" w:rsidR="00967033" w:rsidRDefault="0033345A">
      <w:pPr>
        <w:pStyle w:val="Heading2"/>
      </w:pPr>
      <w:r w:rsidRPr="0033345A">
        <w:drawing>
          <wp:inline distT="0" distB="0" distL="0" distR="0" wp14:anchorId="4C627EA7" wp14:editId="70A7AE26">
            <wp:extent cx="3200400" cy="3291840"/>
            <wp:effectExtent l="0" t="0" r="0" b="0"/>
            <wp:docPr id="18198949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4911" name="Picture 1" descr="A screenshot of a computer screen&#10;&#10;AI-generated content may be incorrect."/>
                    <pic:cNvPicPr/>
                  </pic:nvPicPr>
                  <pic:blipFill>
                    <a:blip r:embed="rId7"/>
                    <a:stretch>
                      <a:fillRect/>
                    </a:stretch>
                  </pic:blipFill>
                  <pic:spPr>
                    <a:xfrm>
                      <a:off x="0" y="0"/>
                      <a:ext cx="3200400" cy="3291840"/>
                    </a:xfrm>
                    <a:prstGeom prst="rect">
                      <a:avLst/>
                    </a:prstGeom>
                  </pic:spPr>
                </pic:pic>
              </a:graphicData>
            </a:graphic>
          </wp:inline>
        </w:drawing>
      </w:r>
    </w:p>
    <w:p w14:paraId="78DA9F2C" w14:textId="53917D7D" w:rsidR="003A34DF" w:rsidRDefault="00000000">
      <w:pPr>
        <w:pStyle w:val="Heading2"/>
      </w:pPr>
      <w:r>
        <w:t>6.4 Edit Media (UPDATE)</w:t>
      </w:r>
    </w:p>
    <w:p w14:paraId="3E26CDA6" w14:textId="2767F569" w:rsidR="00967033" w:rsidRDefault="00B13E94">
      <w:pPr>
        <w:pStyle w:val="Heading2"/>
      </w:pPr>
      <w:r w:rsidRPr="00B13E94">
        <w:drawing>
          <wp:inline distT="0" distB="0" distL="0" distR="0" wp14:anchorId="5A3E8B85" wp14:editId="5EDEF85E">
            <wp:extent cx="3200400" cy="2916936"/>
            <wp:effectExtent l="0" t="0" r="0" b="4445"/>
            <wp:docPr id="962160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60777" name="Picture 1" descr="A screenshot of a computer&#10;&#10;AI-generated content may be incorrect."/>
                    <pic:cNvPicPr/>
                  </pic:nvPicPr>
                  <pic:blipFill>
                    <a:blip r:embed="rId8"/>
                    <a:stretch>
                      <a:fillRect/>
                    </a:stretch>
                  </pic:blipFill>
                  <pic:spPr>
                    <a:xfrm>
                      <a:off x="0" y="0"/>
                      <a:ext cx="3200400" cy="2916936"/>
                    </a:xfrm>
                    <a:prstGeom prst="rect">
                      <a:avLst/>
                    </a:prstGeom>
                  </pic:spPr>
                </pic:pic>
              </a:graphicData>
            </a:graphic>
          </wp:inline>
        </w:drawing>
      </w:r>
    </w:p>
    <w:p w14:paraId="436AAD9A" w14:textId="71CF70C9" w:rsidR="003A34DF" w:rsidRDefault="00000000">
      <w:pPr>
        <w:pStyle w:val="Heading2"/>
      </w:pPr>
      <w:r>
        <w:lastRenderedPageBreak/>
        <w:t>6.5 Delete Media (DELETE)</w:t>
      </w:r>
    </w:p>
    <w:p w14:paraId="760AA5EC" w14:textId="03540AA2" w:rsidR="00967033" w:rsidRDefault="00B13E94">
      <w:pPr>
        <w:pStyle w:val="Heading2"/>
      </w:pPr>
      <w:r w:rsidRPr="00B13E94">
        <w:drawing>
          <wp:inline distT="0" distB="0" distL="0" distR="0" wp14:anchorId="4A2899EE" wp14:editId="369B2ABF">
            <wp:extent cx="3200400" cy="886968"/>
            <wp:effectExtent l="0" t="0" r="0" b="2540"/>
            <wp:docPr id="439271275"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71275" name="Picture 1" descr="A black rectangle with white text&#10;&#10;AI-generated content may be incorrect."/>
                    <pic:cNvPicPr/>
                  </pic:nvPicPr>
                  <pic:blipFill>
                    <a:blip r:embed="rId9"/>
                    <a:stretch>
                      <a:fillRect/>
                    </a:stretch>
                  </pic:blipFill>
                  <pic:spPr>
                    <a:xfrm>
                      <a:off x="0" y="0"/>
                      <a:ext cx="3200400" cy="886968"/>
                    </a:xfrm>
                    <a:prstGeom prst="rect">
                      <a:avLst/>
                    </a:prstGeom>
                  </pic:spPr>
                </pic:pic>
              </a:graphicData>
            </a:graphic>
          </wp:inline>
        </w:drawing>
      </w:r>
    </w:p>
    <w:p w14:paraId="0F906251" w14:textId="71AC3218" w:rsidR="003A34DF" w:rsidRDefault="00000000">
      <w:pPr>
        <w:pStyle w:val="Heading2"/>
      </w:pPr>
      <w:r>
        <w:t>6.6 Transaction History (READ)</w:t>
      </w:r>
    </w:p>
    <w:p w14:paraId="4BD1C08F" w14:textId="7886BB78" w:rsidR="00967033" w:rsidRDefault="00B13E94">
      <w:pPr>
        <w:pStyle w:val="Heading1"/>
      </w:pPr>
      <w:r w:rsidRPr="00B13E94">
        <w:drawing>
          <wp:inline distT="0" distB="0" distL="0" distR="0" wp14:anchorId="63D2DCB5" wp14:editId="5A2C7FBA">
            <wp:extent cx="3200400" cy="886968"/>
            <wp:effectExtent l="0" t="0" r="0" b="2540"/>
            <wp:docPr id="347012404"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12404" name="Picture 1" descr="A black rectangle with white text&#10;&#10;AI-generated content may be incorrect."/>
                    <pic:cNvPicPr/>
                  </pic:nvPicPr>
                  <pic:blipFill>
                    <a:blip r:embed="rId10"/>
                    <a:stretch>
                      <a:fillRect/>
                    </a:stretch>
                  </pic:blipFill>
                  <pic:spPr>
                    <a:xfrm>
                      <a:off x="0" y="0"/>
                      <a:ext cx="3200400" cy="886968"/>
                    </a:xfrm>
                    <a:prstGeom prst="rect">
                      <a:avLst/>
                    </a:prstGeom>
                  </pic:spPr>
                </pic:pic>
              </a:graphicData>
            </a:graphic>
          </wp:inline>
        </w:drawing>
      </w:r>
    </w:p>
    <w:p w14:paraId="11AA5FDA" w14:textId="118C3B75" w:rsidR="003A34DF" w:rsidRDefault="00000000">
      <w:pPr>
        <w:pStyle w:val="Heading1"/>
      </w:pPr>
      <w:r>
        <w:t>7. Conclusion</w:t>
      </w:r>
    </w:p>
    <w:p w14:paraId="502BE977" w14:textId="77777777" w:rsidR="003A34DF" w:rsidRDefault="00000000">
      <w:pPr>
        <w:pStyle w:val="BodyText"/>
      </w:pPr>
      <w:r>
        <w:t xml:space="preserve">This design successfully implements all required Week 4 database integration concepts. The </w:t>
      </w:r>
      <w:proofErr w:type="spellStart"/>
      <w:r>
        <w:t>DatabaseManager</w:t>
      </w:r>
      <w:proofErr w:type="spellEnd"/>
      <w:r>
        <w:t xml:space="preserve"> class provides comprehensive CRUD operations with SQLite, while maintaining all OOP principles from Weeks 1-3. Prepared statements ensure security, foreign keys maintain integrity, and data persistence enables a robust, production-ready application.</w:t>
      </w:r>
    </w:p>
    <w:sectPr w:rsidR="003A34D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075C1"/>
    <w:multiLevelType w:val="hybridMultilevel"/>
    <w:tmpl w:val="8D80F5C2"/>
    <w:lvl w:ilvl="0" w:tplc="94FC336E">
      <w:start w:val="1"/>
      <w:numFmt w:val="bullet"/>
      <w:lvlText w:val="●"/>
      <w:lvlJc w:val="left"/>
      <w:pPr>
        <w:ind w:left="720" w:hanging="360"/>
      </w:pPr>
    </w:lvl>
    <w:lvl w:ilvl="1" w:tplc="88302DB4">
      <w:start w:val="1"/>
      <w:numFmt w:val="bullet"/>
      <w:lvlText w:val="○"/>
      <w:lvlJc w:val="left"/>
      <w:pPr>
        <w:ind w:left="1440" w:hanging="360"/>
      </w:pPr>
    </w:lvl>
    <w:lvl w:ilvl="2" w:tplc="C12E9144">
      <w:start w:val="1"/>
      <w:numFmt w:val="bullet"/>
      <w:lvlText w:val="■"/>
      <w:lvlJc w:val="left"/>
      <w:pPr>
        <w:ind w:left="2160" w:hanging="360"/>
      </w:pPr>
    </w:lvl>
    <w:lvl w:ilvl="3" w:tplc="45F07EA0">
      <w:start w:val="1"/>
      <w:numFmt w:val="bullet"/>
      <w:lvlText w:val="●"/>
      <w:lvlJc w:val="left"/>
      <w:pPr>
        <w:ind w:left="2880" w:hanging="360"/>
      </w:pPr>
    </w:lvl>
    <w:lvl w:ilvl="4" w:tplc="48F8CF8A">
      <w:start w:val="1"/>
      <w:numFmt w:val="bullet"/>
      <w:lvlText w:val="○"/>
      <w:lvlJc w:val="left"/>
      <w:pPr>
        <w:ind w:left="3600" w:hanging="360"/>
      </w:pPr>
    </w:lvl>
    <w:lvl w:ilvl="5" w:tplc="801065FA">
      <w:start w:val="1"/>
      <w:numFmt w:val="bullet"/>
      <w:lvlText w:val="■"/>
      <w:lvlJc w:val="left"/>
      <w:pPr>
        <w:ind w:left="4320" w:hanging="360"/>
      </w:pPr>
    </w:lvl>
    <w:lvl w:ilvl="6" w:tplc="910E5E26">
      <w:start w:val="1"/>
      <w:numFmt w:val="bullet"/>
      <w:lvlText w:val="●"/>
      <w:lvlJc w:val="left"/>
      <w:pPr>
        <w:ind w:left="5040" w:hanging="360"/>
      </w:pPr>
    </w:lvl>
    <w:lvl w:ilvl="7" w:tplc="3F5E8EC0">
      <w:start w:val="1"/>
      <w:numFmt w:val="bullet"/>
      <w:lvlText w:val="●"/>
      <w:lvlJc w:val="left"/>
      <w:pPr>
        <w:ind w:left="5760" w:hanging="360"/>
      </w:pPr>
    </w:lvl>
    <w:lvl w:ilvl="8" w:tplc="D03AE206">
      <w:start w:val="1"/>
      <w:numFmt w:val="bullet"/>
      <w:lvlText w:val="●"/>
      <w:lvlJc w:val="left"/>
      <w:pPr>
        <w:ind w:left="6480" w:hanging="360"/>
      </w:pPr>
    </w:lvl>
  </w:abstractNum>
  <w:abstractNum w:abstractNumId="1" w15:restartNumberingAfterBreak="0">
    <w:nsid w:val="2E7A395A"/>
    <w:multiLevelType w:val="hybridMultilevel"/>
    <w:tmpl w:val="E7A07208"/>
    <w:lvl w:ilvl="0" w:tplc="017EB0FA">
      <w:start w:val="1"/>
      <w:numFmt w:val="bullet"/>
      <w:lvlText w:val="•"/>
      <w:lvlJc w:val="left"/>
      <w:pPr>
        <w:ind w:left="720" w:hanging="360"/>
      </w:pPr>
    </w:lvl>
    <w:lvl w:ilvl="1" w:tplc="DD42AC9C">
      <w:numFmt w:val="decimal"/>
      <w:lvlText w:val=""/>
      <w:lvlJc w:val="left"/>
    </w:lvl>
    <w:lvl w:ilvl="2" w:tplc="80A228FA">
      <w:numFmt w:val="decimal"/>
      <w:lvlText w:val=""/>
      <w:lvlJc w:val="left"/>
    </w:lvl>
    <w:lvl w:ilvl="3" w:tplc="68CE3054">
      <w:numFmt w:val="decimal"/>
      <w:lvlText w:val=""/>
      <w:lvlJc w:val="left"/>
    </w:lvl>
    <w:lvl w:ilvl="4" w:tplc="94FE420E">
      <w:numFmt w:val="decimal"/>
      <w:lvlText w:val=""/>
      <w:lvlJc w:val="left"/>
    </w:lvl>
    <w:lvl w:ilvl="5" w:tplc="67F80E74">
      <w:numFmt w:val="decimal"/>
      <w:lvlText w:val=""/>
      <w:lvlJc w:val="left"/>
    </w:lvl>
    <w:lvl w:ilvl="6" w:tplc="F572D602">
      <w:numFmt w:val="decimal"/>
      <w:lvlText w:val=""/>
      <w:lvlJc w:val="left"/>
    </w:lvl>
    <w:lvl w:ilvl="7" w:tplc="CACC9134">
      <w:numFmt w:val="decimal"/>
      <w:lvlText w:val=""/>
      <w:lvlJc w:val="left"/>
    </w:lvl>
    <w:lvl w:ilvl="8" w:tplc="F85202DE">
      <w:numFmt w:val="decimal"/>
      <w:lvlText w:val=""/>
      <w:lvlJc w:val="left"/>
    </w:lvl>
  </w:abstractNum>
  <w:num w:numId="1" w16cid:durableId="1905991560">
    <w:abstractNumId w:val="0"/>
    <w:lvlOverride w:ilvl="0">
      <w:startOverride w:val="1"/>
    </w:lvlOverride>
  </w:num>
  <w:num w:numId="2" w16cid:durableId="1768693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4DF"/>
    <w:rsid w:val="0033345A"/>
    <w:rsid w:val="003A34DF"/>
    <w:rsid w:val="00967033"/>
    <w:rsid w:val="00B13E94"/>
    <w:rsid w:val="00FE7C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B3E7F"/>
  <w15:docId w15:val="{A8178CA0-1ADA-E34D-8E5B-C64A7EB21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before="80"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Archer, Haley [GTSUS]</cp:lastModifiedBy>
  <cp:revision>2</cp:revision>
  <dcterms:created xsi:type="dcterms:W3CDTF">2025-11-10T04:33:00Z</dcterms:created>
  <dcterms:modified xsi:type="dcterms:W3CDTF">2025-11-10T04:33:00Z</dcterms:modified>
</cp:coreProperties>
</file>