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vp6hysev1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direction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evolve PackProof into a unified, API-first evidence platform organized around a canonical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Commerce Context → Passport → Evidence Session → Evidence Result</w:t>
      </w:r>
      <w:r w:rsidDel="00000000" w:rsidR="00000000" w:rsidRPr="00000000">
        <w:rPr>
          <w:rtl w:val="0"/>
        </w:rPr>
        <w:t xml:space="preserve"> pipeline.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PayPal-button analogy is useful for integration simplicity, but PackProof should not imitate PayPal’s payment semantics. The PackProof button should behave like this: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merchant installs a PackProof app, plugin, extension, or JavaScript component.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integration supplies structured listing, product, variant, cart, or order data to PackProof.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creates an immutable, provenance-bearing commerce-context snapshot.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button receives only a short-lived handoff token—never the merchant’s private API credential.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the button opens a hosted or native PackProof flow.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passport form is already populated with the item description, identifiers, selected variant, price, currency, product URL, and other available information.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reviews and confirms the imported information instead of retyping it.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an actual order exists, the merchant’s server binds the passport to the authoritative order and line item.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capture, evidence, return, notification, reporting, and webhook components all operate on that same canonical record.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architectural principle is: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PackProof elements should interoperate through shared domain services, stable resource contracts, and versioned events—not by allowing every component to call every other component or write directly to Firestore.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us seamless interoperability without creating an unmaintainable web of dependencies.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master plan already calls for shared domain services, a stable API, webhooks, SDKs, and commerce integrations. The important sequencing change is that the </w:t>
      </w:r>
      <w:r w:rsidDel="00000000" w:rsidR="00000000" w:rsidRPr="00000000">
        <w:rPr>
          <w:b w:val="1"/>
          <w:bCs w:val="1"/>
          <w:rtl w:val="0"/>
        </w:rPr>
        <w:t xml:space="preserve">commerce-context model must be established near the beginning</w:t>
      </w:r>
      <w:r w:rsidDel="00000000" w:rsidR="00000000" w:rsidRPr="00000000">
        <w:rPr>
          <w:rtl w:val="0"/>
        </w:rPr>
        <w:t xml:space="preserve">, while Shopify/WooCommerce-specific adapters remain later. The current plan waits until Phase 10 to address commerce, which is too late to influence the underlying transaction model cleanly. See the existing direction in [PackProof_Coding_AI_Development_Master_Plan.md (line 154)](C:/src/PackProof/documentation/PackProof_Coding_AI_Development_Master_Plan.md:154).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files or code were changed in preparing this plan.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93rveqgp7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architecture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```mermaid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Commerce["Commerce systems"]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S["Shopify"]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W["WooCommerce"]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M["Marketplace"]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C["Custom checkout"]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P["Product or listing page"]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Integration["PackProof integration edge"]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A["Platform adapters"]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B["Server SDK"]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J["PackProof Button / hosted component"]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T["Short-lived handoff tokens"]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Core["Unified PackProof application services"]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CC["Commerce Context Service"]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TX["Transaction / Passport Service"]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CL["Participant Claim Service"]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ES["Evidence Session Service"]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EV["Evidence Finalization Service"]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SH["Shipment Service"]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RT["Return Passport Service"]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RP["Report Service"]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Infrastructure["Infrastructure adapters"]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DB["Firestore repositories"]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ST["Cloud Storage"]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FN["Firebase callable and REST transports"]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CR["Android capture and encrypted queue"]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WB["Webhook outbox and dispatcher"]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AU["Audit event stream"]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 &amp; W &amp; M &amp; C &amp; P --&gt; 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--&gt; B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&amp; B --&gt; CC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CC --&gt; 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 --&gt; J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 --&gt; TX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 --&gt; CL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 --&gt; ES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 --&gt; CR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 --&gt; EV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 --&gt; RP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 --&gt; SH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 --&gt; RT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 &amp; SH &amp; RT &amp; RP --&gt; WB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CC &amp; TX &amp; CL &amp; ES &amp; EV &amp; SH &amp; RT &amp; RP --&gt; AU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CC &amp; TX &amp; CL &amp; ES &amp; EV &amp; SH &amp; RT &amp; RP --&gt; DB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 --&gt; ST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FN --&gt; CC &amp; TX &amp; CL &amp; ES &amp; SH &amp; RT &amp; RP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qu67fwck89" w:id="2"/>
      <w:bookmarkEnd w:id="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canonical interoperability rule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UI, API, plugin, and background worker becomes an </w:t>
      </w: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around the same application services: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Firebase callable functions call the shared services.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routes call the same shared services.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Connect becomes a compatibility adapter around the same services.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and WooCommerce integrations call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resources.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finalizers emit the same domain events.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webhooks consume finalized events.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adapter directly invents its own transaction or evidence rules.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platform integration directly writes PackProof database documents.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browser component receives a private merchant credential.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resolves the current architectural split where consumer callables, Connect, and the merchant API contain partially parallel concepts.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dy7dhwwzn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commerce-context model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imported product/listing information should not be inserted directly into the transaction as an undifferentiated description. It needs a first-class provenance model.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64kcpcsh8k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CommerceContext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commerce context represents a snapshot of what the commerce system asserted about an item at a particular time.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shape: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CommerceContext =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string;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schemaVersion: '1';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organizationId: string;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integrationId: string;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environment: 'sandbox' | 'live';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source: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platform: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'SHOPIFY'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'WOOCOMMERCE'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'MAGENTO'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'CUSTOM'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'MARKETPLACE'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'STRUCTURED_PAGE_DATA';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trustLevel: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'MERCHANT_SERVER_ATTESTED'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'PLATFORM_API_ATTESTED'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'PAGE_DECLARED';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externalShopId?: string;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externalProductId?: string;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externalListingId?: string;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externalVariantId?: string;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externalOrderId?: string;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externalLineItemId?: string;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productUrl?: string;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capturedAt: string;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item: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title: string;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description: string;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category?: string;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brand?: string;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model?: string;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sku?: string;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gtin?: string;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upc?: string;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mpn?: string;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serialNumber?: string;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selectedOptions: Array&lt;{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string;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string;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}&gt;;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identifiers: Array&lt;{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string;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value: string;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}&gt;;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quantity: number;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amount?: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currency: string;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minorUnits: number;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imageReferences: Array&lt;{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url: string;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altText?: string;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}&gt;;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provenance: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canonicalPayloadSha256: string;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platformUpdatedAt?: string;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importedFields: Record&lt;string, FieldProvenance&gt;;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'CREATED'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'HANDOFF_ISSUED'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'CLAIMED'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'ORDER_BOUND'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'EXPIRED'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'REVOKED';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string;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expiresAt?: string;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wr9z5604lo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Field-level provenance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imported field should retain where it came from: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FieldProvenance =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'MERCHANT_API'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'PLATFORM_API'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'MERCHANT_PAGE_STRUCTURED_DATA'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'SELLER_ENTERED'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'BUYER_ENTERED'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'PACKPROOF_OBSERVED';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importedAt: string;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sourceReference?: string;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confidenceClass: 'ASSERTED' | 'OBSERVED' | 'DERIVED';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allows PackProof to display: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“Imported from merchant listing.”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“Imported from Shopify order.”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“Entered by seller.”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“Confirmed by buyer.”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“Observed in PackProof capture.”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“Derived from server-side evidence processing.”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meaningfully different assertions and must never be collapsed into one ambiguous description.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ewd27ybo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Immutable source plus participant-confirmed overlay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review imported information, PackProof should not mutate the original listing snapshot.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Immutable commerce snapshot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 corrections or additions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+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 seller/buyer confirmation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=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 PackProof passport terms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example, if a merchant listing says: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“2024 Limited Edition Watch, stainless steel, blue dial.”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seller adds: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“Includes original box but no warranty card.”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PackProof preserves both: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merchant assertion.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Seller-added transaction detail.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participants confirmed the resulting terms.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those terms were locked.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stronger than copying text into one mutable description field.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ejkty1sat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Three PackProof button modes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integration component can support three modes, but they must have different evidentiary meaning.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tcp2l1uji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Listing mode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page.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listing.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catalog page.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product/listing data.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prefilled passport draft.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claim an order or purchase exists.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assume a buyer identity.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allow a user to begin or save a PackProof intent.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level: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PLATFORM_API_ATTESTED</w:t>
      </w:r>
      <w:r w:rsidDel="00000000" w:rsidR="00000000" w:rsidRPr="00000000">
        <w:rPr>
          <w:rtl w:val="0"/>
        </w:rPr>
        <w:t xml:space="preserve"> when obtained through a server/platform API.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PAGE_DECLARED</w:t>
      </w:r>
      <w:r w:rsidDel="00000000" w:rsidR="00000000" w:rsidRPr="00000000">
        <w:rPr>
          <w:rtl w:val="0"/>
        </w:rPr>
        <w:t xml:space="preserve"> when obtained only from page JSON-LD or JavaScript configuration.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xwmle16n0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Checkout mode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extension.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Checkout-review screen.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selected variant, quantity, amount, and seller context.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or updates a checkout-bound PackProof intent.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associate the eventual order through a checkout completion callback.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does not treat browser-provided payment state as authoritative.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fbb0p63wj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Order mode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confirmation.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administration.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seller workflow.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workflow.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server supplies the authoritative order and line-item identifiers.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or binds the PackProof transaction.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seller/buyer claim or capture invitations.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the normal evidence and shipment lifecycle.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final status and webhook events back to the commerce system.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the strongest and preferred integration mode because the merchant server—not the browser—confirms that the order exists.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50wdhb4w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tiers for automatically populated data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button must not treat all page data equally.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535"/>
        <w:gridCol w:w="3215"/>
        <w:tblGridChange w:id="0">
          <w:tblGrid>
            <w:gridCol w:w="1595"/>
            <w:gridCol w:w="4535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Platform-attested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Shopify/WooCommerce/marketplace API response received server-to-server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Can establish authoritative merchant, product, variant, order, and line-item context.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Merchant-server-attested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Merchant backend sends data using scoped PackProof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Can establish authoritative merchant assertions and external references.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Page-declared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Product-page JSON-LD, data attributes, or browser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Can prefill a draft, but cannot establish an order, buyer identity, payment, shipment, or verified product fact.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Participant-entered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Seller or buyer adds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Preserved as that participant’s assertion.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Participant-confirmed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One or both participants explicitly confirm locked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Establishes agreement to the terms, not objective physical truth.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PackProof-observed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Barcode, hash, timestamps, server receipt, media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Preserved as a bounded technical observation.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Externally retrieved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Carrier or platform adapter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Preserved with source, retrieval time, and adapter version.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 get convenient automatic form filling without weakening PackProof’s evidentiary discipline.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z7vgngyr1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Numbered implementation program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below is a separate execution gate. After completing one section, I will provide a concise report containing: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and interfaces created or modified.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run and exact results.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section now enables.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limitations.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decisions needed from you.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then stop and wait for your confirmation before beginning the next section.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vxbgq6eqr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Establish the canonical source and architecture contract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l1mloljd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reliable foundation so we know exactly which source represents PackProof and what architectural rules all later work must follow.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916pcx1z4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and classify the current large uncommitted working tree.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source, generated code, documentation, configuration, artifacts, and historical archives.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policy for committed versus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functions/lib</w:t>
      </w:r>
      <w:r w:rsidDel="00000000" w:rsidR="00000000" w:rsidRPr="00000000">
        <w:rPr>
          <w:rtl w:val="0"/>
        </w:rPr>
        <w:t xml:space="preserve"> output.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reproducible baseline gate:</w:t>
      </w:r>
    </w:p>
    <w:p w:rsidR="00000000" w:rsidDel="00000000" w:rsidP="00000000" w:rsidRDefault="00000000" w:rsidRPr="00000000" w14:paraId="0000012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typecheck;</w:t>
      </w:r>
    </w:p>
    <w:p w:rsidR="00000000" w:rsidDel="00000000" w:rsidP="00000000" w:rsidRDefault="00000000" w:rsidRPr="00000000" w14:paraId="0000012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 typecheck/build;</w:t>
      </w:r>
    </w:p>
    <w:p w:rsidR="00000000" w:rsidDel="00000000" w:rsidP="00000000" w:rsidRDefault="00000000" w:rsidRPr="00000000" w14:paraId="0000012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tests;</w:t>
      </w:r>
    </w:p>
    <w:p w:rsidR="00000000" w:rsidDel="00000000" w:rsidP="00000000" w:rsidRDefault="00000000" w:rsidRPr="00000000" w14:paraId="0000012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Firestore/Storage rules tests;</w:t>
      </w:r>
    </w:p>
    <w:p w:rsidR="00000000" w:rsidDel="00000000" w:rsidP="00000000" w:rsidRDefault="00000000" w:rsidRPr="00000000" w14:paraId="0000013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evidence-format tests;</w:t>
      </w:r>
    </w:p>
    <w:p w:rsidR="00000000" w:rsidDel="00000000" w:rsidP="00000000" w:rsidRDefault="00000000" w:rsidRPr="00000000" w14:paraId="0000013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tests;</w:t>
      </w:r>
    </w:p>
    <w:p w:rsidR="00000000" w:rsidDel="00000000" w:rsidP="00000000" w:rsidRDefault="00000000" w:rsidRPr="00000000" w14:paraId="0000013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SDK tests;</w:t>
      </w:r>
    </w:p>
    <w:p w:rsidR="00000000" w:rsidDel="00000000" w:rsidP="00000000" w:rsidRDefault="00000000" w:rsidRPr="00000000" w14:paraId="0000013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claim-discipline tests.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architecture decision records covering:</w:t>
      </w:r>
    </w:p>
    <w:p w:rsidR="00000000" w:rsidDel="00000000" w:rsidP="00000000" w:rsidRDefault="00000000" w:rsidRPr="00000000" w14:paraId="0000013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domain/application-service boundaries;</w:t>
      </w:r>
    </w:p>
    <w:p w:rsidR="00000000" w:rsidDel="00000000" w:rsidP="00000000" w:rsidRDefault="00000000" w:rsidRPr="00000000" w14:paraId="0000013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adapters versus core services;</w:t>
      </w:r>
    </w:p>
    <w:p w:rsidR="00000000" w:rsidDel="00000000" w:rsidP="00000000" w:rsidRDefault="00000000" w:rsidRPr="00000000" w14:paraId="0000013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commerce-context provenance;</w:t>
      </w:r>
    </w:p>
    <w:p w:rsidR="00000000" w:rsidDel="00000000" w:rsidP="00000000" w:rsidRDefault="00000000" w:rsidRPr="00000000" w14:paraId="0000013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REST/callable/Connect convergence;</w:t>
      </w:r>
    </w:p>
    <w:p w:rsidR="00000000" w:rsidDel="00000000" w:rsidP="00000000" w:rsidRDefault="00000000" w:rsidRPr="00000000" w14:paraId="0000013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event/outbox model;</w:t>
      </w:r>
    </w:p>
    <w:p w:rsidR="00000000" w:rsidDel="00000000" w:rsidP="00000000" w:rsidRDefault="00000000" w:rsidRPr="00000000" w14:paraId="0000013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Android-first secure-capture boundary;</w:t>
      </w:r>
    </w:p>
    <w:p w:rsidR="00000000" w:rsidDel="00000000" w:rsidP="00000000" w:rsidRDefault="00000000" w:rsidRPr="00000000" w14:paraId="0000013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matcher validation gate;</w:t>
      </w:r>
    </w:p>
    <w:p w:rsidR="00000000" w:rsidDel="00000000" w:rsidP="00000000" w:rsidRDefault="00000000" w:rsidRPr="00000000" w14:paraId="0000013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manifest-authentication limitations.</w:t>
      </w:r>
    </w:p>
    <w:p w:rsidR="00000000" w:rsidDel="00000000" w:rsidP="00000000" w:rsidRDefault="00000000" w:rsidRPr="00000000" w14:paraId="000001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migration map from the current modules to the target layers.</w:t>
      </w:r>
    </w:p>
    <w:p w:rsidR="00000000" w:rsidDel="00000000" w:rsidP="00000000" w:rsidRDefault="00000000" w:rsidRPr="00000000" w14:paraId="000001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controlled commit/checkpoint structure.</w:t>
      </w:r>
    </w:p>
    <w:p w:rsidR="00000000" w:rsidDel="00000000" w:rsidP="00000000" w:rsidRDefault="00000000" w:rsidRPr="00000000" w14:paraId="0000013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commit, tag, or push unrelated existing work without identifying it and obtaining the appropriate confirmation.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hftn6r091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source boundary is explicit.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gates have recorded results.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major existing module has a target architectural destination.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later section depends on an unidentified or ambiguous source copy.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proposed checkpoint/commit plan is ready for approval.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e6qcp211e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 covered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and version the current v0.3.0 source boundary.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source/APK/release provenance risk.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mxtem73ke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Define the canonical domain and resource model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kfajree4h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shared model used by mobile, REST, Connect, webhooks, commerce adapters, reports, and future physical matching.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faij6ca9a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and version the canonical resources:</w:t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</w:p>
    <w:p w:rsidR="00000000" w:rsidDel="00000000" w:rsidP="00000000" w:rsidRDefault="00000000" w:rsidRPr="00000000" w14:paraId="000001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</w:p>
    <w:p w:rsidR="00000000" w:rsidDel="00000000" w:rsidP="00000000" w:rsidRDefault="00000000" w:rsidRPr="00000000" w14:paraId="000001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</w:t>
      </w:r>
    </w:p>
    <w:p w:rsidR="00000000" w:rsidDel="00000000" w:rsidP="00000000" w:rsidRDefault="00000000" w:rsidRPr="00000000" w14:paraId="000001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CommerceContext</w:t>
      </w:r>
    </w:p>
    <w:p w:rsidR="00000000" w:rsidDel="00000000" w:rsidP="00000000" w:rsidRDefault="00000000" w:rsidRPr="00000000" w14:paraId="000001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PassportDraft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ParticipantReference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ParticipantClaim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EvidenceSession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EvidenceArtifact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EvidenceManifest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AssuranceAssessment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ReturnPassport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EvidenceReport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WebhookEndpoint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WebhookEvent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WebhookDelivery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AuditEvent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resource: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identifier format.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ownership.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version.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validation.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transition table.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behavior.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events.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representation.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 DTO representation.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Sensitive/internal fields that must never be serialized externally.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behavior for existing records.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commerce-context and field-provenance models described above will be part of this section.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vnaesyia8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competing transaction/evidence models remain undefined.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and merchant transactions can be represented without unsafe null-field assumptions.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consumer records remain readable.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references remain non-authorizing labels.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State-transition tests pass.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DTOs are explicitly separate from persistence records.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grv0h15wt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areas covered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Hardened transaction model.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domain model.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authorization boundary.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Commerce/listing/order prepopulation foundation.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and shipment compatibility.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dimension normalization.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478qr3thk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Extract shared application services and the event/outbox backbone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vylpz6wxc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every PackProof entry point uses the same business logic.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72tsgg3xk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shared services such as: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CommerceContextService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PassportService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ParticipantClaimService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TransactionService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CaptureSessionService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EvidenceReservationService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EvidenceFinalizationService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ShipmentService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ReturnPassportService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WebhookService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AuditService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ports/interfaces for: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Repositories.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storage.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App/device attestation.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Encryption/signing.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Notifications.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data.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delivery.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and identifier generation.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transactional outbox: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state mutation and its domain event are committed atomically.</w:t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is at least once.</w:t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event has a stable ID and schema version.</w:t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are idempotent.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enter retry/dead-letter state.</w:t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Webhooks, notifications, report generation, and external integrations consume events rather than embedding side effects in core transitions.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migrate: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callable functions into thin transport adapters.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handlers into thin transport adapters.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into a compatibility adapter.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triggers into event processors.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qtp8wtwrz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and REST requests execute the same application services.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does not own a separate transaction/evidence implementation.</w:t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 have no React, Express, Firebase Functions, or direct Firestore dependency.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transitions produce auditable events.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failures cannot silently undo successful domain transitions.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88e7nog3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areas covered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“Any part of PackProof can work with any other.”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Connect/REST convergence.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reliability.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architecture.</w:t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parallel business logic.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9rcdpypnz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Implement commerce-context ingestion and passport prepopulation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3whynrdir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secure backend foundation for the PackProof button.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ni8l1lmps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resources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/v1/commerce-contexts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/v1/commerce-contexts/{commerceContextId}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/v1/commerce-contexts/{commerceContextId}/handoff-sessions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/v1/commerce-contexts/{commerceContextId}/order-binding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/v1/commerce-contexts/{commerceContextId}/revoke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52w1rztlg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1B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normalized product, listing, variant, cart, and order context.</w:t>
      </w:r>
    </w:p>
    <w:p w:rsidR="00000000" w:rsidDel="00000000" w:rsidP="00000000" w:rsidRDefault="00000000" w:rsidRPr="00000000" w14:paraId="000001B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organization, integration, scope, and environment boundaries.</w:t>
      </w:r>
    </w:p>
    <w:p w:rsidR="00000000" w:rsidDel="00000000" w:rsidP="00000000" w:rsidRDefault="00000000" w:rsidRPr="00000000" w14:paraId="000001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unknown fields and oversized descriptions.</w:t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Canonicalize the imported payload.</w:t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 source snapshot hash.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field-level provenance.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silent mutation after handoff or order binding.</w:t>
      </w:r>
    </w:p>
    <w:p w:rsidR="00000000" w:rsidDel="00000000" w:rsidP="00000000" w:rsidRDefault="00000000" w:rsidRPr="00000000" w14:paraId="000001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controlled superseding snapshots with explicit lineage.</w:t>
      </w:r>
    </w:p>
    <w:p w:rsidR="00000000" w:rsidDel="00000000" w:rsidP="00000000" w:rsidRDefault="00000000" w:rsidRPr="00000000" w14:paraId="000001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C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merchant-server-attested context;</w:t>
      </w:r>
    </w:p>
    <w:p w:rsidR="00000000" w:rsidDel="00000000" w:rsidP="00000000" w:rsidRDefault="00000000" w:rsidRPr="00000000" w14:paraId="000001C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platform-API-attested context;</w:t>
      </w:r>
    </w:p>
    <w:p w:rsidR="00000000" w:rsidDel="00000000" w:rsidP="00000000" w:rsidRDefault="00000000" w:rsidRPr="00000000" w14:paraId="000001C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page-declared draft context.</w:t>
      </w:r>
    </w:p>
    <w:p w:rsidR="00000000" w:rsidDel="00000000" w:rsidP="00000000" w:rsidRDefault="00000000" w:rsidRPr="00000000" w14:paraId="000001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single-purpose, short-lived, one-time handoff tokens.</w:t>
      </w:r>
    </w:p>
    <w:p w:rsidR="00000000" w:rsidDel="00000000" w:rsidP="00000000" w:rsidRDefault="00000000" w:rsidRPr="00000000" w14:paraId="000001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merchant API credentials off the page and out of the app.</w:t>
      </w:r>
    </w:p>
    <w:p w:rsidR="00000000" w:rsidDel="00000000" w:rsidP="00000000" w:rsidRDefault="00000000" w:rsidRPr="00000000" w14:paraId="000001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data-minimization rules:</w:t>
      </w:r>
    </w:p>
    <w:p w:rsidR="00000000" w:rsidDel="00000000" w:rsidP="00000000" w:rsidRDefault="00000000" w:rsidRPr="00000000" w14:paraId="000001C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payment-card data;</w:t>
      </w:r>
    </w:p>
    <w:p w:rsidR="00000000" w:rsidDel="00000000" w:rsidP="00000000" w:rsidRDefault="00000000" w:rsidRPr="00000000" w14:paraId="000001C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passwords;</w:t>
      </w:r>
    </w:p>
    <w:p w:rsidR="00000000" w:rsidDel="00000000" w:rsidP="00000000" w:rsidRDefault="00000000" w:rsidRPr="00000000" w14:paraId="000001C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unnecessary customer PII;</w:t>
      </w:r>
    </w:p>
    <w:p w:rsidR="00000000" w:rsidDel="00000000" w:rsidP="00000000" w:rsidRDefault="00000000" w:rsidRPr="00000000" w14:paraId="000001C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arbitrary raw checkout payload retention.</w:t>
      </w:r>
    </w:p>
    <w:p w:rsidR="00000000" w:rsidDel="00000000" w:rsidP="00000000" w:rsidRDefault="00000000" w:rsidRPr="00000000" w14:paraId="000001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image-reference treatment without misclassifying listing images as captured evidence.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9natcubux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merchant can send structured listing/order data.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creates an immutable, hashed context.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passport draft is populated without retyping.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field’s source can be explained.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Browser-only data cannot impersonate an authoritative order.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retries return the same resource.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retries are rejected or explicitly versioned.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kwo7bhrjx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capability delivered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backend-complete version of the “PackProof button prepopulates the passport” feature.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xdtpq1sfb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Complete capture-session and participant-claim APIs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y3sp723h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commerce-created transactions to authenticated people and native evidence capture.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fcfqpq9ba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resources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/v1/transactions/{transactionId}/participant-invitations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/v1/participant-claims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/v1/transactions/{transactionId}/evidence-sessions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/v1/evidence-sessions/{evidenceSessionId}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/v1/evidence-sessions/{evidenceSessionId}/redeem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/v1/evidence-sessions/{evidenceSessionId}/cancel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cqqre1xip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 external merchant references to real PackProof identities only through explicit claim.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email, marketplace ID, seller ID, and customer ID as non-authorizing references until claim.</w:t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bounded roles:</w:t>
      </w:r>
    </w:p>
    <w:p w:rsidR="00000000" w:rsidDel="00000000" w:rsidP="00000000" w:rsidRDefault="00000000" w:rsidRPr="00000000" w14:paraId="000001E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seller;</w:t>
      </w:r>
    </w:p>
    <w:p w:rsidR="00000000" w:rsidDel="00000000" w:rsidP="00000000" w:rsidRDefault="00000000" w:rsidRPr="00000000" w14:paraId="000001E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buyer/receiver;</w:t>
      </w:r>
    </w:p>
    <w:p w:rsidR="00000000" w:rsidDel="00000000" w:rsidP="00000000" w:rsidRDefault="00000000" w:rsidRPr="00000000" w14:paraId="000001E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sender;</w:t>
      </w:r>
    </w:p>
    <w:p w:rsidR="00000000" w:rsidDel="00000000" w:rsidP="00000000" w:rsidRDefault="00000000" w:rsidRPr="00000000" w14:paraId="000001E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recipient;</w:t>
      </w:r>
    </w:p>
    <w:p w:rsidR="00000000" w:rsidDel="00000000" w:rsidP="00000000" w:rsidRDefault="00000000" w:rsidRPr="00000000" w14:paraId="000001E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authorized witness later.</w:t>
      </w:r>
    </w:p>
    <w:p w:rsidR="00000000" w:rsidDel="00000000" w:rsidP="00000000" w:rsidRDefault="00000000" w:rsidRPr="00000000" w14:paraId="000001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actor-bound, purpose-bound, evidence-type-bound capture sessions.</w:t>
      </w:r>
    </w:p>
    <w:p w:rsidR="00000000" w:rsidDel="00000000" w:rsidP="00000000" w:rsidRDefault="00000000" w:rsidRPr="00000000" w14:paraId="000001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Bind:</w:t>
      </w:r>
    </w:p>
    <w:p w:rsidR="00000000" w:rsidDel="00000000" w:rsidP="00000000" w:rsidRDefault="00000000" w:rsidRPr="00000000" w14:paraId="000001F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transaction;</w:t>
      </w:r>
    </w:p>
    <w:p w:rsidR="00000000" w:rsidDel="00000000" w:rsidP="00000000" w:rsidRDefault="00000000" w:rsidRPr="00000000" w14:paraId="000001F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commerce context;</w:t>
      </w:r>
    </w:p>
    <w:p w:rsidR="00000000" w:rsidDel="00000000" w:rsidP="00000000" w:rsidRDefault="00000000" w:rsidRPr="00000000" w14:paraId="000001F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intended actor;</w:t>
      </w:r>
    </w:p>
    <w:p w:rsidR="00000000" w:rsidDel="00000000" w:rsidP="00000000" w:rsidRDefault="00000000" w:rsidRPr="00000000" w14:paraId="000001F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type;</w:t>
      </w:r>
    </w:p>
    <w:p w:rsidR="00000000" w:rsidDel="00000000" w:rsidP="00000000" w:rsidRDefault="00000000" w:rsidRPr="00000000" w14:paraId="000001F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evidence types;</w:t>
      </w:r>
    </w:p>
    <w:p w:rsidR="00000000" w:rsidDel="00000000" w:rsidP="00000000" w:rsidRDefault="00000000" w:rsidRPr="00000000" w14:paraId="000001F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expiry;</w:t>
      </w:r>
    </w:p>
    <w:p w:rsidR="00000000" w:rsidDel="00000000" w:rsidP="00000000" w:rsidRDefault="00000000" w:rsidRPr="00000000" w14:paraId="000001F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redemption count;</w:t>
      </w:r>
    </w:p>
    <w:p w:rsidR="00000000" w:rsidDel="00000000" w:rsidP="00000000" w:rsidRDefault="00000000" w:rsidRPr="00000000" w14:paraId="000001F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Check/device context;</w:t>
      </w:r>
    </w:p>
    <w:p w:rsidR="00000000" w:rsidDel="00000000" w:rsidP="00000000" w:rsidRDefault="00000000" w:rsidRPr="00000000" w14:paraId="000001F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profile.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handoff tokens one-time and hashed at rest.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offline-capture semantics.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revocation and expiration.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capture links cannot grant transaction read access by themselves.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the current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beginCaptureSession</w:t>
      </w:r>
      <w:r w:rsidDel="00000000" w:rsidR="00000000" w:rsidRPr="00000000">
        <w:rPr>
          <w:rtl w:val="0"/>
        </w:rPr>
        <w:t xml:space="preserve"> and queue path through shared application services.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fnbpdqd9q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1F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commerce-created passport can be claimed safely.</w:t>
      </w:r>
    </w:p>
    <w:p w:rsidR="00000000" w:rsidDel="00000000" w:rsidP="00000000" w:rsidRDefault="00000000" w:rsidRPr="00000000" w14:paraId="000002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person can enter the native PackProof capture flow without retyping item data.</w:t>
      </w:r>
    </w:p>
    <w:p w:rsidR="00000000" w:rsidDel="00000000" w:rsidP="00000000" w:rsidRDefault="00000000" w:rsidRPr="00000000" w14:paraId="000002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of a transaction ID, email address, merchant reference, or handoff URL is insufficient to access unrelated resources.</w:t>
      </w:r>
    </w:p>
    <w:p w:rsidR="00000000" w:rsidDel="00000000" w:rsidP="00000000" w:rsidRDefault="00000000" w:rsidRPr="00000000" w14:paraId="0000020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Check augments identity rather than replacing it.</w:t>
      </w:r>
    </w:p>
    <w:p w:rsidR="00000000" w:rsidDel="00000000" w:rsidP="00000000" w:rsidRDefault="00000000" w:rsidRPr="00000000" w14:paraId="0000020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and capture-session replay/security tests pass.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koorz59w2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recommendations covered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capture-session issuance.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authenticated participant/native claim.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merchant-record-to-native-capture gap.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radxcn63m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Prove and expose the evidence vertical slice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c210fgyhj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complete evidence lifecycle both operationally proven and accessible through stable APIs.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34p1tvdnl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resources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/v1/transactions/{transactionId}/evidence-sessions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/v1/evidence-sessions/{evidenceSessionId}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/v1/evidence-sessions/{evidenceSessionId}/artifacts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/v1/evidence/artifacts/{artifactId}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/v1/evidence/artifacts/{artifactId}/manifest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/v1/evidence/artifacts/{artifactId}/download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/v1/transactions/{transactionId}/assurance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lkjijm7me8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21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Converge the native queue and REST evidence model.</w:t>
      </w:r>
    </w:p>
    <w:p w:rsidR="00000000" w:rsidDel="00000000" w:rsidP="00000000" w:rsidRDefault="00000000" w:rsidRPr="00000000" w14:paraId="000002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Prove:</w:t>
      </w:r>
    </w:p>
    <w:p w:rsidR="00000000" w:rsidDel="00000000" w:rsidP="00000000" w:rsidRDefault="00000000" w:rsidRPr="00000000" w14:paraId="0000021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native capture;</w:t>
      </w:r>
    </w:p>
    <w:p w:rsidR="00000000" w:rsidDel="00000000" w:rsidP="00000000" w:rsidRDefault="00000000" w:rsidRPr="00000000" w14:paraId="0000021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encryption;</w:t>
      </w:r>
    </w:p>
    <w:p w:rsidR="00000000" w:rsidDel="00000000" w:rsidP="00000000" w:rsidRDefault="00000000" w:rsidRPr="00000000" w14:paraId="0000021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retained queue identity;</w:t>
      </w:r>
    </w:p>
    <w:p w:rsidR="00000000" w:rsidDel="00000000" w:rsidP="00000000" w:rsidRDefault="00000000" w:rsidRPr="00000000" w14:paraId="0000021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reservation;</w:t>
      </w:r>
    </w:p>
    <w:p w:rsidR="00000000" w:rsidDel="00000000" w:rsidP="00000000" w:rsidRDefault="00000000" w:rsidRPr="00000000" w14:paraId="0000021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create-only Storage upload;</w:t>
      </w:r>
    </w:p>
    <w:p w:rsidR="00000000" w:rsidDel="00000000" w:rsidP="00000000" w:rsidRDefault="00000000" w:rsidRPr="00000000" w14:paraId="0000021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Eventarc finalization;</w:t>
      </w:r>
    </w:p>
    <w:p w:rsidR="00000000" w:rsidDel="00000000" w:rsidP="00000000" w:rsidRDefault="00000000" w:rsidRPr="00000000" w14:paraId="0000021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hash/type/length comparison;</w:t>
      </w:r>
    </w:p>
    <w:p w:rsidR="00000000" w:rsidDel="00000000" w:rsidP="00000000" w:rsidRDefault="00000000" w:rsidRPr="00000000" w14:paraId="0000021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manifest;</w:t>
      </w:r>
    </w:p>
    <w:p w:rsidR="00000000" w:rsidDel="00000000" w:rsidP="00000000" w:rsidRDefault="00000000" w:rsidRPr="00000000" w14:paraId="0000021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authentication;</w:t>
      </w:r>
    </w:p>
    <w:p w:rsidR="00000000" w:rsidDel="00000000" w:rsidP="00000000" w:rsidRDefault="00000000" w:rsidRPr="00000000" w14:paraId="0000022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Firestore evidence record;</w:t>
      </w:r>
    </w:p>
    <w:p w:rsidR="00000000" w:rsidDel="00000000" w:rsidP="00000000" w:rsidRDefault="00000000" w:rsidRPr="00000000" w14:paraId="0000022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transition;</w:t>
      </w:r>
    </w:p>
    <w:p w:rsidR="00000000" w:rsidDel="00000000" w:rsidP="00000000" w:rsidRDefault="00000000" w:rsidRPr="00000000" w14:paraId="0000022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local deletion.</w:t>
      </w:r>
    </w:p>
    <w:p w:rsidR="00000000" w:rsidDel="00000000" w:rsidP="00000000" w:rsidRDefault="00000000" w:rsidRPr="00000000" w14:paraId="000002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machine-readable evidence status.</w:t>
      </w:r>
    </w:p>
    <w:p w:rsidR="00000000" w:rsidDel="00000000" w:rsidP="00000000" w:rsidRDefault="00000000" w:rsidRPr="00000000" w14:paraId="000002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reason codes and layered assurance.</w:t>
      </w:r>
    </w:p>
    <w:p w:rsidR="00000000" w:rsidDel="00000000" w:rsidP="00000000" w:rsidRDefault="00000000" w:rsidRPr="00000000" w14:paraId="000002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short-lived authorized URLs instead of Storage tokens.</w:t>
      </w:r>
    </w:p>
    <w:p w:rsidR="00000000" w:rsidDel="00000000" w:rsidP="00000000" w:rsidRDefault="00000000" w:rsidRPr="00000000" w14:paraId="000002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quarantined mismatch records.</w:t>
      </w:r>
    </w:p>
    <w:p w:rsidR="00000000" w:rsidDel="00000000" w:rsidP="00000000" w:rsidRDefault="00000000" w:rsidRPr="00000000" w14:paraId="000002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retry/status APIs that do not duplicate evidence.</w:t>
      </w:r>
    </w:p>
    <w:p w:rsidR="00000000" w:rsidDel="00000000" w:rsidP="00000000" w:rsidRDefault="00000000" w:rsidRPr="00000000" w14:paraId="0000022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emulator and exact-device acceptance tests.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qwzco9zd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Android binary completes the full live path.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secured offline</w:t>
      </w:r>
      <w:r w:rsidDel="00000000" w:rsidR="00000000" w:rsidRPr="00000000">
        <w:rPr>
          <w:rtl w:val="0"/>
        </w:rPr>
        <w:t xml:space="preserve"> is not counted as completion.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merchant can retrieve finalized evidence metadata and its limitations.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Finalizer redelivery is deterministic and idempotent.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queue survives offline and interruption tests.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advertised evidence state has test evidence.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tq844js3j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recommendations covered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the consumer evidence vertical slice.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evidence status and manifests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real server finalization path.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cnvrsp1mu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Standardized reports, webhook platform, and SDK convergence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cxqpbay88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existing commerce systems consume PackProof results without understanding internal evidence architecture.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go252w1t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versioned lifecycle events:</w:t>
      </w:r>
    </w:p>
    <w:p w:rsidR="00000000" w:rsidDel="00000000" w:rsidP="00000000" w:rsidRDefault="00000000" w:rsidRPr="00000000" w14:paraId="000002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commerce_context.created</w:t>
      </w:r>
    </w:p>
    <w:p w:rsidR="00000000" w:rsidDel="00000000" w:rsidP="00000000" w:rsidRDefault="00000000" w:rsidRPr="00000000" w14:paraId="000002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transaction.created</w:t>
      </w:r>
    </w:p>
    <w:p w:rsidR="00000000" w:rsidDel="00000000" w:rsidP="00000000" w:rsidRDefault="00000000" w:rsidRPr="00000000" w14:paraId="000002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transaction.claimed</w:t>
      </w:r>
    </w:p>
    <w:p w:rsidR="00000000" w:rsidDel="00000000" w:rsidP="00000000" w:rsidRDefault="00000000" w:rsidRPr="00000000" w14:paraId="000002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transaction.terms_locked</w:t>
      </w:r>
    </w:p>
    <w:p w:rsidR="00000000" w:rsidDel="00000000" w:rsidP="00000000" w:rsidRDefault="00000000" w:rsidRPr="00000000" w14:paraId="000002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evidence_session.started</w:t>
      </w:r>
    </w:p>
    <w:p w:rsidR="00000000" w:rsidDel="00000000" w:rsidP="00000000" w:rsidRDefault="00000000" w:rsidRPr="00000000" w14:paraId="000002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evidence_session.finalized</w:t>
      </w:r>
    </w:p>
    <w:p w:rsidR="00000000" w:rsidDel="00000000" w:rsidP="00000000" w:rsidRDefault="00000000" w:rsidRPr="00000000" w14:paraId="000002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evidence_artifact.quarantined</w:t>
      </w:r>
    </w:p>
    <w:p w:rsidR="00000000" w:rsidDel="00000000" w:rsidP="00000000" w:rsidRDefault="00000000" w:rsidRPr="00000000" w14:paraId="000002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shipment.associated</w:t>
      </w:r>
    </w:p>
    <w:p w:rsidR="00000000" w:rsidDel="00000000" w:rsidP="00000000" w:rsidRDefault="00000000" w:rsidRPr="00000000" w14:paraId="000002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return.requested</w:t>
      </w:r>
    </w:p>
    <w:p w:rsidR="00000000" w:rsidDel="00000000" w:rsidP="00000000" w:rsidRDefault="00000000" w:rsidRPr="00000000" w14:paraId="000002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return.completed</w:t>
      </w:r>
    </w:p>
    <w:p w:rsidR="00000000" w:rsidDel="00000000" w:rsidP="00000000" w:rsidRDefault="00000000" w:rsidRPr="00000000" w14:paraId="000002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report.available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webhook endpoint resources:</w:t>
      </w:r>
    </w:p>
    <w:p w:rsidR="00000000" w:rsidDel="00000000" w:rsidP="00000000" w:rsidRDefault="00000000" w:rsidRPr="00000000" w14:paraId="000002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register;</w:t>
      </w:r>
    </w:p>
    <w:p w:rsidR="00000000" w:rsidDel="00000000" w:rsidP="00000000" w:rsidRDefault="00000000" w:rsidRPr="00000000" w14:paraId="000002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disable;</w:t>
      </w:r>
    </w:p>
    <w:p w:rsidR="00000000" w:rsidDel="00000000" w:rsidP="00000000" w:rsidRDefault="00000000" w:rsidRPr="00000000" w14:paraId="000002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rotate secret;</w:t>
      </w:r>
    </w:p>
    <w:p w:rsidR="00000000" w:rsidDel="00000000" w:rsidP="00000000" w:rsidRDefault="00000000" w:rsidRPr="00000000" w14:paraId="000002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delivery;</w:t>
      </w:r>
    </w:p>
    <w:p w:rsidR="00000000" w:rsidDel="00000000" w:rsidP="00000000" w:rsidRDefault="00000000" w:rsidRPr="00000000" w14:paraId="000002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 delivery.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exact-body HMAC verification from Connect.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2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ID;</w:t>
      </w:r>
    </w:p>
    <w:p w:rsidR="00000000" w:rsidDel="00000000" w:rsidP="00000000" w:rsidRDefault="00000000" w:rsidRPr="00000000" w14:paraId="000002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 ID;</w:t>
      </w:r>
    </w:p>
    <w:p w:rsidR="00000000" w:rsidDel="00000000" w:rsidP="00000000" w:rsidRDefault="00000000" w:rsidRPr="00000000" w14:paraId="000002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version;</w:t>
      </w:r>
    </w:p>
    <w:p w:rsidR="00000000" w:rsidDel="00000000" w:rsidP="00000000" w:rsidRDefault="00000000" w:rsidRPr="00000000" w14:paraId="000002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 protection;</w:t>
      </w:r>
    </w:p>
    <w:p w:rsidR="00000000" w:rsidDel="00000000" w:rsidP="00000000" w:rsidRDefault="00000000" w:rsidRPr="00000000" w14:paraId="000002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retry;</w:t>
      </w:r>
    </w:p>
    <w:p w:rsidR="00000000" w:rsidDel="00000000" w:rsidP="00000000" w:rsidRDefault="00000000" w:rsidRPr="00000000" w14:paraId="000002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dead-letter state;</w:t>
      </w:r>
    </w:p>
    <w:p w:rsidR="00000000" w:rsidDel="00000000" w:rsidP="00000000" w:rsidRDefault="00000000" w:rsidRPr="00000000" w14:paraId="000002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history;</w:t>
      </w:r>
    </w:p>
    <w:p w:rsidR="00000000" w:rsidDel="00000000" w:rsidP="00000000" w:rsidRDefault="00000000" w:rsidRPr="00000000" w14:paraId="000002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 short-lived report links.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the evidence report.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JavaScript/Node SDK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compatibility methods for Connect without preserving duplicate logic.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typed webhook verification and idempotent-consumer examples.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na0nevmka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25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merchant can create a passport, receive lifecycle updates, and retrieve a standardized result.</w:t>
      </w:r>
    </w:p>
    <w:p w:rsidR="00000000" w:rsidDel="00000000" w:rsidP="00000000" w:rsidRDefault="00000000" w:rsidRPr="00000000" w14:paraId="000002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retries cannot create duplicate merchant actions when documented guidance is followed.</w:t>
      </w:r>
    </w:p>
    <w:p w:rsidR="00000000" w:rsidDel="00000000" w:rsidP="00000000" w:rsidRDefault="00000000" w:rsidRPr="00000000" w14:paraId="000002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is inspectable.</w:t>
      </w:r>
    </w:p>
    <w:p w:rsidR="00000000" w:rsidDel="00000000" w:rsidP="00000000" w:rsidRDefault="00000000" w:rsidRPr="00000000" w14:paraId="000002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Connect uses the unified event platform.</w:t>
      </w:r>
    </w:p>
    <w:p w:rsidR="00000000" w:rsidDel="00000000" w:rsidP="00000000" w:rsidRDefault="00000000" w:rsidRPr="00000000" w14:paraId="0000026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SDK and OpenAPI contract agree.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jl0fjvavb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recommendations covered</w:t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webhook configuration and delivery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report.</w:t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convergence.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integration usability.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580wb0j33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Build the PackProof Button and hosted handoff experience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8wnh1the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the PayPal-button-level integration experience.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n5cf2tivf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26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@packproof/button</w:t>
      </w:r>
    </w:p>
    <w:p w:rsidR="00000000" w:rsidDel="00000000" w:rsidP="00000000" w:rsidRDefault="00000000" w:rsidRPr="00000000" w14:paraId="000002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PackProof handoff page.</w:t>
      </w:r>
    </w:p>
    <w:p w:rsidR="00000000" w:rsidDel="00000000" w:rsidP="00000000" w:rsidRDefault="00000000" w:rsidRPr="00000000" w14:paraId="000002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app universal-link/deep-link flow.</w:t>
      </w:r>
    </w:p>
    <w:p w:rsidR="00000000" w:rsidDel="00000000" w:rsidP="00000000" w:rsidRDefault="00000000" w:rsidRPr="00000000" w14:paraId="000002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fallback and QR option.</w:t>
      </w:r>
    </w:p>
    <w:p w:rsidR="00000000" w:rsidDel="00000000" w:rsidP="00000000" w:rsidRDefault="00000000" w:rsidRPr="00000000" w14:paraId="000002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backend SDK helper.</w:t>
      </w:r>
    </w:p>
    <w:p w:rsidR="00000000" w:rsidDel="00000000" w:rsidP="00000000" w:rsidRDefault="00000000" w:rsidRPr="00000000" w14:paraId="000002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sandbox.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etm66533y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custom integration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src="https://js.packproof.com/v1/packproof.js"&gt;&lt;/script&gt;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id="packproof-button"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data-session-token="short-lived-token-from-merchant-server"&gt;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PackProof.mount('#packproof-button', {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mode: 'order',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onStatusChange(event) {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Update the merchant interface without receiving evidence secrets.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browser receives a restricted session token, not an API secret.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ad5z305fh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listing-page helper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lower-trust product-page use, the SDK can accept explicit structured data or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schema.org/Product</w:t>
      </w:r>
      <w:r w:rsidDel="00000000" w:rsidR="00000000" w:rsidRPr="00000000">
        <w:rPr>
          <w:rtl w:val="0"/>
        </w:rPr>
        <w:t xml:space="preserve"> JSON-LD: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PackProof.mountFromProductPage('#packproof-button', {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mode: 'listing',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publishableIntegrationId: 'pk_sandbox_...',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PAGE_DECLARED</w:t>
      </w:r>
      <w:r w:rsidDel="00000000" w:rsidR="00000000" w:rsidRPr="00000000">
        <w:rPr>
          <w:rtl w:val="0"/>
        </w:rPr>
        <w:t xml:space="preserve"> draft only. A merchant server or platform API must later confirm the order.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wfzx7dg2f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clicking:</w:t>
      </w:r>
    </w:p>
    <w:p w:rsidR="00000000" w:rsidDel="00000000" w:rsidP="00000000" w:rsidRDefault="00000000" w:rsidRPr="00000000" w14:paraId="000002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imported item summary.</w:t>
      </w:r>
    </w:p>
    <w:p w:rsidR="00000000" w:rsidDel="00000000" w:rsidP="00000000" w:rsidRDefault="00000000" w:rsidRPr="00000000" w14:paraId="000002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source, such as “Imported from Shopify listing.”</w:t>
      </w:r>
    </w:p>
    <w:p w:rsidR="00000000" w:rsidDel="00000000" w:rsidP="00000000" w:rsidRDefault="00000000" w:rsidRPr="00000000" w14:paraId="000002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user add missing transaction-specific details.</w:t>
      </w:r>
    </w:p>
    <w:p w:rsidR="00000000" w:rsidDel="00000000" w:rsidP="00000000" w:rsidRDefault="00000000" w:rsidRPr="00000000" w14:paraId="000002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original imported fields visible and immutable.</w:t>
      </w:r>
    </w:p>
    <w:p w:rsidR="00000000" w:rsidDel="00000000" w:rsidP="00000000" w:rsidRDefault="00000000" w:rsidRPr="00000000" w14:paraId="000002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confirmation before terms lock.</w:t>
      </w:r>
    </w:p>
    <w:p w:rsidR="00000000" w:rsidDel="00000000" w:rsidP="00000000" w:rsidRDefault="00000000" w:rsidRPr="00000000" w14:paraId="000002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or claim identity when necessary.</w:t>
      </w:r>
    </w:p>
    <w:p w:rsidR="00000000" w:rsidDel="00000000" w:rsidP="00000000" w:rsidRDefault="00000000" w:rsidRPr="00000000" w14:paraId="000002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native app for secure capture.</w:t>
      </w:r>
    </w:p>
    <w:p w:rsidR="00000000" w:rsidDel="00000000" w:rsidP="00000000" w:rsidRDefault="00000000" w:rsidRPr="00000000" w14:paraId="000002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merchant page or provide a status panel.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29khvgtxs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2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custom merchant can add PackProof with a small HTML/SDK integration.</w:t>
      </w:r>
    </w:p>
    <w:p w:rsidR="00000000" w:rsidDel="00000000" w:rsidP="00000000" w:rsidRDefault="00000000" w:rsidRPr="00000000" w14:paraId="000002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form arrives prepopulated.</w:t>
      </w:r>
    </w:p>
    <w:p w:rsidR="00000000" w:rsidDel="00000000" w:rsidP="00000000" w:rsidRDefault="00000000" w:rsidRPr="00000000" w14:paraId="0000029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secret exists in browser code.</w:t>
      </w:r>
    </w:p>
    <w:p w:rsidR="00000000" w:rsidDel="00000000" w:rsidP="00000000" w:rsidRDefault="00000000" w:rsidRPr="00000000" w14:paraId="000002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token is origin-, purpose-, and expiry-bound.</w:t>
      </w:r>
    </w:p>
    <w:p w:rsidR="00000000" w:rsidDel="00000000" w:rsidP="00000000" w:rsidRDefault="00000000" w:rsidRPr="00000000" w14:paraId="000002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Accessibility, mobile web, popup-blocking, deep-link, cancellation, retry, and duplicate-click behavior pass.</w:t>
      </w:r>
    </w:p>
    <w:p w:rsidR="00000000" w:rsidDel="00000000" w:rsidP="00000000" w:rsidRDefault="00000000" w:rsidRPr="00000000" w14:paraId="0000029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browser cannot falsely turn page-declared data into an order-attested record.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9aa56w8g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Build first-party commerce-platform adapters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i4pic1d7w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button and lifecycle installable by non-technical merchants.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uz7q6tbl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order</w:t>
      </w:r>
    </w:p>
    <w:p w:rsidR="00000000" w:rsidDel="00000000" w:rsidP="00000000" w:rsidRDefault="00000000" w:rsidRPr="00000000" w14:paraId="0000029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Shopify.</w:t>
      </w:r>
    </w:p>
    <w:p w:rsidR="00000000" w:rsidDel="00000000" w:rsidP="00000000" w:rsidRDefault="00000000" w:rsidRPr="00000000" w14:paraId="000002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WooCommerce.</w:t>
      </w:r>
    </w:p>
    <w:p w:rsidR="00000000" w:rsidDel="00000000" w:rsidP="00000000" w:rsidRDefault="00000000" w:rsidRPr="00000000" w14:paraId="000002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merchant checkout reference implementation.</w:t>
      </w:r>
    </w:p>
    <w:p w:rsidR="00000000" w:rsidDel="00000000" w:rsidP="00000000" w:rsidRDefault="00000000" w:rsidRPr="00000000" w14:paraId="000002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seller-workflow adapter.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Magento/Adobe Commerce after the first integrations stabilize.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b8vcgdga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Shopify adapter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components:</w:t>
      </w:r>
    </w:p>
    <w:p w:rsidR="00000000" w:rsidDel="00000000" w:rsidP="00000000" w:rsidRDefault="00000000" w:rsidRPr="00000000" w14:paraId="000002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app installation.</w:t>
      </w:r>
    </w:p>
    <w:p w:rsidR="00000000" w:rsidDel="00000000" w:rsidP="00000000" w:rsidRDefault="00000000" w:rsidRPr="00000000" w14:paraId="000002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and shop binding.</w:t>
      </w:r>
    </w:p>
    <w:p w:rsidR="00000000" w:rsidDel="00000000" w:rsidP="00000000" w:rsidRDefault="00000000" w:rsidRPr="00000000" w14:paraId="000002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Product/variant lookup.</w:t>
      </w:r>
    </w:p>
    <w:p w:rsidR="00000000" w:rsidDel="00000000" w:rsidP="00000000" w:rsidRDefault="00000000" w:rsidRPr="00000000" w14:paraId="000002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or post-purchase extension where permitted.</w:t>
      </w:r>
    </w:p>
    <w:p w:rsidR="00000000" w:rsidDel="00000000" w:rsidP="00000000" w:rsidRDefault="00000000" w:rsidRPr="00000000" w14:paraId="000002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Order-created/updated/refunded webhooks.</w:t>
      </w:r>
    </w:p>
    <w:p w:rsidR="00000000" w:rsidDel="00000000" w:rsidP="00000000" w:rsidRDefault="00000000" w:rsidRPr="00000000" w14:paraId="000002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Fulfillment/tracking synchronization.</w:t>
      </w:r>
    </w:p>
    <w:p w:rsidR="00000000" w:rsidDel="00000000" w:rsidP="00000000" w:rsidRDefault="00000000" w:rsidRPr="00000000" w14:paraId="000002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Theme/app block for listing mode.</w:t>
      </w:r>
    </w:p>
    <w:p w:rsidR="00000000" w:rsidDel="00000000" w:rsidP="00000000" w:rsidRDefault="00000000" w:rsidRPr="00000000" w14:paraId="000002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order action for PackProof status.</w:t>
      </w:r>
    </w:p>
    <w:p w:rsidR="00000000" w:rsidDel="00000000" w:rsidP="00000000" w:rsidRDefault="00000000" w:rsidRPr="00000000" w14:paraId="000002A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Customer/seller handoff links.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h0fnxgprz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WooCommerce adapter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components:</w:t>
      </w:r>
    </w:p>
    <w:p w:rsidR="00000000" w:rsidDel="00000000" w:rsidP="00000000" w:rsidRDefault="00000000" w:rsidRPr="00000000" w14:paraId="000002B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plugin.</w:t>
      </w:r>
    </w:p>
    <w:p w:rsidR="00000000" w:rsidDel="00000000" w:rsidP="00000000" w:rsidRDefault="00000000" w:rsidRPr="00000000" w14:paraId="000002B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credential provisioning.</w:t>
      </w:r>
    </w:p>
    <w:p w:rsidR="00000000" w:rsidDel="00000000" w:rsidP="00000000" w:rsidRDefault="00000000" w:rsidRPr="00000000" w14:paraId="000002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Product/cart/order hooks.</w:t>
      </w:r>
    </w:p>
    <w:p w:rsidR="00000000" w:rsidDel="00000000" w:rsidP="00000000" w:rsidRDefault="00000000" w:rsidRPr="00000000" w14:paraId="000002B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order snapshot.</w:t>
      </w:r>
    </w:p>
    <w:p w:rsidR="00000000" w:rsidDel="00000000" w:rsidP="00000000" w:rsidRDefault="00000000" w:rsidRPr="00000000" w14:paraId="000002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button shortcode/block.</w:t>
      </w:r>
    </w:p>
    <w:p w:rsidR="00000000" w:rsidDel="00000000" w:rsidP="00000000" w:rsidRDefault="00000000" w:rsidRPr="00000000" w14:paraId="000002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administration panel.</w:t>
      </w:r>
    </w:p>
    <w:p w:rsidR="00000000" w:rsidDel="00000000" w:rsidP="00000000" w:rsidRDefault="00000000" w:rsidRPr="00000000" w14:paraId="000002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Webhook/status synchronization.</w:t>
      </w:r>
    </w:p>
    <w:p w:rsidR="00000000" w:rsidDel="00000000" w:rsidP="00000000" w:rsidRDefault="00000000" w:rsidRPr="00000000" w14:paraId="000002B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 and uninstall cleanup.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ggbwexh7e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checkout reference</w:t>
      </w:r>
    </w:p>
    <w:p w:rsidR="00000000" w:rsidDel="00000000" w:rsidP="00000000" w:rsidRDefault="00000000" w:rsidRPr="00000000" w14:paraId="000002B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Node/TypeScript reference service.</w:t>
      </w:r>
    </w:p>
    <w:p w:rsidR="00000000" w:rsidDel="00000000" w:rsidP="00000000" w:rsidRDefault="00000000" w:rsidRPr="00000000" w14:paraId="000002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button example.</w:t>
      </w:r>
    </w:p>
    <w:p w:rsidR="00000000" w:rsidDel="00000000" w:rsidP="00000000" w:rsidRDefault="00000000" w:rsidRPr="00000000" w14:paraId="000002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component example.</w:t>
      </w:r>
    </w:p>
    <w:p w:rsidR="00000000" w:rsidDel="00000000" w:rsidP="00000000" w:rsidRDefault="00000000" w:rsidRPr="00000000" w14:paraId="000002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Server-generated handoff-token example.</w:t>
      </w:r>
    </w:p>
    <w:p w:rsidR="00000000" w:rsidDel="00000000" w:rsidP="00000000" w:rsidRDefault="00000000" w:rsidRPr="00000000" w14:paraId="000002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example.</w:t>
      </w:r>
    </w:p>
    <w:p w:rsidR="00000000" w:rsidDel="00000000" w:rsidP="00000000" w:rsidRDefault="00000000" w:rsidRPr="00000000" w14:paraId="000002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consumer example.</w:t>
      </w:r>
    </w:p>
    <w:p w:rsidR="00000000" w:rsidDel="00000000" w:rsidP="00000000" w:rsidRDefault="00000000" w:rsidRPr="00000000" w14:paraId="000002C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and replay example.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qqixtewsv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non-technical test merchant can install and configure the integration.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order fields populate correctly.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changes produce explicit revisions rather than silent mutation.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Uninstallation revokes credentials without deleting evidence records.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and live environments cannot be mixed.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 orders complete the PackProof flow.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k3fkld4d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Converge shipment, receiver, returns, notifications, billing, and account lifecycle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off6khru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rest of PackProof operates on the same canonical transaction and event architecture.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h6gmj8zt5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2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shipment operations behind shared services.</w:t>
      </w:r>
    </w:p>
    <w:p w:rsidR="00000000" w:rsidDel="00000000" w:rsidP="00000000" w:rsidRDefault="00000000" w:rsidRPr="00000000" w14:paraId="000002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carrier adapter interfaces and authoritative-source labeling.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REST resources for shipment association.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receiver and buyer-review flows to evidence sessions.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Return Passport behind shared services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return-specific evidence-session types.</w:t>
      </w:r>
    </w:p>
    <w:p w:rsidR="00000000" w:rsidDel="00000000" w:rsidP="00000000" w:rsidRDefault="00000000" w:rsidRPr="00000000" w14:paraId="000002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original evidence hash snapshots.</w:t>
      </w:r>
    </w:p>
    <w:p w:rsidR="00000000" w:rsidDel="00000000" w:rsidP="00000000" w:rsidRDefault="00000000" w:rsidRPr="00000000" w14:paraId="000002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notifications into event consumers.</w:t>
      </w:r>
    </w:p>
    <w:p w:rsidR="00000000" w:rsidDel="00000000" w:rsidP="00000000" w:rsidRDefault="00000000" w:rsidRPr="00000000" w14:paraId="000002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push-receipt handling, token invalidation, and monitoring.</w:t>
      </w:r>
    </w:p>
    <w:p w:rsidR="00000000" w:rsidDel="00000000" w:rsidP="00000000" w:rsidRDefault="00000000" w:rsidRPr="00000000" w14:paraId="000002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billing as an entitlement service, not transaction evidence.</w:t>
      </w:r>
    </w:p>
    <w:p w:rsidR="00000000" w:rsidDel="00000000" w:rsidP="00000000" w:rsidRDefault="00000000" w:rsidRPr="00000000" w14:paraId="000002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account deletion/export respects:</w:t>
      </w:r>
    </w:p>
    <w:p w:rsidR="00000000" w:rsidDel="00000000" w:rsidP="00000000" w:rsidRDefault="00000000" w:rsidRPr="00000000" w14:paraId="000002D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participant-retained shared records;</w:t>
      </w:r>
    </w:p>
    <w:p w:rsidR="00000000" w:rsidDel="00000000" w:rsidP="00000000" w:rsidRDefault="00000000" w:rsidRPr="00000000" w14:paraId="000002D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 records;</w:t>
      </w:r>
    </w:p>
    <w:p w:rsidR="00000000" w:rsidDel="00000000" w:rsidP="00000000" w:rsidRDefault="00000000" w:rsidRPr="00000000" w14:paraId="000002D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policy;</w:t>
      </w:r>
    </w:p>
    <w:p w:rsidR="00000000" w:rsidDel="00000000" w:rsidP="00000000" w:rsidRDefault="00000000" w:rsidRPr="00000000" w14:paraId="000002D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holds;</w:t>
      </w:r>
    </w:p>
    <w:p w:rsidR="00000000" w:rsidDel="00000000" w:rsidP="00000000" w:rsidRDefault="00000000" w:rsidRPr="00000000" w14:paraId="000002D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preservation;</w:t>
      </w:r>
    </w:p>
    <w:p w:rsidR="00000000" w:rsidDel="00000000" w:rsidP="00000000" w:rsidRDefault="00000000" w:rsidRPr="00000000" w14:paraId="000002D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PII minimization.</w:t>
      </w:r>
    </w:p>
    <w:p w:rsidR="00000000" w:rsidDel="00000000" w:rsidP="00000000" w:rsidRDefault="00000000" w:rsidRPr="00000000" w14:paraId="000002D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public web status/viewer pages consume authorized report APIs rather than Storage paths.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dy4w12fel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2E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Shipment, receipt, return, notifications, billing, and account lifecycle do not bypass the canonical services.</w:t>
      </w:r>
    </w:p>
    <w:p w:rsidR="00000000" w:rsidDel="00000000" w:rsidP="00000000" w:rsidRDefault="00000000" w:rsidRPr="00000000" w14:paraId="000002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platform can reflect shipment/return status through APIs and webhooks.</w:t>
      </w:r>
    </w:p>
    <w:p w:rsidR="00000000" w:rsidDel="00000000" w:rsidP="00000000" w:rsidRDefault="00000000" w:rsidRPr="00000000" w14:paraId="000002E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Deletion/export behavior is explicit and tested.</w:t>
      </w:r>
    </w:p>
    <w:p w:rsidR="00000000" w:rsidDel="00000000" w:rsidP="00000000" w:rsidRDefault="00000000" w:rsidRPr="00000000" w14:paraId="000002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integrations remain gated at import and initialization boundaries.</w:t>
      </w:r>
    </w:p>
    <w:p w:rsidR="00000000" w:rsidDel="00000000" w:rsidP="00000000" w:rsidRDefault="00000000" w:rsidRPr="00000000" w14:paraId="000002E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lifecycle feature weakens evidence immutability.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9y69kh3m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recommendations covered</w:t>
      </w:r>
    </w:p>
    <w:p w:rsidR="00000000" w:rsidDel="00000000" w:rsidP="00000000" w:rsidRDefault="00000000" w:rsidRPr="00000000" w14:paraId="000002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Shipment, receiver, and return resources.</w:t>
      </w:r>
    </w:p>
    <w:p w:rsidR="00000000" w:rsidDel="00000000" w:rsidP="00000000" w:rsidRDefault="00000000" w:rsidRPr="00000000" w14:paraId="000002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Push-notification maturity.</w:t>
      </w:r>
    </w:p>
    <w:p w:rsidR="00000000" w:rsidDel="00000000" w:rsidP="00000000" w:rsidRDefault="00000000" w:rsidRPr="00000000" w14:paraId="000002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separation.</w:t>
      </w:r>
    </w:p>
    <w:p w:rsidR="00000000" w:rsidDel="00000000" w:rsidP="00000000" w:rsidRDefault="00000000" w:rsidRPr="00000000" w14:paraId="000002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lifecycle.</w:t>
      </w:r>
    </w:p>
    <w:p w:rsidR="00000000" w:rsidDel="00000000" w:rsidP="00000000" w:rsidRDefault="00000000" w:rsidRPr="00000000" w14:paraId="000002E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web/evidence viewer convergence.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a3qwertnu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Preserve the physical-science and public-provenance boundaries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3ypo88ibh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physical and cryptographic architecture without manufacturing unsupported claims.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vh10cvb9r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2F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physical acquisition as an evidence-session protocol.</w:t>
      </w:r>
    </w:p>
    <w:p w:rsidR="00000000" w:rsidDel="00000000" w:rsidP="00000000" w:rsidRDefault="00000000" w:rsidRPr="00000000" w14:paraId="000002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15-frame frozen capture plan.</w:t>
      </w:r>
    </w:p>
    <w:p w:rsidR="00000000" w:rsidDel="00000000" w:rsidP="00000000" w:rsidRDefault="00000000" w:rsidRPr="00000000" w14:paraId="000002F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2F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profile;</w:t>
      </w:r>
    </w:p>
    <w:p w:rsidR="00000000" w:rsidDel="00000000" w:rsidP="00000000" w:rsidRDefault="00000000" w:rsidRPr="00000000" w14:paraId="000002F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acquisition implementation;</w:t>
      </w:r>
    </w:p>
    <w:p w:rsidR="00000000" w:rsidDel="00000000" w:rsidP="00000000" w:rsidRDefault="00000000" w:rsidRPr="00000000" w14:paraId="000002F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measurement algorithm;</w:t>
      </w:r>
    </w:p>
    <w:p w:rsidR="00000000" w:rsidDel="00000000" w:rsidP="00000000" w:rsidRDefault="00000000" w:rsidRPr="00000000" w14:paraId="000002F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device/app build;</w:t>
      </w:r>
    </w:p>
    <w:p w:rsidR="00000000" w:rsidDel="00000000" w:rsidP="00000000" w:rsidRDefault="00000000" w:rsidRPr="00000000" w14:paraId="000002F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matcher artifact;</w:t>
      </w:r>
    </w:p>
    <w:p w:rsidR="00000000" w:rsidDel="00000000" w:rsidP="00000000" w:rsidRDefault="00000000" w:rsidRPr="00000000" w14:paraId="000002F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 policy.</w:t>
      </w:r>
    </w:p>
    <w:p w:rsidR="00000000" w:rsidDel="00000000" w:rsidP="00000000" w:rsidRDefault="00000000" w:rsidRPr="00000000" w14:paraId="000002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matcher output unavailable until independent validation.</w:t>
      </w:r>
    </w:p>
    <w:p w:rsidR="00000000" w:rsidDel="00000000" w:rsidP="00000000" w:rsidRDefault="00000000" w:rsidRPr="00000000" w14:paraId="000002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pluggable matcher interface whose production implementation remains disabled.</w:t>
      </w:r>
    </w:p>
    <w:p w:rsidR="00000000" w:rsidDel="00000000" w:rsidP="00000000" w:rsidRDefault="00000000" w:rsidRPr="00000000" w14:paraId="000002F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validation-dataset governance and blind acceptance requirements.</w:t>
      </w:r>
    </w:p>
    <w:p w:rsidR="00000000" w:rsidDel="00000000" w:rsidP="00000000" w:rsidRDefault="00000000" w:rsidRPr="00000000" w14:paraId="000002F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FMR, FNMR, FTA, inconclusive rate, subgroup, and attack results separate.</w:t>
      </w:r>
    </w:p>
    <w:p w:rsidR="00000000" w:rsidDel="00000000" w:rsidP="00000000" w:rsidRDefault="00000000" w:rsidRPr="00000000" w14:paraId="000002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an optional future asymmetric manifest-signing provider:</w:t>
      </w:r>
    </w:p>
    <w:p w:rsidR="00000000" w:rsidDel="00000000" w:rsidP="00000000" w:rsidRDefault="00000000" w:rsidRPr="00000000" w14:paraId="000002F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KMS/HSM signing;</w:t>
      </w:r>
    </w:p>
    <w:p w:rsidR="00000000" w:rsidDel="00000000" w:rsidP="00000000" w:rsidRDefault="00000000" w:rsidRPr="00000000" w14:paraId="000002F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verification keys;</w:t>
      </w:r>
    </w:p>
    <w:p w:rsidR="00000000" w:rsidDel="00000000" w:rsidP="00000000" w:rsidRDefault="00000000" w:rsidRPr="00000000" w14:paraId="0000030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version;</w:t>
      </w:r>
    </w:p>
    <w:p w:rsidR="00000000" w:rsidDel="00000000" w:rsidP="00000000" w:rsidRDefault="00000000" w:rsidRPr="00000000" w14:paraId="0000030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retirement/revocation status;</w:t>
      </w:r>
    </w:p>
    <w:p w:rsidR="00000000" w:rsidDel="00000000" w:rsidP="00000000" w:rsidRDefault="00000000" w:rsidRPr="00000000" w14:paraId="0000030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verification.</w:t>
      </w:r>
    </w:p>
    <w:p w:rsidR="00000000" w:rsidDel="00000000" w:rsidP="00000000" w:rsidRDefault="00000000" w:rsidRPr="00000000" w14:paraId="000003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the current HMAC scheme during migration with explicit authentication type/version.</w:t>
      </w:r>
    </w:p>
    <w:p w:rsidR="00000000" w:rsidDel="00000000" w:rsidP="00000000" w:rsidRDefault="00000000" w:rsidRPr="00000000" w14:paraId="000003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reports distinguish:</w:t>
      </w:r>
    </w:p>
    <w:p w:rsidR="00000000" w:rsidDel="00000000" w:rsidP="00000000" w:rsidRDefault="00000000" w:rsidRPr="00000000" w14:paraId="0000030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 assertions;</w:t>
      </w:r>
    </w:p>
    <w:p w:rsidR="00000000" w:rsidDel="00000000" w:rsidP="00000000" w:rsidRDefault="00000000" w:rsidRPr="00000000" w14:paraId="0000030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assertions;</w:t>
      </w:r>
    </w:p>
    <w:p w:rsidR="00000000" w:rsidDel="00000000" w:rsidP="00000000" w:rsidRDefault="00000000" w:rsidRPr="00000000" w14:paraId="0000030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PackProof technical observations;</w:t>
      </w:r>
    </w:p>
    <w:p w:rsidR="00000000" w:rsidDel="00000000" w:rsidP="00000000" w:rsidRDefault="00000000" w:rsidRPr="00000000" w14:paraId="0000030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byte integrity;</w:t>
      </w:r>
    </w:p>
    <w:p w:rsidR="00000000" w:rsidDel="00000000" w:rsidP="00000000" w:rsidRDefault="00000000" w:rsidRPr="00000000" w14:paraId="0000030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correspondence;</w:t>
      </w:r>
    </w:p>
    <w:p w:rsidR="00000000" w:rsidDel="00000000" w:rsidP="00000000" w:rsidRDefault="00000000" w:rsidRPr="00000000" w14:paraId="0000030A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business/legal review.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kolrrm74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3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API, UI, report, button, or partner callback claims a physical match without validated support.</w:t>
      </w:r>
    </w:p>
    <w:p w:rsidR="00000000" w:rsidDel="00000000" w:rsidP="00000000" w:rsidRDefault="00000000" w:rsidRPr="00000000" w14:paraId="000003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research data is versioned and usable.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and future signature types are unambiguous.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verification can be added without rewriting the evidence model.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Claim-regression tests prevent accidental overstatement.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1l45ouoisi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 recommendation covered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physical matching behind the validation gate.</w:t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public provenance limitations.</w:t>
      </w:r>
    </w:p>
    <w:p w:rsidR="00000000" w:rsidDel="00000000" w:rsidP="00000000" w:rsidRDefault="00000000" w:rsidRPr="00000000" w14:paraId="000003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scientific-compliance boundary.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eevisnocld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Production deployment, security, observability, and release acceptance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0iyiwdkhb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the architecture into an operable platform rather than merely a well-structured repository.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7vmx4nsf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3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isolated development, sandbox, staging, and production environments.</w:t>
      </w:r>
    </w:p>
    <w:p w:rsidR="00000000" w:rsidDel="00000000" w:rsidP="00000000" w:rsidRDefault="00000000" w:rsidRPr="00000000" w14:paraId="000003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3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projects;</w:t>
      </w:r>
    </w:p>
    <w:p w:rsidR="00000000" w:rsidDel="00000000" w:rsidP="00000000" w:rsidRDefault="00000000" w:rsidRPr="00000000" w14:paraId="000003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buckets;</w:t>
      </w:r>
    </w:p>
    <w:p w:rsidR="00000000" w:rsidDel="00000000" w:rsidP="00000000" w:rsidRDefault="00000000" w:rsidRPr="00000000" w14:paraId="000003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peppers;</w:t>
      </w:r>
    </w:p>
    <w:p w:rsidR="00000000" w:rsidDel="00000000" w:rsidP="00000000" w:rsidRDefault="00000000" w:rsidRPr="00000000" w14:paraId="000003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signing keys;</w:t>
      </w:r>
    </w:p>
    <w:p w:rsidR="00000000" w:rsidDel="00000000" w:rsidP="00000000" w:rsidRDefault="00000000" w:rsidRPr="00000000" w14:paraId="000003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credentials;</w:t>
      </w:r>
    </w:p>
    <w:p w:rsidR="00000000" w:rsidDel="00000000" w:rsidP="00000000" w:rsidRDefault="00000000" w:rsidRPr="00000000" w14:paraId="000003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secrets;</w:t>
      </w:r>
    </w:p>
    <w:p w:rsidR="00000000" w:rsidDel="00000000" w:rsidP="00000000" w:rsidRDefault="00000000" w:rsidRPr="00000000" w14:paraId="0000032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RevenueCat projects/keys where appropriate.</w:t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least-privilege IAM.</w:t>
      </w:r>
    </w:p>
    <w:p w:rsidR="00000000" w:rsidDel="00000000" w:rsidP="00000000" w:rsidRDefault="00000000" w:rsidRPr="00000000" w14:paraId="000003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secret and signing-key rotation.</w:t>
      </w:r>
    </w:p>
    <w:p w:rsidR="00000000" w:rsidDel="00000000" w:rsidP="00000000" w:rsidRDefault="00000000" w:rsidRPr="00000000" w14:paraId="000003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historical verification keys.</w:t>
      </w:r>
    </w:p>
    <w:p w:rsidR="00000000" w:rsidDel="00000000" w:rsidP="00000000" w:rsidRDefault="00000000" w:rsidRPr="00000000" w14:paraId="000003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infrastructure/deployment manifests.</w:t>
      </w:r>
    </w:p>
    <w:p w:rsidR="00000000" w:rsidDel="00000000" w:rsidP="00000000" w:rsidRDefault="00000000" w:rsidRPr="00000000" w14:paraId="000003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schema/index migration gates.</w:t>
      </w:r>
    </w:p>
    <w:p w:rsidR="00000000" w:rsidDel="00000000" w:rsidP="00000000" w:rsidRDefault="00000000" w:rsidRPr="00000000" w14:paraId="000003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observability:</w:t>
      </w:r>
    </w:p>
    <w:p w:rsidR="00000000" w:rsidDel="00000000" w:rsidP="00000000" w:rsidRDefault="00000000" w:rsidRPr="00000000" w14:paraId="000003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availability;</w:t>
      </w:r>
    </w:p>
    <w:p w:rsidR="00000000" w:rsidDel="00000000" w:rsidP="00000000" w:rsidRDefault="00000000" w:rsidRPr="00000000" w14:paraId="000003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latency/error rate;</w:t>
      </w:r>
    </w:p>
    <w:p w:rsidR="00000000" w:rsidDel="00000000" w:rsidP="00000000" w:rsidRDefault="00000000" w:rsidRPr="00000000" w14:paraId="000003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capture-session issuance;</w:t>
      </w:r>
    </w:p>
    <w:p w:rsidR="00000000" w:rsidDel="00000000" w:rsidP="00000000" w:rsidRDefault="00000000" w:rsidRPr="00000000" w14:paraId="000003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queue age;</w:t>
      </w:r>
    </w:p>
    <w:p w:rsidR="00000000" w:rsidDel="00000000" w:rsidP="00000000" w:rsidRDefault="00000000" w:rsidRPr="00000000" w14:paraId="000003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finalization backlog;</w:t>
      </w:r>
    </w:p>
    <w:p w:rsidR="00000000" w:rsidDel="00000000" w:rsidP="00000000" w:rsidRDefault="00000000" w:rsidRPr="00000000" w14:paraId="000003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quarantine rate;</w:t>
      </w:r>
    </w:p>
    <w:p w:rsidR="00000000" w:rsidDel="00000000" w:rsidP="00000000" w:rsidRDefault="00000000" w:rsidRPr="00000000" w14:paraId="000003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delivery health;</w:t>
      </w:r>
    </w:p>
    <w:p w:rsidR="00000000" w:rsidDel="00000000" w:rsidP="00000000" w:rsidRDefault="00000000" w:rsidRPr="00000000" w14:paraId="000003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dead-letter count;</w:t>
      </w:r>
    </w:p>
    <w:p w:rsidR="00000000" w:rsidDel="00000000" w:rsidP="00000000" w:rsidRDefault="00000000" w:rsidRPr="00000000" w14:paraId="000003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delivery;</w:t>
      </w:r>
    </w:p>
    <w:p w:rsidR="00000000" w:rsidDel="00000000" w:rsidP="00000000" w:rsidRDefault="00000000" w:rsidRPr="00000000" w14:paraId="000003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 abuse;</w:t>
      </w:r>
    </w:p>
    <w:p w:rsidR="00000000" w:rsidDel="00000000" w:rsidP="00000000" w:rsidRDefault="00000000" w:rsidRPr="00000000" w14:paraId="000003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Check failures.</w:t>
      </w:r>
    </w:p>
    <w:p w:rsidR="00000000" w:rsidDel="00000000" w:rsidP="00000000" w:rsidRDefault="00000000" w:rsidRPr="00000000" w14:paraId="000003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backup, restore, and rehash drills.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retention/legal-hold enforcement.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dependency, SBOM, vulnerability, and release-provenance gates.</w:t>
      </w:r>
    </w:p>
    <w:p w:rsidR="00000000" w:rsidDel="00000000" w:rsidP="00000000" w:rsidRDefault="00000000" w:rsidRPr="00000000" w14:paraId="000003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load, abuse, BOLA/IDOR, replay, SSRF, webhook, and penetration testing.</w:t>
      </w:r>
    </w:p>
    <w:p w:rsidR="00000000" w:rsidDel="00000000" w:rsidP="00000000" w:rsidRDefault="00000000" w:rsidRPr="00000000" w14:paraId="000003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exact production-signed Android artifact.</w:t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exact artifact on a real device against the intended backend.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real sandbox merchant integration from product/order import through final webhook.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each gate as:</w:t>
      </w:r>
    </w:p>
    <w:p w:rsidR="00000000" w:rsidDel="00000000" w:rsidP="00000000" w:rsidRDefault="00000000" w:rsidRPr="00000000" w14:paraId="000003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 on device/live environment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with concrete evidence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yet tested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hc4x1e6y5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gate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candidate is accepted only when:</w:t>
      </w:r>
    </w:p>
    <w:p w:rsidR="00000000" w:rsidDel="00000000" w:rsidP="00000000" w:rsidRDefault="00000000" w:rsidRPr="00000000" w14:paraId="000003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platform-created order prepopulates a passport.</w:t>
      </w:r>
    </w:p>
    <w:p w:rsidR="00000000" w:rsidDel="00000000" w:rsidP="00000000" w:rsidRDefault="00000000" w:rsidRPr="00000000" w14:paraId="000003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participant claims it.</w:t>
      </w:r>
    </w:p>
    <w:p w:rsidR="00000000" w:rsidDel="00000000" w:rsidP="00000000" w:rsidRDefault="00000000" w:rsidRPr="00000000" w14:paraId="000003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evidence is captured and survives interruption.</w:t>
      </w:r>
    </w:p>
    <w:p w:rsidR="00000000" w:rsidDel="00000000" w:rsidP="00000000" w:rsidRDefault="00000000" w:rsidRPr="00000000" w14:paraId="000003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finalizes and seals it.</w:t>
      </w:r>
    </w:p>
    <w:p w:rsidR="00000000" w:rsidDel="00000000" w:rsidP="00000000" w:rsidRDefault="00000000" w:rsidRPr="00000000" w14:paraId="000003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merchant receives a signed webhook.</w:t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merchant retrieves a standardized report.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and returns operate through the same architecture.</w:t>
      </w:r>
    </w:p>
    <w:p w:rsidR="00000000" w:rsidDel="00000000" w:rsidP="00000000" w:rsidRDefault="00000000" w:rsidRPr="00000000" w14:paraId="000003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production artifact passes on-device acceptance.</w:t>
      </w:r>
    </w:p>
    <w:p w:rsidR="00000000" w:rsidDel="00000000" w:rsidP="00000000" w:rsidRDefault="00000000" w:rsidRPr="00000000" w14:paraId="000003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monitoring and recovery procedures are active.</w:t>
      </w:r>
    </w:p>
    <w:p w:rsidR="00000000" w:rsidDel="00000000" w:rsidP="00000000" w:rsidRDefault="00000000" w:rsidRPr="00000000" w14:paraId="000003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and legal claims remain correctly bounded.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2f7tc784o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previous numbered recommendations map into this plan</w:t>
      </w:r>
    </w:p>
    <w:tbl>
      <w:tblPr>
        <w:tblStyle w:val="Table2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1445"/>
        <w:tblGridChange w:id="0">
          <w:tblGrid>
            <w:gridCol w:w="476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1. Freeze and version current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Section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2. Prove consumer evidence vertical slice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Section 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3.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</w:t>
            </w:r>
            <w:r w:rsidDel="00000000" w:rsidR="00000000" w:rsidRPr="00000000">
              <w:rPr>
                <w:rtl w:val="0"/>
              </w:rPr>
              <w:t xml:space="preserve"> capture-session issuance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Section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4. Add authenticated participant/native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Section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5. Expose evidence status and manifests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Section 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6. Move webhooks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Section 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7. Add shipment, receiver, and return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Section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8. Keep physical matching validation-gated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Section 11</w:t>
            </w:r>
          </w:p>
        </w:tc>
      </w:tr>
    </w:tbl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commerce-button work is covered by Sections 2, 4, 5, 8, and 9. Production operations and exact release proof are consolidated into Section 12.</w:t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fto1353zm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end-state merchant experience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sections are complete, a merchant’s interaction should be approximately:</w:t>
      </w:r>
    </w:p>
    <w:p w:rsidR="00000000" w:rsidDel="00000000" w:rsidP="00000000" w:rsidRDefault="00000000" w:rsidRPr="00000000" w14:paraId="000003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PackProof or create an integration.</w:t>
      </w:r>
    </w:p>
    <w:p w:rsidR="00000000" w:rsidDel="00000000" w:rsidP="00000000" w:rsidRDefault="00000000" w:rsidRPr="00000000" w14:paraId="0000036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the PackProof button.</w:t>
      </w:r>
    </w:p>
    <w:p w:rsidR="00000000" w:rsidDel="00000000" w:rsidP="00000000" w:rsidRDefault="00000000" w:rsidRPr="00000000" w14:paraId="000003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where it appears:</w:t>
      </w:r>
    </w:p>
    <w:p w:rsidR="00000000" w:rsidDel="00000000" w:rsidP="00000000" w:rsidRDefault="00000000" w:rsidRPr="00000000" w14:paraId="0000036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listing;</w:t>
      </w:r>
    </w:p>
    <w:p w:rsidR="00000000" w:rsidDel="00000000" w:rsidP="00000000" w:rsidRDefault="00000000" w:rsidRPr="00000000" w14:paraId="0000036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checkout;</w:t>
      </w:r>
    </w:p>
    <w:p w:rsidR="00000000" w:rsidDel="00000000" w:rsidP="00000000" w:rsidRDefault="00000000" w:rsidRPr="00000000" w14:paraId="0000036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confirmation;</w:t>
      </w:r>
    </w:p>
    <w:p w:rsidR="00000000" w:rsidDel="00000000" w:rsidP="00000000" w:rsidRDefault="00000000" w:rsidRPr="00000000" w14:paraId="0000036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 fulfillment panel.</w:t>
      </w:r>
    </w:p>
    <w:p w:rsidR="00000000" w:rsidDel="00000000" w:rsidP="00000000" w:rsidRDefault="00000000" w:rsidRPr="00000000" w14:paraId="000003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automatically receives the permitted product/order fields.</w:t>
      </w:r>
    </w:p>
    <w:p w:rsidR="00000000" w:rsidDel="00000000" w:rsidP="00000000" w:rsidRDefault="00000000" w:rsidRPr="00000000" w14:paraId="000003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or seller clicks the button.</w:t>
      </w:r>
    </w:p>
    <w:p w:rsidR="00000000" w:rsidDel="00000000" w:rsidP="00000000" w:rsidRDefault="00000000" w:rsidRPr="00000000" w14:paraId="000003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passport opens already populated.</w:t>
      </w:r>
    </w:p>
    <w:p w:rsidR="00000000" w:rsidDel="00000000" w:rsidP="00000000" w:rsidRDefault="00000000" w:rsidRPr="00000000" w14:paraId="000003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reviews rather than retypes.</w:t>
      </w:r>
    </w:p>
    <w:p w:rsidR="00000000" w:rsidDel="00000000" w:rsidP="00000000" w:rsidRDefault="00000000" w:rsidRPr="00000000" w14:paraId="000003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purchase, the passport binds to the authoritative order and line item.</w:t>
      </w:r>
    </w:p>
    <w:p w:rsidR="00000000" w:rsidDel="00000000" w:rsidP="00000000" w:rsidRDefault="00000000" w:rsidRPr="00000000" w14:paraId="000003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seller performs guided evidence capture.</w:t>
      </w:r>
    </w:p>
    <w:p w:rsidR="00000000" w:rsidDel="00000000" w:rsidP="00000000" w:rsidRDefault="00000000" w:rsidRPr="00000000" w14:paraId="000003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synchronizes and finalizes evidence.</w:t>
      </w:r>
    </w:p>
    <w:p w:rsidR="00000000" w:rsidDel="00000000" w:rsidP="00000000" w:rsidRDefault="00000000" w:rsidRPr="00000000" w14:paraId="000003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merchant receives status through webhook/API.</w:t>
      </w:r>
    </w:p>
    <w:p w:rsidR="00000000" w:rsidDel="00000000" w:rsidP="00000000" w:rsidRDefault="00000000" w:rsidRPr="00000000" w14:paraId="0000037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PackProof status and the authorized report appear inside the merchant’s existing order or dispute workflow.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satisfies the ease-of-use goal while maintaining the evidentiary difference between:</w:t>
      </w:r>
    </w:p>
    <w:p w:rsidR="00000000" w:rsidDel="00000000" w:rsidP="00000000" w:rsidRDefault="00000000" w:rsidRPr="00000000" w14:paraId="000003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 listing said.</w:t>
      </w:r>
    </w:p>
    <w:p w:rsidR="00000000" w:rsidDel="00000000" w:rsidP="00000000" w:rsidRDefault="00000000" w:rsidRPr="00000000" w14:paraId="000003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merchant’s order system recorded.</w:t>
      </w:r>
    </w:p>
    <w:p w:rsidR="00000000" w:rsidDel="00000000" w:rsidP="00000000" w:rsidRDefault="00000000" w:rsidRPr="00000000" w14:paraId="000003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participants agreed to.</w:t>
      </w:r>
    </w:p>
    <w:p w:rsidR="00000000" w:rsidDel="00000000" w:rsidP="00000000" w:rsidRDefault="00000000" w:rsidRPr="00000000" w14:paraId="000003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camera captured.</w:t>
      </w:r>
    </w:p>
    <w:p w:rsidR="00000000" w:rsidDel="00000000" w:rsidP="00000000" w:rsidRDefault="00000000" w:rsidRPr="00000000" w14:paraId="000003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PackProof’s server technically verified.</w:t>
      </w:r>
    </w:p>
    <w:p w:rsidR="00000000" w:rsidDel="00000000" w:rsidP="00000000" w:rsidRDefault="00000000" w:rsidRPr="00000000" w14:paraId="000003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PackProof cannot scientifically or legally determine.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dckcmw1z9a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cadence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not begin Section 2 automatically after Section 1. At the end of each section I will stop with a brief evidence report and wait for an explicit instruction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action, upon your confirmation, is </w:t>
      </w:r>
      <w:r w:rsidDel="00000000" w:rsidR="00000000" w:rsidRPr="00000000">
        <w:rPr>
          <w:b w:val="1"/>
          <w:bCs w:val="1"/>
          <w:rtl w:val="0"/>
        </w:rPr>
        <w:t xml:space="preserve">Section 1 — Establish the canonical source and architecture contract</w:t>
      </w:r>
      <w:r w:rsidDel="00000000" w:rsidR="00000000" w:rsidRPr="00000000">
        <w:rPr>
          <w:rtl w:val="0"/>
        </w:rPr>
        <w:t xml:space="preserve">. Its first pass will be read-only classification of the current uncommitted tree and a proposed checkpoint structure; I will not blindly commit or overwrite the existing work.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