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Project Title </w:t>
      </w:r>
      <w:r>
        <w:rPr>
          <w:rFonts w:ascii="Arial" w:hAnsi="Arial" w:cs="Arial"/>
          <w:sz w:val="20"/>
          <w:szCs w:val="20"/>
        </w:rPr>
        <w:t>Wine Quality Classification</w:t>
      </w:r>
    </w:p>
    <w:p w:rsidR="00156931" w:rsidRDefault="00097D44" w:rsidP="00097D44">
      <w:r>
        <w:rPr>
          <w:rFonts w:ascii="Arial" w:hAnsi="Arial" w:cs="Arial"/>
          <w:b/>
          <w:bCs/>
          <w:sz w:val="20"/>
          <w:szCs w:val="20"/>
        </w:rPr>
        <w:t xml:space="preserve">Algorithms </w:t>
      </w:r>
      <w:r>
        <w:rPr>
          <w:rFonts w:ascii="Arial" w:hAnsi="Arial" w:cs="Arial"/>
          <w:sz w:val="20"/>
          <w:szCs w:val="20"/>
        </w:rPr>
        <w:t>Decision Tree | KNN</w:t>
      </w:r>
      <w:r>
        <w:tab/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Objectives: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t xml:space="preserve"> </w:t>
      </w:r>
      <w:r>
        <w:rPr>
          <w:rFonts w:ascii="Arial" w:hAnsi="Arial" w:cs="Arial"/>
          <w:color w:val="212121"/>
          <w:sz w:val="19"/>
          <w:szCs w:val="19"/>
        </w:rPr>
        <w:t>Classify wines as good or bad quality based on physicochemical properties like acidity, sugar, pH, and alcohol</w:t>
      </w:r>
      <w:r>
        <w:rPr>
          <w:rFonts w:ascii="Arial" w:hAnsi="Arial" w:cs="Arial"/>
          <w:color w:val="212121"/>
          <w:sz w:val="19"/>
          <w:szCs w:val="19"/>
        </w:rPr>
        <w:t xml:space="preserve"> </w:t>
      </w:r>
      <w:r>
        <w:rPr>
          <w:rFonts w:ascii="Arial" w:hAnsi="Arial" w:cs="Arial"/>
          <w:color w:val="212121"/>
          <w:sz w:val="19"/>
          <w:szCs w:val="19"/>
        </w:rPr>
        <w:t>content. Build and compare a Decision Tree classifier and a KNN classifier.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Tasks to Complete:</w:t>
      </w:r>
      <w:r>
        <w:rPr>
          <w:rFonts w:ascii="Arial" w:hAnsi="Arial" w:cs="Arial"/>
          <w:b/>
          <w:bCs/>
          <w:color w:val="FFFFFF"/>
          <w:sz w:val="20"/>
          <w:szCs w:val="20"/>
        </w:rPr>
        <w:t xml:space="preserve"> Complete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1 </w:t>
      </w:r>
      <w:r>
        <w:rPr>
          <w:rFonts w:ascii="Arial" w:hAnsi="Arial" w:cs="Arial"/>
          <w:color w:val="212121"/>
          <w:sz w:val="19"/>
          <w:szCs w:val="19"/>
        </w:rPr>
        <w:t>Load the Wine Quality dataset. Understand all feature columns and quality score distribution.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2 </w:t>
      </w:r>
      <w:r>
        <w:rPr>
          <w:rFonts w:ascii="Arial" w:hAnsi="Arial" w:cs="Arial"/>
          <w:color w:val="212121"/>
          <w:sz w:val="19"/>
          <w:szCs w:val="19"/>
        </w:rPr>
        <w:t>Binarize the target: quality &gt;= 7 as Good (1), else Bad (0).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3 </w:t>
      </w:r>
      <w:r>
        <w:rPr>
          <w:rFonts w:ascii="Arial" w:hAnsi="Arial" w:cs="Arial"/>
          <w:color w:val="212121"/>
          <w:sz w:val="19"/>
          <w:szCs w:val="19"/>
        </w:rPr>
        <w:t>Perform EDA: visualize feature distributions and class balance.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4 </w:t>
      </w:r>
      <w:r>
        <w:rPr>
          <w:rFonts w:ascii="Arial" w:hAnsi="Arial" w:cs="Arial"/>
          <w:color w:val="212121"/>
          <w:sz w:val="19"/>
          <w:szCs w:val="19"/>
        </w:rPr>
        <w:t xml:space="preserve">Scale features using </w:t>
      </w:r>
      <w:proofErr w:type="spellStart"/>
      <w:r>
        <w:rPr>
          <w:rFonts w:ascii="Arial" w:hAnsi="Arial" w:cs="Arial"/>
          <w:color w:val="212121"/>
          <w:sz w:val="19"/>
          <w:szCs w:val="19"/>
        </w:rPr>
        <w:t>StandardScaler</w:t>
      </w:r>
      <w:proofErr w:type="spellEnd"/>
      <w:r>
        <w:rPr>
          <w:rFonts w:ascii="Arial" w:hAnsi="Arial" w:cs="Arial"/>
          <w:color w:val="212121"/>
          <w:sz w:val="19"/>
          <w:szCs w:val="19"/>
        </w:rPr>
        <w:t>. Split data 80/20 train/test.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5 </w:t>
      </w:r>
      <w:r>
        <w:rPr>
          <w:rFonts w:ascii="Arial" w:hAnsi="Arial" w:cs="Arial"/>
          <w:color w:val="212121"/>
          <w:sz w:val="19"/>
          <w:szCs w:val="19"/>
        </w:rPr>
        <w:t>Train a Decision Tree classifier. Visualize the tree (</w:t>
      </w:r>
      <w:proofErr w:type="spellStart"/>
      <w:r>
        <w:rPr>
          <w:rFonts w:ascii="Arial" w:hAnsi="Arial" w:cs="Arial"/>
          <w:color w:val="212121"/>
          <w:sz w:val="19"/>
          <w:szCs w:val="19"/>
        </w:rPr>
        <w:t>max_depth</w:t>
      </w:r>
      <w:proofErr w:type="spellEnd"/>
      <w:r>
        <w:rPr>
          <w:rFonts w:ascii="Arial" w:hAnsi="Arial" w:cs="Arial"/>
          <w:color w:val="212121"/>
          <w:sz w:val="19"/>
          <w:szCs w:val="19"/>
        </w:rPr>
        <w:t>=4).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6 </w:t>
      </w:r>
      <w:r>
        <w:rPr>
          <w:rFonts w:ascii="Arial" w:hAnsi="Arial" w:cs="Arial"/>
          <w:color w:val="212121"/>
          <w:sz w:val="19"/>
          <w:szCs w:val="19"/>
        </w:rPr>
        <w:t>Train a KNN classifier (try k = 3, 5, 7). Report best accuracy.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7 </w:t>
      </w:r>
      <w:r>
        <w:rPr>
          <w:rFonts w:ascii="Arial" w:hAnsi="Arial" w:cs="Arial"/>
          <w:color w:val="212121"/>
          <w:sz w:val="19"/>
          <w:szCs w:val="19"/>
        </w:rPr>
        <w:t>Plot confusion matrix and classification report for both models.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8 </w:t>
      </w:r>
      <w:r>
        <w:rPr>
          <w:rFonts w:ascii="Arial" w:hAnsi="Arial" w:cs="Arial"/>
          <w:color w:val="212121"/>
          <w:sz w:val="19"/>
          <w:szCs w:val="19"/>
        </w:rPr>
        <w:t>Identify which chemical features most influence wine quality using the Decision Tree.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  <w:r>
        <w:rPr>
          <w:rFonts w:ascii="Arial" w:hAnsi="Arial" w:cs="Arial"/>
          <w:b/>
          <w:bCs/>
          <w:color w:val="1565C1"/>
          <w:sz w:val="19"/>
          <w:szCs w:val="19"/>
        </w:rPr>
        <w:t xml:space="preserve">9 </w:t>
      </w:r>
      <w:r>
        <w:rPr>
          <w:rFonts w:ascii="Arial" w:hAnsi="Arial" w:cs="Arial"/>
          <w:color w:val="212121"/>
          <w:sz w:val="19"/>
          <w:szCs w:val="19"/>
        </w:rPr>
        <w:t>Summarize findings: which model gave better results and what quality factors matter most.</w:t>
      </w:r>
    </w:p>
    <w:p w:rsidR="00097D44" w:rsidRDefault="00097D44" w:rsidP="00097D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9"/>
          <w:szCs w:val="19"/>
        </w:rPr>
      </w:pPr>
    </w:p>
    <w:p w:rsidR="00097D44" w:rsidRDefault="00097D44" w:rsidP="00097D44">
      <w:p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color w:val="212121"/>
          <w:sz w:val="19"/>
          <w:szCs w:val="19"/>
        </w:rPr>
        <w:t>Report:</w:t>
      </w:r>
    </w:p>
    <w:p w:rsidR="00097D44" w:rsidRPr="00097D44" w:rsidRDefault="00097D44" w:rsidP="00097D44">
      <w:pPr>
        <w:pStyle w:val="ListParagraph"/>
        <w:numPr>
          <w:ilvl w:val="0"/>
          <w:numId w:val="1"/>
        </w:numPr>
        <w:rPr>
          <w:rFonts w:ascii="Arial" w:hAnsi="Arial" w:cs="Arial"/>
          <w:color w:val="212121"/>
          <w:sz w:val="19"/>
          <w:szCs w:val="19"/>
        </w:rPr>
      </w:pPr>
      <w:r w:rsidRPr="00097D44">
        <w:rPr>
          <w:rFonts w:ascii="Arial" w:hAnsi="Arial" w:cs="Arial"/>
          <w:color w:val="212121"/>
          <w:sz w:val="19"/>
          <w:szCs w:val="19"/>
        </w:rPr>
        <w:t>Load the Wine Quality dataset. Understand all feature columns and quality score distribution</w:t>
      </w:r>
      <w:r w:rsidRPr="00097D44">
        <w:rPr>
          <w:rFonts w:ascii="Arial" w:hAnsi="Arial" w:cs="Arial"/>
          <w:color w:val="212121"/>
          <w:sz w:val="19"/>
          <w:szCs w:val="19"/>
        </w:rPr>
        <w:t>.</w:t>
      </w:r>
    </w:p>
    <w:p w:rsidR="00097D44" w:rsidRDefault="00097D44" w:rsidP="00097D44">
      <w:pPr>
        <w:ind w:left="360"/>
        <w:rPr>
          <w:rFonts w:ascii="Arial" w:hAnsi="Arial" w:cs="Arial"/>
          <w:b/>
          <w:color w:val="212121"/>
          <w:sz w:val="19"/>
          <w:szCs w:val="19"/>
        </w:rPr>
      </w:pPr>
      <w:r w:rsidRPr="00097D44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01212848" wp14:editId="206B0326">
            <wp:extent cx="5731510" cy="517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44" w:rsidRPr="00097D44" w:rsidRDefault="00097D44" w:rsidP="00097D44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t>Binarize the target: quality &gt;= 7 as Good (1), else Bad (0).</w:t>
      </w:r>
    </w:p>
    <w:p w:rsidR="00097D44" w:rsidRDefault="00097D44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noProof/>
          <w:color w:val="212121"/>
          <w:sz w:val="19"/>
          <w:szCs w:val="19"/>
        </w:rPr>
        <w:drawing>
          <wp:inline distT="0" distB="0" distL="0" distR="0">
            <wp:extent cx="3924795" cy="31398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18" cy="31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097D44" w:rsidRPr="00357250" w:rsidRDefault="00097D44" w:rsidP="00357250">
      <w:pPr>
        <w:pStyle w:val="ListParagraph"/>
        <w:numPr>
          <w:ilvl w:val="0"/>
          <w:numId w:val="1"/>
        </w:numPr>
        <w:rPr>
          <w:rFonts w:ascii="Arial" w:hAnsi="Arial" w:cs="Arial"/>
          <w:color w:val="212121"/>
          <w:sz w:val="19"/>
          <w:szCs w:val="19"/>
        </w:rPr>
      </w:pPr>
      <w:r w:rsidRPr="00357250">
        <w:rPr>
          <w:rFonts w:ascii="Arial" w:hAnsi="Arial" w:cs="Arial"/>
          <w:color w:val="212121"/>
          <w:sz w:val="19"/>
          <w:szCs w:val="19"/>
        </w:rPr>
        <w:lastRenderedPageBreak/>
        <w:t>Perform EDA: visualize feature distributions and class balance.</w:t>
      </w:r>
    </w:p>
    <w:p w:rsidR="00097D44" w:rsidRDefault="00097D44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noProof/>
          <w:color w:val="212121"/>
          <w:sz w:val="19"/>
          <w:szCs w:val="19"/>
        </w:rPr>
        <w:drawing>
          <wp:inline distT="0" distB="0" distL="0" distR="0">
            <wp:extent cx="5718175" cy="4577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noProof/>
        </w:rPr>
        <w:drawing>
          <wp:inline distT="0" distB="0" distL="0" distR="0" wp14:anchorId="296FB882" wp14:editId="3E061863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Default="00357250" w:rsidP="00097D44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Pr="00357250" w:rsidRDefault="00357250" w:rsidP="0035725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 w:rsidRPr="00357250">
        <w:rPr>
          <w:rFonts w:ascii="Arial" w:hAnsi="Arial" w:cs="Arial"/>
          <w:color w:val="212121"/>
          <w:sz w:val="19"/>
          <w:szCs w:val="19"/>
        </w:rPr>
        <w:lastRenderedPageBreak/>
        <w:t xml:space="preserve">Scale features using </w:t>
      </w:r>
      <w:proofErr w:type="spellStart"/>
      <w:r w:rsidRPr="00357250">
        <w:rPr>
          <w:rFonts w:ascii="Arial" w:hAnsi="Arial" w:cs="Arial"/>
          <w:color w:val="212121"/>
          <w:sz w:val="19"/>
          <w:szCs w:val="19"/>
        </w:rPr>
        <w:t>StandardScaler</w:t>
      </w:r>
      <w:proofErr w:type="spellEnd"/>
      <w:r w:rsidRPr="00357250">
        <w:rPr>
          <w:rFonts w:ascii="Arial" w:hAnsi="Arial" w:cs="Arial"/>
          <w:color w:val="212121"/>
          <w:sz w:val="19"/>
          <w:szCs w:val="19"/>
        </w:rPr>
        <w:t>. Split data 80/20 train/test.</w:t>
      </w:r>
    </w:p>
    <w:p w:rsidR="00097D44" w:rsidRDefault="00357250" w:rsidP="00097D44">
      <w:p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noProof/>
          <w:color w:val="212121"/>
          <w:sz w:val="19"/>
          <w:szCs w:val="19"/>
        </w:rPr>
        <w:drawing>
          <wp:inline distT="0" distB="0" distL="0" distR="0">
            <wp:extent cx="2487930" cy="664845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250" w:rsidRPr="00357250" w:rsidRDefault="00357250" w:rsidP="00357250">
      <w:pPr>
        <w:pStyle w:val="ListParagraph"/>
        <w:numPr>
          <w:ilvl w:val="0"/>
          <w:numId w:val="1"/>
        </w:numPr>
        <w:rPr>
          <w:rFonts w:ascii="Arial" w:hAnsi="Arial" w:cs="Arial"/>
          <w:color w:val="212121"/>
          <w:sz w:val="19"/>
          <w:szCs w:val="19"/>
        </w:rPr>
      </w:pPr>
      <w:r w:rsidRPr="00357250">
        <w:rPr>
          <w:rFonts w:ascii="Arial" w:hAnsi="Arial" w:cs="Arial"/>
          <w:color w:val="212121"/>
          <w:sz w:val="19"/>
          <w:szCs w:val="19"/>
        </w:rPr>
        <w:t>Train a Decision Tree classifier. Visualize the tree (</w:t>
      </w:r>
      <w:proofErr w:type="spellStart"/>
      <w:r w:rsidRPr="00357250">
        <w:rPr>
          <w:rFonts w:ascii="Arial" w:hAnsi="Arial" w:cs="Arial"/>
          <w:color w:val="212121"/>
          <w:sz w:val="19"/>
          <w:szCs w:val="19"/>
        </w:rPr>
        <w:t>max_depth</w:t>
      </w:r>
      <w:proofErr w:type="spellEnd"/>
      <w:r w:rsidRPr="00357250">
        <w:rPr>
          <w:rFonts w:ascii="Arial" w:hAnsi="Arial" w:cs="Arial"/>
          <w:color w:val="212121"/>
          <w:sz w:val="19"/>
          <w:szCs w:val="19"/>
        </w:rPr>
        <w:t>=4).</w:t>
      </w:r>
    </w:p>
    <w:p w:rsidR="00357250" w:rsidRDefault="00357250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noProof/>
        </w:rPr>
        <w:drawing>
          <wp:inline distT="0" distB="0" distL="0" distR="0">
            <wp:extent cx="5731510" cy="3821007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250" w:rsidRDefault="00357250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noProof/>
        </w:rPr>
        <w:drawing>
          <wp:inline distT="0" distB="0" distL="0" distR="0">
            <wp:extent cx="5731510" cy="318417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 w:rsidRPr="007E6137">
        <w:rPr>
          <w:rFonts w:ascii="Arial" w:hAnsi="Arial" w:cs="Arial"/>
          <w:b/>
          <w:color w:val="212121"/>
          <w:sz w:val="19"/>
          <w:szCs w:val="19"/>
        </w:rPr>
        <w:t>Decision Tree Accuracy: 0.934375</w:t>
      </w: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 w:rsidRPr="007E6137">
        <w:rPr>
          <w:rFonts w:ascii="Arial" w:hAnsi="Arial" w:cs="Arial"/>
          <w:b/>
          <w:color w:val="212121"/>
          <w:sz w:val="19"/>
          <w:szCs w:val="19"/>
        </w:rPr>
        <w:lastRenderedPageBreak/>
        <w:drawing>
          <wp:inline distT="0" distB="0" distL="0" distR="0" wp14:anchorId="7D4C1099" wp14:editId="42119AAB">
            <wp:extent cx="3715268" cy="1562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Pr="007E6137" w:rsidRDefault="00357250" w:rsidP="0035725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t>Train a KNN classifier (try k = 3, 5, 7). Report best accuracy.</w:t>
      </w:r>
    </w:p>
    <w:p w:rsidR="007E6137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 w:rsidRPr="007E6137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436D9EF2" wp14:editId="1540D164">
            <wp:extent cx="1409897" cy="5430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137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 w:rsidRPr="007E6137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7ABBA0AC" wp14:editId="795A1EFA">
            <wp:extent cx="1695687" cy="3048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137" w:rsidRPr="00357250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 w:rsidRPr="007E6137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5A135DF4" wp14:editId="38B4927A">
            <wp:extent cx="3896269" cy="16385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50" w:rsidRPr="00357250" w:rsidRDefault="00357250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357250" w:rsidRPr="007E6137" w:rsidRDefault="00357250" w:rsidP="0035725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t>Plot confusion matrix and classification report for both models.</w:t>
      </w:r>
    </w:p>
    <w:p w:rsidR="007E6137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noProof/>
        </w:rPr>
        <w:drawing>
          <wp:inline distT="0" distB="0" distL="0" distR="0">
            <wp:extent cx="2582772" cy="1935678"/>
            <wp:effectExtent l="0" t="0" r="825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685" cy="196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60073" cy="1993612"/>
            <wp:effectExtent l="0" t="0" r="698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178" cy="207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137" w:rsidRPr="00357250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Pr="007E6137" w:rsidRDefault="00357250" w:rsidP="007E6137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lastRenderedPageBreak/>
        <w:t>Identify which chemical features most influence wine quality using the Decision Tree.</w:t>
      </w:r>
      <w:r w:rsidR="007E6137" w:rsidRPr="007E6137">
        <w:drawing>
          <wp:inline distT="0" distB="0" distL="0" distR="0" wp14:anchorId="75018EEC" wp14:editId="1E2C40B2">
            <wp:extent cx="1976696" cy="154973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3963" cy="162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137">
        <w:rPr>
          <w:noProof/>
        </w:rPr>
        <w:drawing>
          <wp:inline distT="0" distB="0" distL="0" distR="0">
            <wp:extent cx="3114211" cy="23335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95" cy="239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137" w:rsidRPr="007E6137" w:rsidRDefault="007E6137" w:rsidP="007E6137">
      <w:pPr>
        <w:rPr>
          <w:rFonts w:ascii="Arial" w:hAnsi="Arial" w:cs="Arial"/>
          <w:b/>
          <w:color w:val="212121"/>
          <w:sz w:val="19"/>
          <w:szCs w:val="19"/>
        </w:rPr>
      </w:pPr>
    </w:p>
    <w:p w:rsidR="00357250" w:rsidRPr="007E6137" w:rsidRDefault="00357250" w:rsidP="0035725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color w:val="212121"/>
          <w:sz w:val="19"/>
          <w:szCs w:val="19"/>
        </w:rPr>
        <w:t>Summarize findings: which model gave better results and what quality factors matter most.</w:t>
      </w:r>
    </w:p>
    <w:p w:rsidR="007E6137" w:rsidRPr="007E6137" w:rsidRDefault="007E6137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7E6137" w:rsidRDefault="007E6137" w:rsidP="007E6137">
      <w:pPr>
        <w:pStyle w:val="ListParagraph"/>
        <w:rPr>
          <w:noProof/>
        </w:rPr>
      </w:pPr>
      <w:r>
        <w:rPr>
          <w:noProof/>
        </w:rPr>
        <w:drawing>
          <wp:inline distT="0" distB="0" distL="0" distR="0">
            <wp:extent cx="3164774" cy="2109849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47" cy="213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6137">
        <w:rPr>
          <w:noProof/>
        </w:rPr>
        <w:t xml:space="preserve"> </w:t>
      </w:r>
      <w:r w:rsidRPr="007E6137">
        <w:rPr>
          <w:rFonts w:ascii="Arial" w:hAnsi="Arial" w:cs="Arial"/>
          <w:b/>
          <w:color w:val="212121"/>
          <w:sz w:val="19"/>
          <w:szCs w:val="19"/>
        </w:rPr>
        <w:drawing>
          <wp:inline distT="0" distB="0" distL="0" distR="0" wp14:anchorId="0C6BBA69" wp14:editId="39ED089D">
            <wp:extent cx="1829055" cy="4953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2FD" w:rsidRDefault="00CE22FD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p w:rsidR="00CE22FD" w:rsidRPr="00CE22FD" w:rsidRDefault="00CE22FD" w:rsidP="007E6137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  <w:r>
        <w:rPr>
          <w:rFonts w:ascii="Arial" w:hAnsi="Arial" w:cs="Arial"/>
          <w:b/>
          <w:color w:val="212121"/>
          <w:sz w:val="19"/>
          <w:szCs w:val="19"/>
        </w:rPr>
        <w:t xml:space="preserve">Decision Tree </w:t>
      </w:r>
      <w:r>
        <w:rPr>
          <w:rFonts w:ascii="Arial" w:hAnsi="Arial" w:cs="Arial"/>
          <w:color w:val="212121"/>
          <w:sz w:val="19"/>
          <w:szCs w:val="19"/>
        </w:rPr>
        <w:t xml:space="preserve">gave better results than </w:t>
      </w:r>
      <w:r>
        <w:rPr>
          <w:rFonts w:ascii="Arial" w:hAnsi="Arial" w:cs="Arial"/>
          <w:b/>
          <w:color w:val="212121"/>
          <w:sz w:val="19"/>
          <w:szCs w:val="19"/>
        </w:rPr>
        <w:t xml:space="preserve">KNN </w:t>
      </w:r>
      <w:r>
        <w:rPr>
          <w:rFonts w:ascii="Arial" w:hAnsi="Arial" w:cs="Arial"/>
          <w:color w:val="212121"/>
          <w:sz w:val="19"/>
          <w:szCs w:val="19"/>
        </w:rPr>
        <w:t xml:space="preserve">with an accuracy of 0.934375 over KNN’s accuracy of 0.893750. The Feature of </w:t>
      </w:r>
      <w:r>
        <w:rPr>
          <w:rFonts w:ascii="Arial" w:hAnsi="Arial" w:cs="Arial"/>
          <w:b/>
          <w:color w:val="212121"/>
          <w:sz w:val="19"/>
          <w:szCs w:val="19"/>
        </w:rPr>
        <w:t xml:space="preserve">Alcohol </w:t>
      </w:r>
      <w:r>
        <w:rPr>
          <w:rFonts w:ascii="Arial" w:hAnsi="Arial" w:cs="Arial"/>
          <w:color w:val="212121"/>
          <w:sz w:val="19"/>
          <w:szCs w:val="19"/>
        </w:rPr>
        <w:t xml:space="preserve">mattered the most, followed by </w:t>
      </w:r>
      <w:r>
        <w:rPr>
          <w:rFonts w:ascii="Arial" w:hAnsi="Arial" w:cs="Arial"/>
          <w:b/>
          <w:color w:val="212121"/>
          <w:sz w:val="19"/>
          <w:szCs w:val="19"/>
        </w:rPr>
        <w:t>Sulphates</w:t>
      </w:r>
      <w:r>
        <w:rPr>
          <w:rFonts w:ascii="Arial" w:hAnsi="Arial" w:cs="Arial"/>
          <w:color w:val="212121"/>
          <w:sz w:val="19"/>
          <w:szCs w:val="19"/>
        </w:rPr>
        <w:t xml:space="preserve">, </w:t>
      </w:r>
      <w:r>
        <w:rPr>
          <w:rFonts w:ascii="Arial" w:hAnsi="Arial" w:cs="Arial"/>
          <w:b/>
          <w:color w:val="212121"/>
          <w:sz w:val="19"/>
          <w:szCs w:val="19"/>
        </w:rPr>
        <w:t>Acidity</w:t>
      </w:r>
      <w:r>
        <w:rPr>
          <w:rFonts w:ascii="Arial" w:hAnsi="Arial" w:cs="Arial"/>
          <w:color w:val="212121"/>
          <w:sz w:val="19"/>
          <w:szCs w:val="19"/>
        </w:rPr>
        <w:t xml:space="preserve"> </w:t>
      </w:r>
      <w:r>
        <w:rPr>
          <w:rFonts w:ascii="Arial" w:hAnsi="Arial" w:cs="Arial"/>
          <w:b/>
          <w:color w:val="212121"/>
          <w:sz w:val="19"/>
          <w:szCs w:val="19"/>
        </w:rPr>
        <w:t>and pH.</w:t>
      </w:r>
      <w:bookmarkStart w:id="0" w:name="_GoBack"/>
      <w:bookmarkEnd w:id="0"/>
    </w:p>
    <w:p w:rsidR="00357250" w:rsidRPr="00357250" w:rsidRDefault="00357250" w:rsidP="00357250">
      <w:pPr>
        <w:pStyle w:val="ListParagraph"/>
        <w:rPr>
          <w:rFonts w:ascii="Arial" w:hAnsi="Arial" w:cs="Arial"/>
          <w:b/>
          <w:color w:val="212121"/>
          <w:sz w:val="19"/>
          <w:szCs w:val="19"/>
        </w:rPr>
      </w:pPr>
    </w:p>
    <w:sectPr w:rsidR="00357250" w:rsidRPr="00357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3951DC"/>
    <w:multiLevelType w:val="hybridMultilevel"/>
    <w:tmpl w:val="534ABB4E"/>
    <w:lvl w:ilvl="0" w:tplc="75C20F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44"/>
    <w:rsid w:val="00097D44"/>
    <w:rsid w:val="00156931"/>
    <w:rsid w:val="00357250"/>
    <w:rsid w:val="007E6137"/>
    <w:rsid w:val="00C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2FD1"/>
  <w15:chartTrackingRefBased/>
  <w15:docId w15:val="{FFEE802A-FE59-4A93-A22C-DAB97EF6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2026-06-28T12:21:00Z</dcterms:created>
  <dcterms:modified xsi:type="dcterms:W3CDTF">2026-06-28T13:00:00Z</dcterms:modified>
</cp:coreProperties>
</file>