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C9E" w:rsidRPr="002A76D6" w:rsidRDefault="00DF7E8E" w:rsidP="0033010D">
      <w:pPr>
        <w:ind w:left="-284"/>
        <w:jc w:val="both"/>
        <w:rPr>
          <w:rFonts w:ascii="Times New Roman" w:hAnsi="Times New Roman" w:cs="Times New Roman"/>
          <w:b/>
          <w:sz w:val="40"/>
          <w:szCs w:val="40"/>
          <w:u w:val="single"/>
        </w:rPr>
      </w:pPr>
      <w:bookmarkStart w:id="0" w:name="_GoBack"/>
      <w:proofErr w:type="spellStart"/>
      <w:r w:rsidRPr="002A76D6">
        <w:rPr>
          <w:rFonts w:ascii="Times New Roman" w:hAnsi="Times New Roman" w:cs="Times New Roman"/>
          <w:b/>
          <w:sz w:val="40"/>
          <w:szCs w:val="40"/>
          <w:u w:val="single"/>
        </w:rPr>
        <w:t>iwconfig</w:t>
      </w:r>
      <w:proofErr w:type="spellEnd"/>
      <w:r w:rsidR="006D5D27" w:rsidRPr="002A76D6">
        <w:rPr>
          <w:rFonts w:ascii="Times New Roman" w:hAnsi="Times New Roman" w:cs="Times New Roman"/>
          <w:b/>
          <w:sz w:val="40"/>
          <w:szCs w:val="40"/>
          <w:u w:val="single"/>
        </w:rPr>
        <w:t>:</w:t>
      </w:r>
    </w:p>
    <w:p w:rsidR="006D5D27" w:rsidRPr="002A76D6" w:rsidRDefault="006D5D27" w:rsidP="0033010D">
      <w:pPr>
        <w:ind w:left="-284"/>
        <w:jc w:val="both"/>
        <w:rPr>
          <w:rFonts w:ascii="Times New Roman" w:hAnsi="Times New Roman" w:cs="Times New Roman"/>
          <w:b/>
          <w:sz w:val="40"/>
          <w:szCs w:val="40"/>
          <w:u w:val="single"/>
        </w:rPr>
      </w:pPr>
      <w:r w:rsidRPr="002A76D6">
        <w:rPr>
          <w:rFonts w:ascii="Times New Roman" w:hAnsi="Times New Roman" w:cs="Times New Roman"/>
          <w:sz w:val="28"/>
          <w:szCs w:val="28"/>
        </w:rPr>
        <w:t xml:space="preserve">The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command is a Linux command-line utility used to configure and display information about wireless network interfaces. It is typically used with wireless network adapters and is part of the Wireless Tools for Linux package</w:t>
      </w:r>
    </w:p>
    <w:p w:rsidR="006D5D27" w:rsidRPr="002A76D6" w:rsidRDefault="006D5D27" w:rsidP="0033010D">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[interface] [options]</w:t>
      </w:r>
    </w:p>
    <w:p w:rsidR="006D5D27" w:rsidRPr="002A76D6" w:rsidRDefault="006D5D27" w:rsidP="0033010D">
      <w:pPr>
        <w:jc w:val="both"/>
        <w:rPr>
          <w:rFonts w:ascii="Times New Roman" w:hAnsi="Times New Roman" w:cs="Times New Roman"/>
          <w:sz w:val="28"/>
          <w:szCs w:val="28"/>
        </w:rPr>
      </w:pPr>
    </w:p>
    <w:p w:rsidR="006D5D27" w:rsidRPr="002A76D6" w:rsidRDefault="006D5D27" w:rsidP="0033010D">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wlan0 </w:t>
      </w:r>
    </w:p>
    <w:p w:rsidR="006D5D27" w:rsidRPr="002A76D6" w:rsidRDefault="006D5D27" w:rsidP="0033010D">
      <w:pPr>
        <w:jc w:val="both"/>
        <w:rPr>
          <w:rFonts w:ascii="Times New Roman" w:hAnsi="Times New Roman" w:cs="Times New Roman"/>
          <w:sz w:val="28"/>
          <w:szCs w:val="28"/>
        </w:rPr>
      </w:pPr>
      <w:r w:rsidRPr="002A76D6">
        <w:rPr>
          <w:rFonts w:ascii="Times New Roman" w:hAnsi="Times New Roman" w:cs="Times New Roman"/>
          <w:sz w:val="28"/>
          <w:szCs w:val="28"/>
        </w:rPr>
        <w:t>here wlan0 is your wireless interface.</w:t>
      </w:r>
    </w:p>
    <w:p w:rsidR="006D5D27" w:rsidRPr="002A76D6" w:rsidRDefault="006D5D27" w:rsidP="0033010D">
      <w:pPr>
        <w:jc w:val="both"/>
        <w:rPr>
          <w:rFonts w:ascii="Times New Roman" w:hAnsi="Times New Roman" w:cs="Times New Roman"/>
          <w:b/>
          <w:sz w:val="28"/>
          <w:szCs w:val="28"/>
          <w:u w:val="single"/>
        </w:rPr>
      </w:pPr>
      <w:r w:rsidRPr="002A76D6">
        <w:rPr>
          <w:rFonts w:ascii="Times New Roman" w:hAnsi="Times New Roman" w:cs="Times New Roman"/>
          <w:b/>
          <w:sz w:val="28"/>
          <w:szCs w:val="28"/>
          <w:u w:val="single"/>
        </w:rPr>
        <w:t>Let us set mode to Monitor mode:</w:t>
      </w:r>
    </w:p>
    <w:p w:rsidR="006D5D27" w:rsidRPr="002A76D6" w:rsidRDefault="006D5D27" w:rsidP="0033010D">
      <w:pPr>
        <w:jc w:val="both"/>
        <w:rPr>
          <w:rFonts w:ascii="Times New Roman" w:hAnsi="Times New Roman" w:cs="Times New Roman"/>
          <w:sz w:val="28"/>
          <w:szCs w:val="28"/>
        </w:rPr>
      </w:pPr>
      <w:r w:rsidRPr="002A76D6">
        <w:rPr>
          <w:rFonts w:ascii="Times New Roman" w:hAnsi="Times New Roman" w:cs="Times New Roman"/>
          <w:sz w:val="28"/>
          <w:szCs w:val="28"/>
        </w:rPr>
        <w:t xml:space="preserve">In this mode you will be able to trace packets </w:t>
      </w:r>
      <w:proofErr w:type="spellStart"/>
      <w:r w:rsidRPr="002A76D6">
        <w:rPr>
          <w:rFonts w:ascii="Times New Roman" w:hAnsi="Times New Roman" w:cs="Times New Roman"/>
          <w:sz w:val="28"/>
          <w:szCs w:val="28"/>
        </w:rPr>
        <w:t>nad</w:t>
      </w:r>
      <w:proofErr w:type="spellEnd"/>
      <w:r w:rsidRPr="002A76D6">
        <w:rPr>
          <w:rFonts w:ascii="Times New Roman" w:hAnsi="Times New Roman" w:cs="Times New Roman"/>
          <w:sz w:val="28"/>
          <w:szCs w:val="28"/>
        </w:rPr>
        <w:t xml:space="preserve"> all the wireless network available in </w:t>
      </w:r>
      <w:proofErr w:type="spellStart"/>
      <w:r w:rsidRPr="002A76D6">
        <w:rPr>
          <w:rFonts w:ascii="Times New Roman" w:hAnsi="Times New Roman" w:cs="Times New Roman"/>
          <w:sz w:val="28"/>
          <w:szCs w:val="28"/>
        </w:rPr>
        <w:t>yur</w:t>
      </w:r>
      <w:proofErr w:type="spellEnd"/>
      <w:r w:rsidRPr="002A76D6">
        <w:rPr>
          <w:rFonts w:ascii="Times New Roman" w:hAnsi="Times New Roman" w:cs="Times New Roman"/>
          <w:sz w:val="28"/>
          <w:szCs w:val="28"/>
        </w:rPr>
        <w:t xml:space="preserve"> adapter range. Follow </w:t>
      </w:r>
      <w:r w:rsidR="00E23C9E" w:rsidRPr="002A76D6">
        <w:rPr>
          <w:rFonts w:ascii="Times New Roman" w:hAnsi="Times New Roman" w:cs="Times New Roman"/>
          <w:sz w:val="28"/>
          <w:szCs w:val="28"/>
        </w:rPr>
        <w:t>the procedure below</w:t>
      </w:r>
    </w:p>
    <w:p w:rsidR="006D5D27" w:rsidRPr="002A76D6" w:rsidRDefault="006D5D27" w:rsidP="0033010D">
      <w:pPr>
        <w:pStyle w:val="ListParagraph"/>
        <w:numPr>
          <w:ilvl w:val="0"/>
          <w:numId w:val="1"/>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6D5D27" w:rsidRPr="002A76D6" w:rsidRDefault="006D5D27" w:rsidP="0033010D">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or</w:t>
      </w:r>
    </w:p>
    <w:p w:rsidR="006D5D27" w:rsidRPr="002A76D6" w:rsidRDefault="006D5D27" w:rsidP="0033010D">
      <w:pPr>
        <w:pStyle w:val="ListParagraph"/>
        <w:numPr>
          <w:ilvl w:val="0"/>
          <w:numId w:val="1"/>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6D5D27" w:rsidRPr="002A76D6" w:rsidRDefault="006D5D27" w:rsidP="0033010D">
      <w:pPr>
        <w:pStyle w:val="ListParagraph"/>
        <w:numPr>
          <w:ilvl w:val="0"/>
          <w:numId w:val="1"/>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6D5D27" w:rsidRPr="002A76D6" w:rsidRDefault="006D5D27" w:rsidP="0033010D">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r w:rsidR="0033010D" w:rsidRPr="002A76D6">
        <w:rPr>
          <w:rFonts w:ascii="Times New Roman" w:hAnsi="Times New Roman" w:cs="Times New Roman"/>
          <w:sz w:val="28"/>
          <w:szCs w:val="28"/>
        </w:rPr>
        <w:t>)</w:t>
      </w:r>
    </w:p>
    <w:p w:rsidR="006D5D27" w:rsidRPr="002A76D6" w:rsidRDefault="006D5D27" w:rsidP="0033010D">
      <w:pPr>
        <w:pStyle w:val="ListParagraph"/>
        <w:numPr>
          <w:ilvl w:val="0"/>
          <w:numId w:val="1"/>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check kill</w:t>
      </w:r>
    </w:p>
    <w:p w:rsidR="006D5D27" w:rsidRPr="002A76D6" w:rsidRDefault="006D5D27" w:rsidP="0033010D">
      <w:pPr>
        <w:pStyle w:val="ListParagraph"/>
        <w:numPr>
          <w:ilvl w:val="0"/>
          <w:numId w:val="1"/>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wlan0 </w:t>
      </w:r>
      <w:proofErr w:type="spellStart"/>
      <w:r w:rsidRPr="002A76D6">
        <w:rPr>
          <w:rFonts w:ascii="Times New Roman" w:hAnsi="Times New Roman" w:cs="Times New Roman"/>
          <w:sz w:val="28"/>
          <w:szCs w:val="28"/>
        </w:rPr>
        <w:t>hw</w:t>
      </w:r>
      <w:proofErr w:type="spellEnd"/>
      <w:r w:rsidRPr="002A76D6">
        <w:rPr>
          <w:rFonts w:ascii="Times New Roman" w:hAnsi="Times New Roman" w:cs="Times New Roman"/>
          <w:sz w:val="28"/>
          <w:szCs w:val="28"/>
        </w:rPr>
        <w:t xml:space="preserve"> mode monitor</w:t>
      </w:r>
    </w:p>
    <w:p w:rsidR="006D5D27" w:rsidRPr="002A76D6" w:rsidRDefault="006D5D27" w:rsidP="0033010D">
      <w:pPr>
        <w:pStyle w:val="ListParagraph"/>
        <w:numPr>
          <w:ilvl w:val="0"/>
          <w:numId w:val="1"/>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up</w:t>
      </w:r>
    </w:p>
    <w:p w:rsidR="006D5D27" w:rsidRPr="002A76D6" w:rsidRDefault="006D5D27" w:rsidP="0033010D">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448ED" w:rsidRPr="002A76D6" w:rsidRDefault="000448ED" w:rsidP="0033010D">
      <w:pPr>
        <w:jc w:val="both"/>
        <w:rPr>
          <w:rFonts w:ascii="Times New Roman" w:hAnsi="Times New Roman" w:cs="Times New Roman"/>
          <w:sz w:val="28"/>
          <w:szCs w:val="28"/>
        </w:rPr>
      </w:pPr>
      <w:r w:rsidRPr="002A76D6">
        <w:rPr>
          <w:rFonts w:ascii="Times New Roman" w:hAnsi="Times New Roman" w:cs="Times New Roman"/>
          <w:sz w:val="28"/>
          <w:szCs w:val="28"/>
        </w:rPr>
        <w:t>This method always will not work for all adaptors. Below is the other procedure to change the mode to monitor mode.</w:t>
      </w:r>
    </w:p>
    <w:p w:rsidR="000448ED" w:rsidRPr="002A76D6" w:rsidRDefault="000448ED" w:rsidP="0033010D">
      <w:pPr>
        <w:pStyle w:val="ListParagraph"/>
        <w:numPr>
          <w:ilvl w:val="0"/>
          <w:numId w:val="2"/>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448ED" w:rsidRPr="002A76D6" w:rsidRDefault="000448ED" w:rsidP="0033010D">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or</w:t>
      </w:r>
    </w:p>
    <w:p w:rsidR="000448ED" w:rsidRPr="002A76D6" w:rsidRDefault="000448ED" w:rsidP="0033010D">
      <w:pPr>
        <w:pStyle w:val="ListParagraph"/>
        <w:numPr>
          <w:ilvl w:val="0"/>
          <w:numId w:val="2"/>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448ED" w:rsidRPr="002A76D6" w:rsidRDefault="000448ED" w:rsidP="0033010D">
      <w:pPr>
        <w:pStyle w:val="ListParagraph"/>
        <w:numPr>
          <w:ilvl w:val="0"/>
          <w:numId w:val="2"/>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448ED" w:rsidRPr="002A76D6" w:rsidRDefault="000448ED" w:rsidP="0033010D">
      <w:pPr>
        <w:pStyle w:val="ListParagraph"/>
        <w:numPr>
          <w:ilvl w:val="0"/>
          <w:numId w:val="2"/>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check kill</w:t>
      </w:r>
    </w:p>
    <w:p w:rsidR="000448ED" w:rsidRPr="002A76D6" w:rsidRDefault="00B11931" w:rsidP="0033010D">
      <w:pPr>
        <w:pStyle w:val="ListParagraph"/>
        <w:numPr>
          <w:ilvl w:val="0"/>
          <w:numId w:val="2"/>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start [interface]</w:t>
      </w:r>
    </w:p>
    <w:p w:rsidR="00E23C9E" w:rsidRPr="002A76D6" w:rsidRDefault="00E23C9E" w:rsidP="0033010D">
      <w:pPr>
        <w:pStyle w:val="ListParagraph"/>
        <w:numPr>
          <w:ilvl w:val="0"/>
          <w:numId w:val="2"/>
        </w:numPr>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E23C9E" w:rsidRPr="002A76D6" w:rsidRDefault="00E23C9E" w:rsidP="0033010D">
      <w:pPr>
        <w:ind w:left="-284"/>
        <w:jc w:val="both"/>
        <w:rPr>
          <w:rFonts w:ascii="Times New Roman" w:hAnsi="Times New Roman" w:cs="Times New Roman"/>
          <w:sz w:val="28"/>
          <w:szCs w:val="28"/>
        </w:rPr>
      </w:pPr>
      <w:r w:rsidRPr="002A76D6">
        <w:rPr>
          <w:rFonts w:ascii="Times New Roman" w:hAnsi="Times New Roman" w:cs="Times New Roman"/>
          <w:sz w:val="28"/>
          <w:szCs w:val="28"/>
        </w:rPr>
        <w:t>You will find a message that mode is set to monitor mode.</w:t>
      </w:r>
    </w:p>
    <w:p w:rsidR="00EB2120" w:rsidRPr="002A76D6" w:rsidRDefault="00EB2120" w:rsidP="0033010D">
      <w:pPr>
        <w:ind w:left="-284"/>
        <w:jc w:val="both"/>
        <w:rPr>
          <w:rFonts w:ascii="Times New Roman" w:hAnsi="Times New Roman" w:cs="Times New Roman"/>
          <w:sz w:val="28"/>
          <w:szCs w:val="28"/>
        </w:rPr>
      </w:pPr>
      <w:r w:rsidRPr="002A76D6">
        <w:rPr>
          <w:rFonts w:ascii="Times New Roman" w:hAnsi="Times New Roman" w:cs="Times New Roman"/>
          <w:sz w:val="28"/>
          <w:szCs w:val="28"/>
        </w:rPr>
        <w:t>Now you can check the mode of wlan0 by running</w:t>
      </w:r>
    </w:p>
    <w:p w:rsidR="00EB2120" w:rsidRPr="002A76D6" w:rsidRDefault="00EB2120" w:rsidP="00EB2120">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EB2120" w:rsidRPr="002A76D6" w:rsidRDefault="00EB2120" w:rsidP="00EB2120">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lastRenderedPageBreak/>
        <w:t># or</w:t>
      </w:r>
    </w:p>
    <w:p w:rsidR="0033010D" w:rsidRPr="002A76D6" w:rsidRDefault="00EB2120" w:rsidP="00EB2120">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EB2120" w:rsidRPr="002A76D6" w:rsidRDefault="00EB2120" w:rsidP="00EB2120">
      <w:pPr>
        <w:pStyle w:val="ListParagraph"/>
        <w:numPr>
          <w:ilvl w:val="0"/>
          <w:numId w:val="4"/>
        </w:numPr>
        <w:jc w:val="both"/>
        <w:rPr>
          <w:rFonts w:ascii="Times New Roman" w:hAnsi="Times New Roman" w:cs="Times New Roman"/>
          <w:sz w:val="28"/>
          <w:szCs w:val="28"/>
        </w:rPr>
      </w:pPr>
    </w:p>
    <w:p w:rsidR="0033010D" w:rsidRPr="002A76D6" w:rsidRDefault="0033010D" w:rsidP="00EB2120">
      <w:pPr>
        <w:ind w:left="-284"/>
        <w:jc w:val="both"/>
        <w:rPr>
          <w:rFonts w:ascii="Times New Roman" w:hAnsi="Times New Roman" w:cs="Times New Roman"/>
          <w:b/>
          <w:sz w:val="28"/>
          <w:szCs w:val="28"/>
          <w:u w:val="single"/>
        </w:rPr>
      </w:pPr>
      <w:r w:rsidRPr="002A76D6">
        <w:rPr>
          <w:rFonts w:ascii="Times New Roman" w:hAnsi="Times New Roman" w:cs="Times New Roman"/>
          <w:b/>
          <w:sz w:val="28"/>
          <w:szCs w:val="28"/>
          <w:u w:val="single"/>
        </w:rPr>
        <w:t>Finding all available wireless network networks and its basic information</w:t>
      </w:r>
    </w:p>
    <w:p w:rsidR="0033010D" w:rsidRPr="002A76D6" w:rsidRDefault="0033010D" w:rsidP="0033010D">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33010D" w:rsidRPr="002A76D6" w:rsidRDefault="0033010D" w:rsidP="0033010D">
      <w:pPr>
        <w:pStyle w:val="ListParagraph"/>
        <w:ind w:left="436"/>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33010D" w:rsidRPr="002A76D6" w:rsidRDefault="0033010D" w:rsidP="0033010D">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airdump</w:t>
      </w:r>
      <w:proofErr w:type="spellEnd"/>
      <w:r w:rsidRPr="002A76D6">
        <w:rPr>
          <w:rFonts w:ascii="Times New Roman" w:hAnsi="Times New Roman" w:cs="Times New Roman"/>
          <w:sz w:val="28"/>
          <w:szCs w:val="28"/>
        </w:rPr>
        <w:t>-ng wlan0</w:t>
      </w:r>
    </w:p>
    <w:p w:rsidR="006D5D27" w:rsidRPr="002A76D6" w:rsidRDefault="0033010D" w:rsidP="00EB2120">
      <w:pPr>
        <w:pStyle w:val="ListParagraph"/>
        <w:ind w:left="436"/>
        <w:jc w:val="both"/>
        <w:rPr>
          <w:rFonts w:ascii="Times New Roman" w:hAnsi="Times New Roman" w:cs="Times New Roman"/>
          <w:sz w:val="28"/>
          <w:szCs w:val="28"/>
        </w:rPr>
      </w:pPr>
      <w:r w:rsidRPr="002A76D6">
        <w:rPr>
          <w:rFonts w:ascii="Times New Roman" w:hAnsi="Times New Roman" w:cs="Times New Roman"/>
          <w:sz w:val="28"/>
          <w:szCs w:val="28"/>
        </w:rPr>
        <w:t>(p</w:t>
      </w:r>
      <w:r w:rsidR="00EB2120" w:rsidRPr="002A76D6">
        <w:rPr>
          <w:rFonts w:ascii="Times New Roman" w:hAnsi="Times New Roman" w:cs="Times New Roman"/>
          <w:sz w:val="28"/>
          <w:szCs w:val="28"/>
        </w:rPr>
        <w:t>ress ctrl</w:t>
      </w:r>
      <w:r w:rsidR="00D47E51" w:rsidRPr="002A76D6">
        <w:rPr>
          <w:rFonts w:ascii="Times New Roman" w:hAnsi="Times New Roman" w:cs="Times New Roman"/>
          <w:sz w:val="28"/>
          <w:szCs w:val="28"/>
        </w:rPr>
        <w:t xml:space="preserve"> </w:t>
      </w:r>
      <w:r w:rsidR="00EB2120" w:rsidRPr="002A76D6">
        <w:rPr>
          <w:rFonts w:ascii="Times New Roman" w:hAnsi="Times New Roman" w:cs="Times New Roman"/>
          <w:sz w:val="28"/>
          <w:szCs w:val="28"/>
        </w:rPr>
        <w:t>+</w:t>
      </w:r>
      <w:r w:rsidR="00D47E51" w:rsidRPr="002A76D6">
        <w:rPr>
          <w:rFonts w:ascii="Times New Roman" w:hAnsi="Times New Roman" w:cs="Times New Roman"/>
          <w:sz w:val="28"/>
          <w:szCs w:val="28"/>
        </w:rPr>
        <w:t xml:space="preserve"> </w:t>
      </w:r>
      <w:r w:rsidR="00EB2120" w:rsidRPr="002A76D6">
        <w:rPr>
          <w:rFonts w:ascii="Times New Roman" w:hAnsi="Times New Roman" w:cs="Times New Roman"/>
          <w:sz w:val="28"/>
          <w:szCs w:val="28"/>
        </w:rPr>
        <w:t>c to stop the process)</w:t>
      </w:r>
    </w:p>
    <w:p w:rsidR="00884D7D" w:rsidRPr="002A76D6" w:rsidRDefault="00884D7D" w:rsidP="00884D7D">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view and manipulate various wireless settings, such as SSID (network name), encryption keys, transmission power, and more.</w:t>
      </w:r>
    </w:p>
    <w:p w:rsidR="00DF7E8E" w:rsidRPr="002A76D6" w:rsidRDefault="00DF7E8E" w:rsidP="00DF7E8E">
      <w:pPr>
        <w:rPr>
          <w:rFonts w:ascii="Times New Roman" w:hAnsi="Times New Roman" w:cs="Times New Roman"/>
          <w:sz w:val="28"/>
          <w:szCs w:val="28"/>
        </w:rPr>
      </w:pPr>
      <w:r w:rsidRPr="002A76D6">
        <w:rPr>
          <w:rFonts w:ascii="Times New Roman" w:hAnsi="Times New Roman" w:cs="Times New Roman"/>
          <w:sz w:val="28"/>
          <w:szCs w:val="28"/>
        </w:rPr>
        <w:t>SSID (Network Name): The SSID, or Service Set Identifier, represents the name of a wireless network. It is a human-readable label that distinguishes one wireless network from another</w:t>
      </w:r>
    </w:p>
    <w:p w:rsidR="00DF7E8E" w:rsidRPr="002A76D6" w:rsidRDefault="00DF7E8E" w:rsidP="00DF7E8E">
      <w:pPr>
        <w:rPr>
          <w:rFonts w:ascii="Times New Roman" w:hAnsi="Times New Roman" w:cs="Times New Roman"/>
          <w:sz w:val="28"/>
          <w:szCs w:val="28"/>
        </w:rPr>
      </w:pPr>
      <w:r w:rsidRPr="002A76D6">
        <w:rPr>
          <w:rFonts w:ascii="Times New Roman" w:hAnsi="Times New Roman" w:cs="Times New Roman"/>
          <w:sz w:val="28"/>
          <w:szCs w:val="28"/>
        </w:rPr>
        <w:t xml:space="preserve">Encryption Keys: Encryption keys are used to secure wireless network communications.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configure encryption keys, including WEP (Wired Equivalent Privacy) or WPA (Wi-Fi Protected Access) keys. These keys are essential for protecting data transmitted over a wireless network.</w:t>
      </w:r>
    </w:p>
    <w:p w:rsidR="00DF7E8E" w:rsidRPr="002A76D6" w:rsidRDefault="00DF7E8E" w:rsidP="00DF7E8E">
      <w:pPr>
        <w:rPr>
          <w:rFonts w:ascii="Times New Roman" w:hAnsi="Times New Roman" w:cs="Times New Roman"/>
          <w:sz w:val="28"/>
          <w:szCs w:val="28"/>
        </w:rPr>
      </w:pPr>
      <w:r w:rsidRPr="002A76D6">
        <w:rPr>
          <w:rFonts w:ascii="Times New Roman" w:hAnsi="Times New Roman" w:cs="Times New Roman"/>
          <w:sz w:val="28"/>
          <w:szCs w:val="28"/>
        </w:rPr>
        <w:t xml:space="preserve">Transmission Power: The transmission power setting in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determines how much power the wireless adapter uses when transmitting signals. You can adjust the transmission power to increase or decrease the range of your wireless network. It's particularly useful for optimizing wireless coverage in a given area.</w:t>
      </w:r>
    </w:p>
    <w:p w:rsidR="00DF7E8E" w:rsidRPr="002A76D6" w:rsidRDefault="00DF7E8E" w:rsidP="00DF7E8E">
      <w:pPr>
        <w:rPr>
          <w:rFonts w:ascii="Times New Roman" w:hAnsi="Times New Roman" w:cs="Times New Roman"/>
          <w:sz w:val="28"/>
          <w:szCs w:val="28"/>
        </w:rPr>
      </w:pPr>
      <w:r w:rsidRPr="002A76D6">
        <w:rPr>
          <w:rFonts w:ascii="Times New Roman" w:hAnsi="Times New Roman" w:cs="Times New Roman"/>
          <w:sz w:val="28"/>
          <w:szCs w:val="28"/>
        </w:rPr>
        <w:t xml:space="preserve">Operating Mode: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set the operating mode of the wireless interface. The operating modes can include "Managed" for connecting to infrastructure networks, "Ad-Hoc" for creating peer-to-peer networks, "Monitor" for network monitoring and packet capturing, and others. Changing the operating mode enables different functionalities.</w:t>
      </w:r>
    </w:p>
    <w:p w:rsidR="00DF7E8E" w:rsidRPr="002A76D6" w:rsidRDefault="00DF7E8E" w:rsidP="00DF7E8E">
      <w:pPr>
        <w:rPr>
          <w:rFonts w:ascii="Times New Roman" w:hAnsi="Times New Roman" w:cs="Times New Roman"/>
          <w:sz w:val="28"/>
          <w:szCs w:val="28"/>
        </w:rPr>
      </w:pPr>
      <w:r w:rsidRPr="002A76D6">
        <w:rPr>
          <w:rFonts w:ascii="Times New Roman" w:hAnsi="Times New Roman" w:cs="Times New Roman"/>
          <w:sz w:val="28"/>
          <w:szCs w:val="28"/>
        </w:rPr>
        <w:t xml:space="preserve">Channel: The channel setting specifies the specific radio frequency channel on which the wireless adapter communicates with a wireless access point or other devices. By using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you can select a channel that provides optimal performance and minimizes interference from </w:t>
      </w:r>
      <w:proofErr w:type="spellStart"/>
      <w:r w:rsidRPr="002A76D6">
        <w:rPr>
          <w:rFonts w:ascii="Times New Roman" w:hAnsi="Times New Roman" w:cs="Times New Roman"/>
          <w:sz w:val="28"/>
          <w:szCs w:val="28"/>
        </w:rPr>
        <w:t>neighboring</w:t>
      </w:r>
      <w:proofErr w:type="spellEnd"/>
      <w:r w:rsidRPr="002A76D6">
        <w:rPr>
          <w:rFonts w:ascii="Times New Roman" w:hAnsi="Times New Roman" w:cs="Times New Roman"/>
          <w:sz w:val="28"/>
          <w:szCs w:val="28"/>
        </w:rPr>
        <w:t xml:space="preserve"> networks.</w:t>
      </w:r>
    </w:p>
    <w:p w:rsidR="00DF7E8E" w:rsidRPr="002A76D6" w:rsidRDefault="00DF7E8E" w:rsidP="00DF7E8E">
      <w:pPr>
        <w:rPr>
          <w:rFonts w:ascii="Times New Roman" w:hAnsi="Times New Roman" w:cs="Times New Roman"/>
          <w:sz w:val="28"/>
          <w:szCs w:val="28"/>
        </w:rPr>
      </w:pPr>
    </w:p>
    <w:bookmarkEnd w:id="0"/>
    <w:p w:rsidR="00EB2120" w:rsidRPr="002A76D6" w:rsidRDefault="00EB2120" w:rsidP="00EB2120">
      <w:pPr>
        <w:jc w:val="both"/>
        <w:rPr>
          <w:rFonts w:ascii="Times New Roman" w:hAnsi="Times New Roman" w:cs="Times New Roman"/>
          <w:sz w:val="28"/>
          <w:szCs w:val="28"/>
        </w:rPr>
      </w:pPr>
    </w:p>
    <w:sectPr w:rsidR="00EB2120" w:rsidRPr="002A76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E40" w:rsidRDefault="00971E40" w:rsidP="00B11931">
      <w:pPr>
        <w:spacing w:after="0" w:line="240" w:lineRule="auto"/>
      </w:pPr>
      <w:r>
        <w:separator/>
      </w:r>
    </w:p>
  </w:endnote>
  <w:endnote w:type="continuationSeparator" w:id="0">
    <w:p w:rsidR="00971E40" w:rsidRDefault="00971E40" w:rsidP="00B1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C9E" w:rsidRDefault="00E23C9E" w:rsidP="00E23C9E">
    <w:pPr>
      <w:pStyle w:val="Footer"/>
      <w:jc w:val="right"/>
    </w:pPr>
    <w:r>
      <w:rPr>
        <w:noProof/>
        <w:lang w:eastAsia="en-IN"/>
      </w:rPr>
      <mc:AlternateContent>
        <mc:Choice Requires="wps">
          <w:drawing>
            <wp:inline distT="0" distB="0" distL="0" distR="0">
              <wp:extent cx="6257925" cy="247650"/>
              <wp:effectExtent l="0" t="0" r="0" b="0"/>
              <wp:docPr id="165" name="Rectangle 165"/>
              <wp:cNvGraphicFramePr/>
              <a:graphic xmlns:a="http://schemas.openxmlformats.org/drawingml/2006/main">
                <a:graphicData uri="http://schemas.microsoft.com/office/word/2010/wordprocessingShape">
                  <wps:wsp>
                    <wps:cNvSpPr/>
                    <wps:spPr>
                      <a:xfrm>
                        <a:off x="0" y="0"/>
                        <a:ext cx="6257925" cy="24765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431597" id="Rectangle 165" o:spid="_x0000_s1026" style="width:492.75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" fillcolor="white [3212]" stroked="f" strokeweight="1pt">
              <v:fill opacity="0"/>
              <w10:anchorlock/>
            </v:rect>
          </w:pict>
        </mc:Fallback>
      </mc:AlternateContent>
    </w:r>
    <w:sdt>
      <w:sdtPr>
        <w:rPr>
          <w:b/>
          <w:caps/>
          <w:color w:val="5B9BD5" w:themeColor="accent1"/>
          <w:sz w:val="20"/>
          <w:szCs w:val="20"/>
        </w:rPr>
        <w:alias w:val="Title"/>
        <w:tag w:val=""/>
        <w:id w:val="303055367"/>
        <w:dataBinding w:prefixMappings="xmlns:ns0='http://purl.org/dc/elements/1.1/' xmlns:ns1='http://schemas.openxmlformats.org/package/2006/metadata/core-properties' " w:xpath="/ns1:coreProperties[1]/ns0:title[1]" w:storeItemID="{6C3C8BC8-F283-45AE-878A-BAB7291924A1}"/>
        <w:text/>
      </w:sdtPr>
      <w:sdtEndPr/>
      <w:sdtContent>
        <w:r>
          <w:rPr>
            <w:b/>
            <w:caps/>
            <w:color w:val="5B9BD5" w:themeColor="accent1"/>
            <w:sz w:val="20"/>
            <w:szCs w:val="20"/>
          </w:rPr>
          <w:t>THE UNKNOWN PARADOX</w:t>
        </w:r>
      </w:sdtContent>
    </w:sdt>
    <w:r>
      <w:rPr>
        <w:caps/>
        <w:color w:val="808080" w:themeColor="background1" w:themeShade="80"/>
        <w:sz w:val="20"/>
        <w:szCs w:val="20"/>
      </w:rPr>
      <w:t> | </w:t>
    </w:r>
    <w:sdt>
      <w:sdtPr>
        <w:rPr>
          <w:b/>
          <w:color w:val="808080" w:themeColor="background1" w:themeShade="80"/>
          <w:sz w:val="20"/>
          <w:szCs w:val="20"/>
        </w:rPr>
        <w:alias w:val="Subtitle"/>
        <w:tag w:val=""/>
        <w:id w:val="1757930404"/>
        <w:dataBinding w:prefixMappings="xmlns:ns0='http://purl.org/dc/elements/1.1/' xmlns:ns1='http://schemas.openxmlformats.org/package/2006/metadata/core-properties' " w:xpath="/ns1:coreProperties[1]/ns0:subject[1]" w:storeItemID="{6C3C8BC8-F283-45AE-878A-BAB7291924A1}"/>
        <w:text/>
      </w:sdtPr>
      <w:sdtEndPr/>
      <w:sdtContent>
        <w:r>
          <w:rPr>
            <w:b/>
            <w:color w:val="808080" w:themeColor="background1" w:themeShade="80"/>
            <w:sz w:val="20"/>
            <w:szCs w:val="20"/>
          </w:rPr>
          <w:t>007</w:t>
        </w:r>
      </w:sdtContent>
    </w:sdt>
  </w:p>
  <w:p w:rsidR="00B11931" w:rsidRDefault="00E23C9E" w:rsidP="00E23C9E">
    <w:pPr>
      <w:pStyle w:val="Footer"/>
    </w:pPr>
    <w:r>
      <w:rPr>
        <w:noProof/>
        <w:lang w:eastAsia="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E40" w:rsidRDefault="00971E40" w:rsidP="00B11931">
      <w:pPr>
        <w:spacing w:after="0" w:line="240" w:lineRule="auto"/>
      </w:pPr>
      <w:r>
        <w:separator/>
      </w:r>
    </w:p>
  </w:footnote>
  <w:footnote w:type="continuationSeparator" w:id="0">
    <w:p w:rsidR="00971E40" w:rsidRDefault="00971E40" w:rsidP="00B11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3ED7"/>
    <w:multiLevelType w:val="multilevel"/>
    <w:tmpl w:val="ED48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F59DE"/>
    <w:multiLevelType w:val="hybridMultilevel"/>
    <w:tmpl w:val="49F8254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37DE011F"/>
    <w:multiLevelType w:val="hybridMultilevel"/>
    <w:tmpl w:val="7C96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9066CE"/>
    <w:multiLevelType w:val="hybridMultilevel"/>
    <w:tmpl w:val="777A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BC769C"/>
    <w:multiLevelType w:val="hybridMultilevel"/>
    <w:tmpl w:val="0946373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0E1"/>
    <w:rsid w:val="000448ED"/>
    <w:rsid w:val="000A26FF"/>
    <w:rsid w:val="000D60E1"/>
    <w:rsid w:val="002A76D6"/>
    <w:rsid w:val="0033010D"/>
    <w:rsid w:val="00660985"/>
    <w:rsid w:val="006D5D27"/>
    <w:rsid w:val="00884D7D"/>
    <w:rsid w:val="00971E40"/>
    <w:rsid w:val="009D1000"/>
    <w:rsid w:val="00B11931"/>
    <w:rsid w:val="00B4237C"/>
    <w:rsid w:val="00B43713"/>
    <w:rsid w:val="00BD72BE"/>
    <w:rsid w:val="00D47E51"/>
    <w:rsid w:val="00DF7E8E"/>
    <w:rsid w:val="00E23C9E"/>
    <w:rsid w:val="00EB2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AA1716C-F504-46E6-A26C-0C7B3839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5D27"/>
    <w:rPr>
      <w:rFonts w:ascii="Courier New" w:eastAsia="Times New Roman" w:hAnsi="Courier New" w:cs="Courier New"/>
      <w:sz w:val="20"/>
      <w:szCs w:val="20"/>
    </w:rPr>
  </w:style>
  <w:style w:type="paragraph" w:styleId="ListParagraph">
    <w:name w:val="List Paragraph"/>
    <w:basedOn w:val="Normal"/>
    <w:uiPriority w:val="34"/>
    <w:qFormat/>
    <w:rsid w:val="006D5D27"/>
    <w:pPr>
      <w:ind w:left="720"/>
      <w:contextualSpacing/>
    </w:pPr>
  </w:style>
  <w:style w:type="paragraph" w:styleId="Header">
    <w:name w:val="header"/>
    <w:basedOn w:val="Normal"/>
    <w:link w:val="HeaderChar"/>
    <w:uiPriority w:val="99"/>
    <w:unhideWhenUsed/>
    <w:rsid w:val="00B11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931"/>
  </w:style>
  <w:style w:type="paragraph" w:styleId="Footer">
    <w:name w:val="footer"/>
    <w:basedOn w:val="Normal"/>
    <w:link w:val="FooterChar"/>
    <w:uiPriority w:val="99"/>
    <w:unhideWhenUsed/>
    <w:rsid w:val="00B11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931"/>
  </w:style>
  <w:style w:type="paragraph" w:styleId="NormalWeb">
    <w:name w:val="Normal (Web)"/>
    <w:basedOn w:val="Normal"/>
    <w:uiPriority w:val="99"/>
    <w:semiHidden/>
    <w:unhideWhenUsed/>
    <w:rsid w:val="00884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7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71520">
      <w:bodyDiv w:val="1"/>
      <w:marLeft w:val="0"/>
      <w:marRight w:val="0"/>
      <w:marTop w:val="0"/>
      <w:marBottom w:val="0"/>
      <w:divBdr>
        <w:top w:val="none" w:sz="0" w:space="0" w:color="auto"/>
        <w:left w:val="none" w:sz="0" w:space="0" w:color="auto"/>
        <w:bottom w:val="none" w:sz="0" w:space="0" w:color="auto"/>
        <w:right w:val="none" w:sz="0" w:space="0" w:color="auto"/>
      </w:divBdr>
    </w:div>
    <w:div w:id="10708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452</Words>
  <Characters>2576</Characters>
  <Application>Microsoft Office Word</Application>
  <DocSecurity>0</DocSecurity>
  <Lines>64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007</dc:subject>
  <dc:creator>Adithya Nayak</dc:creator>
  <cp:keywords/>
  <dc:description/>
  <cp:lastModifiedBy>Adithya Nayak</cp:lastModifiedBy>
  <cp:revision>12</cp:revision>
  <dcterms:created xsi:type="dcterms:W3CDTF">2023-10-28T12:50:00Z</dcterms:created>
  <dcterms:modified xsi:type="dcterms:W3CDTF">2023-10-28T14:01:00Z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6b228a80-8d08-4d33-9225-d0fda067c66b</vt:lpwstr>
  </property>
</Properties>
</file>