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6814"/>
        <w:gridCol w:w="2202"/>
      </w:tblGrid>
      <w:tr w:rsidR="002E592D" w14:paraId="2DE01B2E" w14:textId="77777777" w:rsidTr="002E592D">
        <w:tc>
          <w:tcPr>
            <w:tcW w:w="4508" w:type="dxa"/>
          </w:tcPr>
          <w:p w14:paraId="3BA0909E" w14:textId="1B67E882" w:rsidR="002E592D" w:rsidRPr="002E592D" w:rsidRDefault="002E592D" w:rsidP="002E592D">
            <w:pPr>
              <w:numPr>
                <w:ilvl w:val="0"/>
                <w:numId w:val="3"/>
              </w:numPr>
              <w:shd w:val="clear" w:color="auto" w:fill="FFFFFF"/>
              <w:spacing w:before="100" w:beforeAutospacing="1" w:after="100" w:afterAutospacing="1"/>
              <w:ind w:left="1095"/>
              <w:rPr>
                <w:rFonts w:ascii="Lato" w:eastAsia="Times New Roman" w:hAnsi="Lato" w:cs="Times New Roman"/>
                <w:b/>
                <w:bCs/>
                <w:color w:val="0A3135"/>
                <w:kern w:val="0"/>
                <w:sz w:val="24"/>
                <w:szCs w:val="24"/>
                <w:lang w:eastAsia="en-GB"/>
                <w14:ligatures w14:val="none"/>
              </w:rPr>
            </w:pPr>
            <w:r w:rsidRPr="002E592D">
              <w:rPr>
                <w:rFonts w:ascii="Lato" w:eastAsia="Times New Roman" w:hAnsi="Lato" w:cs="Times New Roman"/>
                <w:b/>
                <w:bCs/>
                <w:color w:val="0A3135"/>
                <w:kern w:val="0"/>
                <w:sz w:val="24"/>
                <w:szCs w:val="24"/>
                <w:lang w:eastAsia="en-GB"/>
                <w14:ligatures w14:val="none"/>
              </w:rPr>
              <w:t>Presentation Layer (20%)</w:t>
            </w:r>
          </w:p>
        </w:tc>
        <w:tc>
          <w:tcPr>
            <w:tcW w:w="4508" w:type="dxa"/>
          </w:tcPr>
          <w:p w14:paraId="137EBDB6" w14:textId="77777777" w:rsidR="00F4389E" w:rsidRPr="00F4389E" w:rsidRDefault="00F4389E" w:rsidP="00F4389E">
            <w:pPr>
              <w:numPr>
                <w:ilvl w:val="0"/>
                <w:numId w:val="3"/>
              </w:numPr>
              <w:shd w:val="clear" w:color="auto" w:fill="FFFFFF"/>
              <w:spacing w:before="100" w:beforeAutospacing="1" w:after="100" w:afterAutospacing="1" w:line="240" w:lineRule="auto"/>
              <w:rPr>
                <w:rFonts w:ascii="Lato" w:eastAsia="Times New Roman" w:hAnsi="Lato" w:cs="Times New Roman"/>
                <w:color w:val="0A3135"/>
                <w:kern w:val="0"/>
                <w:sz w:val="24"/>
                <w:szCs w:val="24"/>
                <w:lang w:eastAsia="en-GB"/>
                <w14:ligatures w14:val="none"/>
              </w:rPr>
            </w:pPr>
            <w:r w:rsidRPr="00F4389E">
              <w:rPr>
                <w:rFonts w:ascii="Lato" w:eastAsia="Times New Roman" w:hAnsi="Lato" w:cs="Times New Roman"/>
                <w:color w:val="0A3135"/>
                <w:kern w:val="0"/>
                <w:sz w:val="24"/>
                <w:szCs w:val="24"/>
                <w:lang w:eastAsia="en-GB"/>
                <w14:ligatures w14:val="none"/>
              </w:rPr>
              <w:t>10% - Full marks will be given if all required templates are written and correctly connected with view functions in a way that makes sense even if no other functionality is implemented at the business logic and data access layers. The set of correctly implemented templates includes .html pages required to perform security-related actions.</w:t>
            </w:r>
          </w:p>
          <w:p w14:paraId="00409D6D" w14:textId="77777777" w:rsidR="00F4389E" w:rsidRPr="00F4389E" w:rsidRDefault="00F4389E" w:rsidP="00F4389E">
            <w:pPr>
              <w:numPr>
                <w:ilvl w:val="0"/>
                <w:numId w:val="3"/>
              </w:numPr>
              <w:shd w:val="clear" w:color="auto" w:fill="FFFFFF"/>
              <w:spacing w:before="100" w:beforeAutospacing="1" w:after="100" w:afterAutospacing="1"/>
              <w:rPr>
                <w:rFonts w:ascii="Lato" w:eastAsia="Times New Roman" w:hAnsi="Lato" w:cs="Times New Roman"/>
                <w:color w:val="0A3135"/>
                <w:kern w:val="0"/>
                <w:sz w:val="24"/>
                <w:szCs w:val="24"/>
                <w:lang w:eastAsia="en-GB"/>
                <w14:ligatures w14:val="none"/>
              </w:rPr>
            </w:pPr>
            <w:r w:rsidRPr="00F4389E">
              <w:rPr>
                <w:rFonts w:ascii="Lato" w:eastAsia="Times New Roman" w:hAnsi="Lato" w:cs="Times New Roman"/>
                <w:color w:val="0A3135"/>
                <w:kern w:val="0"/>
                <w:sz w:val="24"/>
                <w:szCs w:val="24"/>
                <w:lang w:eastAsia="en-GB"/>
                <w14:ligatures w14:val="none"/>
              </w:rPr>
              <w:t xml:space="preserve">5% - Full marks will be given if all required conversions and validations are done. This highly depends on the way you design your pages. In most </w:t>
            </w:r>
            <w:r w:rsidRPr="00F4389E">
              <w:rPr>
                <w:rFonts w:ascii="Lato" w:eastAsia="Times New Roman" w:hAnsi="Lato" w:cs="Times New Roman"/>
                <w:color w:val="0A3135"/>
                <w:kern w:val="0"/>
                <w:sz w:val="24"/>
                <w:szCs w:val="24"/>
                <w:lang w:eastAsia="en-GB"/>
                <w14:ligatures w14:val="none"/>
              </w:rPr>
              <w:lastRenderedPageBreak/>
              <w:t>cases, standard validations and conversions should be enoug</w:t>
            </w:r>
            <w:r w:rsidRPr="00F4389E">
              <w:rPr>
                <w:rFonts w:ascii="Lato" w:eastAsia="Times New Roman" w:hAnsi="Lato" w:cs="Times New Roman"/>
                <w:color w:val="000000"/>
                <w:kern w:val="0"/>
                <w:sz w:val="24"/>
                <w:szCs w:val="24"/>
                <w:lang w:eastAsia="en-GB"/>
                <w14:ligatures w14:val="none"/>
              </w:rPr>
              <w:t xml:space="preserve">h. Full marks will be given to assignments that support full and correct page navigation by explicitly specifying navigation rules in </w:t>
            </w:r>
            <w:proofErr w:type="spellStart"/>
            <w:r w:rsidRPr="00F4389E">
              <w:rPr>
                <w:rFonts w:ascii="Lato" w:eastAsia="Times New Roman" w:hAnsi="Lato" w:cs="Times New Roman"/>
                <w:color w:val="000000"/>
                <w:kern w:val="0"/>
                <w:sz w:val="24"/>
                <w:szCs w:val="24"/>
                <w:lang w:eastAsia="en-GB"/>
                <w14:ligatures w14:val="none"/>
              </w:rPr>
              <w:t>URLConf</w:t>
            </w:r>
            <w:proofErr w:type="spellEnd"/>
            <w:r w:rsidRPr="00F4389E">
              <w:rPr>
                <w:rFonts w:ascii="Lato" w:eastAsia="Times New Roman" w:hAnsi="Lato" w:cs="Times New Roman"/>
                <w:color w:val="000000"/>
                <w:kern w:val="0"/>
                <w:sz w:val="24"/>
                <w:szCs w:val="24"/>
                <w:lang w:eastAsia="en-GB"/>
                <w14:ligatures w14:val="none"/>
              </w:rPr>
              <w:t xml:space="preserve"> modules.</w:t>
            </w:r>
          </w:p>
          <w:p w14:paraId="49E41BD0" w14:textId="77777777" w:rsidR="00F4389E" w:rsidRPr="00F4389E" w:rsidRDefault="00F4389E" w:rsidP="00F4389E">
            <w:pPr>
              <w:numPr>
                <w:ilvl w:val="0"/>
                <w:numId w:val="3"/>
              </w:numPr>
              <w:shd w:val="clear" w:color="auto" w:fill="FFFFFF"/>
              <w:spacing w:before="100" w:beforeAutospacing="1" w:after="100" w:afterAutospacing="1"/>
              <w:rPr>
                <w:rFonts w:ascii="Lato" w:eastAsia="Times New Roman" w:hAnsi="Lato" w:cs="Times New Roman"/>
                <w:color w:val="0A3135"/>
                <w:kern w:val="0"/>
                <w:sz w:val="24"/>
                <w:szCs w:val="24"/>
                <w:lang w:eastAsia="en-GB"/>
                <w14:ligatures w14:val="none"/>
              </w:rPr>
            </w:pPr>
            <w:r w:rsidRPr="00F4389E">
              <w:rPr>
                <w:rFonts w:ascii="inherit" w:eastAsia="Times New Roman" w:hAnsi="inherit" w:cs="Times New Roman"/>
                <w:color w:val="0A3135"/>
                <w:kern w:val="0"/>
                <w:sz w:val="24"/>
                <w:szCs w:val="24"/>
                <w:lang w:eastAsia="en-GB"/>
                <w14:ligatures w14:val="none"/>
              </w:rPr>
              <w:t>5% - The appearance of web pages will be marked. It is advisable to use crispy forms and bootstrap.</w:t>
            </w:r>
          </w:p>
          <w:p w14:paraId="19D8D13F" w14:textId="77777777" w:rsidR="002E592D" w:rsidRDefault="002E592D"/>
        </w:tc>
      </w:tr>
      <w:tr w:rsidR="002E592D" w14:paraId="293F3D60" w14:textId="77777777" w:rsidTr="002E592D">
        <w:tc>
          <w:tcPr>
            <w:tcW w:w="4508" w:type="dxa"/>
          </w:tcPr>
          <w:p w14:paraId="5EB20FD6" w14:textId="2304481B" w:rsidR="002E592D" w:rsidRPr="002E592D" w:rsidRDefault="002E592D" w:rsidP="002E592D">
            <w:pPr>
              <w:numPr>
                <w:ilvl w:val="0"/>
                <w:numId w:val="3"/>
              </w:numPr>
              <w:shd w:val="clear" w:color="auto" w:fill="FFFFFF"/>
              <w:spacing w:before="100" w:beforeAutospacing="1" w:after="100" w:afterAutospacing="1"/>
              <w:ind w:left="1095"/>
              <w:rPr>
                <w:rFonts w:ascii="Lato" w:eastAsia="Times New Roman" w:hAnsi="Lato" w:cs="Times New Roman"/>
                <w:color w:val="0A3135"/>
                <w:kern w:val="0"/>
                <w:sz w:val="24"/>
                <w:szCs w:val="24"/>
                <w:lang w:eastAsia="en-GB"/>
                <w14:ligatures w14:val="none"/>
              </w:rPr>
            </w:pPr>
            <w:r>
              <w:rPr>
                <w:rFonts w:ascii="Lato" w:eastAsia="Times New Roman" w:hAnsi="Lato" w:cs="Times New Roman"/>
                <w:color w:val="0A3135"/>
                <w:kern w:val="0"/>
                <w:sz w:val="24"/>
                <w:szCs w:val="24"/>
                <w:lang w:eastAsia="en-GB"/>
                <w14:ligatures w14:val="none"/>
              </w:rPr>
              <w:lastRenderedPageBreak/>
              <w:t xml:space="preserve">Users </w:t>
            </w:r>
            <w:r>
              <w:rPr>
                <w:rFonts w:ascii="Lato" w:eastAsia="Times New Roman" w:hAnsi="Lato" w:cs="Times New Roman"/>
                <w:color w:val="0A3135"/>
                <w:kern w:val="0"/>
                <w:sz w:val="24"/>
                <w:szCs w:val="24"/>
                <w:lang w:eastAsia="en-GB"/>
                <w14:ligatures w14:val="none"/>
              </w:rPr>
              <w:t>can view</w:t>
            </w:r>
            <w:r w:rsidRPr="002E592D">
              <w:rPr>
                <w:rFonts w:ascii="Lato" w:eastAsia="Times New Roman" w:hAnsi="Lato" w:cs="Times New Roman"/>
                <w:color w:val="0A3135"/>
                <w:kern w:val="0"/>
                <w:sz w:val="24"/>
                <w:szCs w:val="24"/>
                <w:lang w:eastAsia="en-GB"/>
                <w14:ligatures w14:val="none"/>
              </w:rPr>
              <w:t xml:space="preserve"> all their transactions</w:t>
            </w:r>
          </w:p>
        </w:tc>
        <w:tc>
          <w:tcPr>
            <w:tcW w:w="4508" w:type="dxa"/>
          </w:tcPr>
          <w:p w14:paraId="7016797A" w14:textId="08FFDABB" w:rsidR="002E592D" w:rsidRDefault="002E592D"/>
        </w:tc>
      </w:tr>
      <w:tr w:rsidR="002E592D" w14:paraId="7199E8B3" w14:textId="77777777" w:rsidTr="002E592D">
        <w:tc>
          <w:tcPr>
            <w:tcW w:w="4508" w:type="dxa"/>
          </w:tcPr>
          <w:p w14:paraId="7A224FAF" w14:textId="29BCDFD6" w:rsidR="002E592D" w:rsidRPr="002E592D" w:rsidRDefault="002E592D" w:rsidP="002E592D">
            <w:pPr>
              <w:numPr>
                <w:ilvl w:val="0"/>
                <w:numId w:val="1"/>
              </w:numPr>
              <w:shd w:val="clear" w:color="auto" w:fill="FFFFFF"/>
              <w:spacing w:before="100" w:beforeAutospacing="1" w:after="100" w:afterAutospacing="1"/>
              <w:ind w:left="1095"/>
              <w:rPr>
                <w:rFonts w:ascii="Lato" w:eastAsia="Times New Roman" w:hAnsi="Lato" w:cs="Times New Roman"/>
                <w:color w:val="0A3135"/>
                <w:kern w:val="0"/>
                <w:sz w:val="24"/>
                <w:szCs w:val="24"/>
                <w:lang w:eastAsia="en-GB"/>
                <w14:ligatures w14:val="none"/>
              </w:rPr>
            </w:pPr>
            <w:r>
              <w:rPr>
                <w:rFonts w:ascii="Lato" w:eastAsia="Times New Roman" w:hAnsi="Lato" w:cs="Times New Roman"/>
                <w:color w:val="0A3135"/>
                <w:kern w:val="0"/>
                <w:sz w:val="24"/>
                <w:szCs w:val="24"/>
                <w:lang w:eastAsia="en-GB"/>
                <w14:ligatures w14:val="none"/>
              </w:rPr>
              <w:t>Users can m</w:t>
            </w:r>
            <w:r w:rsidRPr="002E592D">
              <w:rPr>
                <w:rFonts w:ascii="Lato" w:eastAsia="Times New Roman" w:hAnsi="Lato" w:cs="Times New Roman"/>
                <w:color w:val="0A3135"/>
                <w:kern w:val="0"/>
                <w:sz w:val="24"/>
                <w:szCs w:val="24"/>
                <w:lang w:eastAsia="en-GB"/>
                <w14:ligatures w14:val="none"/>
              </w:rPr>
              <w:t>ake direct payments to other registered users</w:t>
            </w:r>
          </w:p>
        </w:tc>
        <w:tc>
          <w:tcPr>
            <w:tcW w:w="4508" w:type="dxa"/>
          </w:tcPr>
          <w:p w14:paraId="1157D52D" w14:textId="77777777" w:rsidR="002E592D" w:rsidRDefault="002E592D"/>
        </w:tc>
      </w:tr>
      <w:tr w:rsidR="002E592D" w14:paraId="25DD6CAC" w14:textId="77777777" w:rsidTr="002E592D">
        <w:tc>
          <w:tcPr>
            <w:tcW w:w="4508" w:type="dxa"/>
          </w:tcPr>
          <w:p w14:paraId="38811490" w14:textId="37232229" w:rsidR="002E592D" w:rsidRPr="002E592D" w:rsidRDefault="002E592D" w:rsidP="002E592D">
            <w:pPr>
              <w:numPr>
                <w:ilvl w:val="0"/>
                <w:numId w:val="2"/>
              </w:numPr>
              <w:shd w:val="clear" w:color="auto" w:fill="FFFFFF"/>
              <w:spacing w:before="100" w:beforeAutospacing="1" w:after="100" w:afterAutospacing="1"/>
              <w:ind w:left="1095"/>
              <w:rPr>
                <w:rFonts w:ascii="Lato" w:eastAsia="Times New Roman" w:hAnsi="Lato" w:cs="Times New Roman"/>
                <w:color w:val="0A3135"/>
                <w:kern w:val="0"/>
                <w:sz w:val="24"/>
                <w:szCs w:val="24"/>
                <w:lang w:eastAsia="en-GB"/>
                <w14:ligatures w14:val="none"/>
              </w:rPr>
            </w:pPr>
            <w:r>
              <w:rPr>
                <w:rFonts w:ascii="Lato" w:eastAsia="Times New Roman" w:hAnsi="Lato" w:cs="Times New Roman"/>
                <w:color w:val="0A3135"/>
                <w:kern w:val="0"/>
                <w:sz w:val="24"/>
                <w:szCs w:val="24"/>
                <w:lang w:eastAsia="en-GB"/>
                <w14:ligatures w14:val="none"/>
              </w:rPr>
              <w:t xml:space="preserve">Users can </w:t>
            </w:r>
            <w:r w:rsidRPr="002E592D">
              <w:rPr>
                <w:rFonts w:ascii="Lato" w:eastAsia="Times New Roman" w:hAnsi="Lato" w:cs="Times New Roman"/>
                <w:color w:val="0A3135"/>
                <w:kern w:val="0"/>
                <w:sz w:val="24"/>
                <w:szCs w:val="24"/>
                <w:lang w:eastAsia="en-GB"/>
                <w14:ligatures w14:val="none"/>
              </w:rPr>
              <w:t>Request payments from registered users</w:t>
            </w:r>
          </w:p>
        </w:tc>
        <w:tc>
          <w:tcPr>
            <w:tcW w:w="4508" w:type="dxa"/>
          </w:tcPr>
          <w:p w14:paraId="4AFEA3C4" w14:textId="77777777" w:rsidR="002E592D" w:rsidRDefault="002E592D"/>
        </w:tc>
      </w:tr>
      <w:tr w:rsidR="002E592D" w14:paraId="5BAFEAB0" w14:textId="77777777" w:rsidTr="002E592D">
        <w:tc>
          <w:tcPr>
            <w:tcW w:w="4508" w:type="dxa"/>
          </w:tcPr>
          <w:p w14:paraId="3A9ECD7D" w14:textId="3D511C6E" w:rsidR="002E592D" w:rsidRDefault="002E592D" w:rsidP="002E592D">
            <w:pPr>
              <w:numPr>
                <w:ilvl w:val="0"/>
                <w:numId w:val="4"/>
              </w:numPr>
              <w:shd w:val="clear" w:color="auto" w:fill="FFFFFF"/>
              <w:spacing w:before="100" w:beforeAutospacing="1" w:after="100" w:afterAutospacing="1"/>
              <w:ind w:left="1095"/>
            </w:pPr>
            <w:r>
              <w:rPr>
                <w:rFonts w:ascii="Lato" w:eastAsia="Times New Roman" w:hAnsi="Lato" w:cs="Times New Roman"/>
                <w:color w:val="0A3135"/>
                <w:kern w:val="0"/>
                <w:sz w:val="24"/>
                <w:szCs w:val="24"/>
                <w:lang w:eastAsia="en-GB"/>
                <w14:ligatures w14:val="none"/>
              </w:rPr>
              <w:t xml:space="preserve">Admins should be able to see all </w:t>
            </w:r>
            <w:r w:rsidRPr="002E592D">
              <w:rPr>
                <w:rFonts w:ascii="Lato" w:eastAsia="Times New Roman" w:hAnsi="Lato" w:cs="Times New Roman"/>
                <w:color w:val="0A3135"/>
                <w:kern w:val="0"/>
                <w:sz w:val="24"/>
                <w:szCs w:val="24"/>
                <w:lang w:eastAsia="en-GB"/>
                <w14:ligatures w14:val="none"/>
              </w:rPr>
              <w:t>user accounts</w:t>
            </w:r>
          </w:p>
        </w:tc>
        <w:tc>
          <w:tcPr>
            <w:tcW w:w="4508" w:type="dxa"/>
          </w:tcPr>
          <w:p w14:paraId="793E076D" w14:textId="77777777" w:rsidR="002E592D" w:rsidRDefault="002E592D"/>
        </w:tc>
      </w:tr>
      <w:tr w:rsidR="002E592D" w14:paraId="0ED38C43" w14:textId="77777777" w:rsidTr="002E592D">
        <w:tc>
          <w:tcPr>
            <w:tcW w:w="4508" w:type="dxa"/>
          </w:tcPr>
          <w:p w14:paraId="37FC0B2E" w14:textId="0886BC57" w:rsidR="002E592D" w:rsidRPr="002E592D" w:rsidRDefault="002E592D" w:rsidP="002E592D">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0A3135"/>
                <w:kern w:val="0"/>
                <w:sz w:val="24"/>
                <w:szCs w:val="24"/>
                <w:lang w:eastAsia="en-GB"/>
                <w14:ligatures w14:val="none"/>
              </w:rPr>
            </w:pPr>
            <w:r>
              <w:rPr>
                <w:rFonts w:ascii="Lato" w:eastAsia="Times New Roman" w:hAnsi="Lato" w:cs="Times New Roman"/>
                <w:color w:val="0A3135"/>
                <w:kern w:val="0"/>
                <w:sz w:val="24"/>
                <w:szCs w:val="24"/>
                <w:lang w:eastAsia="en-GB"/>
                <w14:ligatures w14:val="none"/>
              </w:rPr>
              <w:t xml:space="preserve">Admins should be able to see </w:t>
            </w:r>
            <w:r w:rsidRPr="002E592D">
              <w:rPr>
                <w:rFonts w:ascii="Lato" w:eastAsia="Times New Roman" w:hAnsi="Lato" w:cs="Times New Roman"/>
                <w:color w:val="0A3135"/>
                <w:kern w:val="0"/>
                <w:sz w:val="24"/>
                <w:szCs w:val="24"/>
                <w:lang w:eastAsia="en-GB"/>
                <w14:ligatures w14:val="none"/>
              </w:rPr>
              <w:t>all payment transactions</w:t>
            </w:r>
          </w:p>
          <w:p w14:paraId="06CB5927" w14:textId="77777777" w:rsidR="002E592D" w:rsidRDefault="002E592D"/>
        </w:tc>
        <w:tc>
          <w:tcPr>
            <w:tcW w:w="4508" w:type="dxa"/>
          </w:tcPr>
          <w:p w14:paraId="4227E045" w14:textId="77777777" w:rsidR="002E592D" w:rsidRDefault="002E592D"/>
        </w:tc>
      </w:tr>
      <w:tr w:rsidR="002E592D" w14:paraId="6C40E38F" w14:textId="77777777" w:rsidTr="002E592D">
        <w:tc>
          <w:tcPr>
            <w:tcW w:w="4508" w:type="dxa"/>
          </w:tcPr>
          <w:p w14:paraId="65D0ED78" w14:textId="30EC03B7" w:rsidR="002E592D" w:rsidRDefault="002E592D" w:rsidP="002E592D">
            <w:pPr>
              <w:pStyle w:val="NormalWeb"/>
              <w:shd w:val="clear" w:color="auto" w:fill="FFFFFF"/>
              <w:spacing w:before="180" w:beforeAutospacing="0" w:after="180" w:afterAutospacing="0"/>
              <w:rPr>
                <w:rFonts w:ascii="Lato" w:hAnsi="Lato"/>
                <w:color w:val="0A3135"/>
              </w:rPr>
            </w:pPr>
            <w:r>
              <w:rPr>
                <w:rFonts w:ascii="Lato" w:hAnsi="Lato"/>
                <w:color w:val="0A3135"/>
              </w:rPr>
              <w:lastRenderedPageBreak/>
              <w:t xml:space="preserve">Admins can </w:t>
            </w:r>
            <w:r>
              <w:rPr>
                <w:rFonts w:ascii="Lato" w:hAnsi="Lato"/>
                <w:color w:val="0A3135"/>
              </w:rPr>
              <w:t>register new administrators</w:t>
            </w:r>
          </w:p>
          <w:p w14:paraId="64B8ADF8" w14:textId="77777777" w:rsidR="002E592D" w:rsidRDefault="002E592D"/>
        </w:tc>
        <w:tc>
          <w:tcPr>
            <w:tcW w:w="4508" w:type="dxa"/>
          </w:tcPr>
          <w:p w14:paraId="1BF6F5D0" w14:textId="77777777" w:rsidR="002E592D" w:rsidRDefault="002E592D"/>
        </w:tc>
      </w:tr>
      <w:tr w:rsidR="002E592D" w14:paraId="5DBD0532" w14:textId="77777777" w:rsidTr="002E592D">
        <w:tc>
          <w:tcPr>
            <w:tcW w:w="4508" w:type="dxa"/>
          </w:tcPr>
          <w:p w14:paraId="1066CB3B" w14:textId="557EB351" w:rsidR="002E592D" w:rsidRPr="00F4389E" w:rsidRDefault="00F4389E" w:rsidP="00F4389E">
            <w:pPr>
              <w:shd w:val="clear" w:color="auto" w:fill="FFFFFF"/>
              <w:spacing w:before="90" w:after="90"/>
              <w:outlineLvl w:val="2"/>
              <w:rPr>
                <w:rFonts w:ascii="Lato" w:eastAsia="Times New Roman" w:hAnsi="Lato" w:cs="Times New Roman"/>
                <w:color w:val="0A3135"/>
                <w:kern w:val="0"/>
                <w:sz w:val="36"/>
                <w:szCs w:val="36"/>
                <w:lang w:eastAsia="en-GB"/>
                <w14:ligatures w14:val="none"/>
              </w:rPr>
            </w:pPr>
            <w:r w:rsidRPr="00F4389E">
              <w:rPr>
                <w:rFonts w:ascii="Lato" w:eastAsia="Times New Roman" w:hAnsi="Lato" w:cs="Times New Roman"/>
                <w:color w:val="0A3135"/>
                <w:kern w:val="0"/>
                <w:sz w:val="36"/>
                <w:szCs w:val="36"/>
                <w:lang w:eastAsia="en-GB"/>
                <w14:ligatures w14:val="none"/>
              </w:rPr>
              <w:t>4.2. The Business Logic Layer (20%)</w:t>
            </w:r>
          </w:p>
        </w:tc>
        <w:tc>
          <w:tcPr>
            <w:tcW w:w="4508" w:type="dxa"/>
          </w:tcPr>
          <w:p w14:paraId="528F47A9" w14:textId="6E038385" w:rsidR="002E592D" w:rsidRDefault="00F4389E">
            <w:r>
              <w:rPr>
                <w:rFonts w:ascii="Lato" w:hAnsi="Lato"/>
                <w:color w:val="0A3135"/>
                <w:shd w:val="clear" w:color="auto" w:fill="FFFFFF"/>
              </w:rPr>
              <w:t>Full marks will be given if all required business logic is implemented in a set of views, which must include appropriate annotations for supporting transactions if and when required.</w:t>
            </w:r>
          </w:p>
        </w:tc>
      </w:tr>
      <w:tr w:rsidR="002E592D" w14:paraId="70D327D9" w14:textId="77777777" w:rsidTr="002E592D">
        <w:tc>
          <w:tcPr>
            <w:tcW w:w="4508" w:type="dxa"/>
          </w:tcPr>
          <w:p w14:paraId="565254A4" w14:textId="77777777" w:rsidR="00F4389E" w:rsidRPr="00F4389E" w:rsidRDefault="00F4389E" w:rsidP="00F4389E">
            <w:pPr>
              <w:numPr>
                <w:ilvl w:val="0"/>
                <w:numId w:val="7"/>
              </w:numPr>
              <w:shd w:val="clear" w:color="auto" w:fill="FFFFFF"/>
              <w:spacing w:before="100" w:beforeAutospacing="1" w:after="100" w:afterAutospacing="1" w:line="240" w:lineRule="auto"/>
              <w:ind w:left="1095"/>
              <w:rPr>
                <w:rFonts w:ascii="Lato" w:eastAsia="Times New Roman" w:hAnsi="Lato" w:cs="Times New Roman"/>
                <w:color w:val="0A3135"/>
                <w:kern w:val="0"/>
                <w:sz w:val="24"/>
                <w:szCs w:val="24"/>
                <w:lang w:eastAsia="en-GB"/>
                <w14:ligatures w14:val="none"/>
              </w:rPr>
            </w:pPr>
            <w:r>
              <w:t xml:space="preserve">Users should be able to </w:t>
            </w:r>
            <w:r w:rsidRPr="00F4389E">
              <w:rPr>
                <w:rFonts w:ascii="Lato" w:eastAsia="Times New Roman" w:hAnsi="Lato" w:cs="Times New Roman"/>
                <w:color w:val="0A3135"/>
                <w:kern w:val="0"/>
                <w:sz w:val="24"/>
                <w:szCs w:val="24"/>
                <w:lang w:eastAsia="en-GB"/>
                <w14:ligatures w14:val="none"/>
              </w:rPr>
              <w:t>View all their transactions </w:t>
            </w:r>
          </w:p>
          <w:p w14:paraId="377D3119" w14:textId="2F85EF52" w:rsidR="002E592D" w:rsidRDefault="002E592D"/>
        </w:tc>
        <w:tc>
          <w:tcPr>
            <w:tcW w:w="4508" w:type="dxa"/>
          </w:tcPr>
          <w:p w14:paraId="58D14F11" w14:textId="77777777" w:rsidR="002E592D" w:rsidRDefault="002E592D"/>
        </w:tc>
      </w:tr>
      <w:tr w:rsidR="00F4389E" w14:paraId="2CFB1835" w14:textId="77777777" w:rsidTr="002E592D">
        <w:tc>
          <w:tcPr>
            <w:tcW w:w="4508" w:type="dxa"/>
          </w:tcPr>
          <w:p w14:paraId="363E082C" w14:textId="5F4E3AAB" w:rsidR="00F4389E" w:rsidRPr="00F4389E" w:rsidRDefault="00F4389E" w:rsidP="00F4389E">
            <w:pPr>
              <w:numPr>
                <w:ilvl w:val="0"/>
                <w:numId w:val="7"/>
              </w:numPr>
              <w:shd w:val="clear" w:color="auto" w:fill="FFFFFF"/>
              <w:spacing w:before="100" w:beforeAutospacing="1" w:after="100" w:afterAutospacing="1"/>
              <w:rPr>
                <w:rFonts w:ascii="Lato" w:eastAsia="Times New Roman" w:hAnsi="Lato" w:cs="Times New Roman"/>
                <w:color w:val="0A3135"/>
                <w:kern w:val="0"/>
                <w:sz w:val="24"/>
                <w:szCs w:val="24"/>
                <w:lang w:eastAsia="en-GB"/>
                <w14:ligatures w14:val="none"/>
              </w:rPr>
            </w:pPr>
            <w:r>
              <w:t xml:space="preserve">Users should be able to </w:t>
            </w:r>
            <w:r w:rsidRPr="00F4389E">
              <w:rPr>
                <w:rFonts w:ascii="Lato" w:eastAsia="Times New Roman" w:hAnsi="Lato" w:cs="Times New Roman"/>
                <w:color w:val="0A3135"/>
                <w:kern w:val="0"/>
                <w:sz w:val="24"/>
                <w:szCs w:val="24"/>
                <w:lang w:eastAsia="en-GB"/>
                <w14:ligatures w14:val="none"/>
              </w:rPr>
              <w:t>Make direct payments to other registered users </w:t>
            </w:r>
          </w:p>
        </w:tc>
        <w:tc>
          <w:tcPr>
            <w:tcW w:w="4508" w:type="dxa"/>
          </w:tcPr>
          <w:p w14:paraId="04CC4EE3" w14:textId="77777777" w:rsidR="00F4389E" w:rsidRDefault="00F4389E"/>
        </w:tc>
      </w:tr>
      <w:tr w:rsidR="00F4389E" w14:paraId="498CA74D" w14:textId="77777777" w:rsidTr="002E592D">
        <w:tc>
          <w:tcPr>
            <w:tcW w:w="4508" w:type="dxa"/>
          </w:tcPr>
          <w:p w14:paraId="63094B41" w14:textId="145BDD4E" w:rsidR="00F4389E" w:rsidRPr="00F4389E" w:rsidRDefault="00F4389E" w:rsidP="00F4389E">
            <w:pPr>
              <w:numPr>
                <w:ilvl w:val="0"/>
                <w:numId w:val="7"/>
              </w:numPr>
              <w:shd w:val="clear" w:color="auto" w:fill="FFFFFF"/>
              <w:spacing w:before="100" w:beforeAutospacing="1" w:after="100" w:afterAutospacing="1" w:line="240" w:lineRule="auto"/>
              <w:rPr>
                <w:rFonts w:ascii="Lato" w:eastAsia="Times New Roman" w:hAnsi="Lato" w:cs="Times New Roman"/>
                <w:color w:val="0A3135"/>
                <w:kern w:val="0"/>
                <w:sz w:val="24"/>
                <w:szCs w:val="24"/>
                <w:lang w:eastAsia="en-GB"/>
                <w14:ligatures w14:val="none"/>
              </w:rPr>
            </w:pPr>
            <w:r>
              <w:t xml:space="preserve">Users should be able to </w:t>
            </w:r>
            <w:r w:rsidRPr="00F4389E">
              <w:rPr>
                <w:rFonts w:ascii="Lato" w:eastAsia="Times New Roman" w:hAnsi="Lato" w:cs="Times New Roman"/>
                <w:color w:val="0A3135"/>
                <w:kern w:val="0"/>
                <w:sz w:val="24"/>
                <w:szCs w:val="24"/>
                <w:lang w:eastAsia="en-GB"/>
                <w14:ligatures w14:val="none"/>
              </w:rPr>
              <w:t>Request payments from registered users </w:t>
            </w:r>
          </w:p>
          <w:p w14:paraId="6772B516" w14:textId="77777777" w:rsidR="00F4389E" w:rsidRDefault="00F4389E" w:rsidP="00F4389E">
            <w:pPr>
              <w:shd w:val="clear" w:color="auto" w:fill="FFFFFF"/>
              <w:spacing w:before="100" w:beforeAutospacing="1" w:after="100" w:afterAutospacing="1"/>
              <w:ind w:left="720"/>
            </w:pPr>
          </w:p>
        </w:tc>
        <w:tc>
          <w:tcPr>
            <w:tcW w:w="4508" w:type="dxa"/>
          </w:tcPr>
          <w:p w14:paraId="3699E901" w14:textId="77777777" w:rsidR="00F4389E" w:rsidRDefault="00F4389E"/>
        </w:tc>
      </w:tr>
      <w:tr w:rsidR="00F4389E" w14:paraId="266A6787" w14:textId="77777777" w:rsidTr="002E592D">
        <w:tc>
          <w:tcPr>
            <w:tcW w:w="4508" w:type="dxa"/>
          </w:tcPr>
          <w:p w14:paraId="1D31DB4C" w14:textId="00D4D885" w:rsidR="00F4389E" w:rsidRPr="00F4389E" w:rsidRDefault="00F4389E" w:rsidP="00F4389E">
            <w:pPr>
              <w:numPr>
                <w:ilvl w:val="0"/>
                <w:numId w:val="10"/>
              </w:numPr>
              <w:shd w:val="clear" w:color="auto" w:fill="FFFFFF"/>
              <w:spacing w:before="100" w:beforeAutospacing="1" w:after="100" w:afterAutospacing="1"/>
              <w:ind w:left="1095"/>
              <w:rPr>
                <w:rFonts w:ascii="Lato" w:eastAsia="Times New Roman" w:hAnsi="Lato" w:cs="Times New Roman"/>
                <w:color w:val="0A3135"/>
                <w:kern w:val="0"/>
                <w:sz w:val="24"/>
                <w:szCs w:val="24"/>
                <w:lang w:eastAsia="en-GB"/>
                <w14:ligatures w14:val="none"/>
              </w:rPr>
            </w:pPr>
            <w:r>
              <w:t xml:space="preserve">Admins should be able to </w:t>
            </w:r>
            <w:r w:rsidRPr="00F4389E">
              <w:rPr>
                <w:rFonts w:ascii="Lato" w:eastAsia="Times New Roman" w:hAnsi="Lato" w:cs="Times New Roman"/>
                <w:color w:val="0A3135"/>
                <w:kern w:val="0"/>
                <w:sz w:val="24"/>
                <w:szCs w:val="24"/>
                <w:lang w:eastAsia="en-GB"/>
                <w14:ligatures w14:val="none"/>
              </w:rPr>
              <w:t>View all user accounts and balances</w:t>
            </w:r>
          </w:p>
        </w:tc>
        <w:tc>
          <w:tcPr>
            <w:tcW w:w="4508" w:type="dxa"/>
          </w:tcPr>
          <w:p w14:paraId="1CB6A87C" w14:textId="77777777" w:rsidR="00F4389E" w:rsidRDefault="00F4389E"/>
        </w:tc>
      </w:tr>
      <w:tr w:rsidR="00F4389E" w14:paraId="14A40536" w14:textId="77777777" w:rsidTr="002E592D">
        <w:tc>
          <w:tcPr>
            <w:tcW w:w="4508" w:type="dxa"/>
          </w:tcPr>
          <w:p w14:paraId="401FAC78" w14:textId="61E50BFF" w:rsidR="00F4389E" w:rsidRPr="00F4389E" w:rsidRDefault="00F4389E" w:rsidP="00F4389E">
            <w:pPr>
              <w:numPr>
                <w:ilvl w:val="0"/>
                <w:numId w:val="11"/>
              </w:numPr>
              <w:shd w:val="clear" w:color="auto" w:fill="FFFFFF"/>
              <w:spacing w:before="100" w:beforeAutospacing="1" w:after="100" w:afterAutospacing="1"/>
              <w:ind w:left="1095"/>
              <w:rPr>
                <w:rFonts w:ascii="Lato" w:eastAsia="Times New Roman" w:hAnsi="Lato" w:cs="Times New Roman"/>
                <w:color w:val="0A3135"/>
                <w:kern w:val="0"/>
                <w:sz w:val="24"/>
                <w:szCs w:val="24"/>
                <w:lang w:eastAsia="en-GB"/>
                <w14:ligatures w14:val="none"/>
              </w:rPr>
            </w:pPr>
            <w:r>
              <w:t xml:space="preserve">Admins should be able to </w:t>
            </w:r>
            <w:r w:rsidRPr="00F4389E">
              <w:rPr>
                <w:rFonts w:ascii="Lato" w:eastAsia="Times New Roman" w:hAnsi="Lato" w:cs="Times New Roman"/>
                <w:color w:val="0A3135"/>
                <w:kern w:val="0"/>
                <w:sz w:val="24"/>
                <w:szCs w:val="24"/>
                <w:lang w:eastAsia="en-GB"/>
                <w14:ligatures w14:val="none"/>
              </w:rPr>
              <w:t>View all payment transactions</w:t>
            </w:r>
          </w:p>
        </w:tc>
        <w:tc>
          <w:tcPr>
            <w:tcW w:w="4508" w:type="dxa"/>
          </w:tcPr>
          <w:p w14:paraId="1A283C75" w14:textId="77777777" w:rsidR="00F4389E" w:rsidRDefault="00F4389E"/>
        </w:tc>
      </w:tr>
      <w:tr w:rsidR="00F4389E" w14:paraId="1FE600D7" w14:textId="77777777" w:rsidTr="002E592D">
        <w:tc>
          <w:tcPr>
            <w:tcW w:w="4508" w:type="dxa"/>
          </w:tcPr>
          <w:p w14:paraId="4176E400" w14:textId="3C001454" w:rsidR="00F4389E" w:rsidRPr="00F4389E" w:rsidRDefault="00F4389E" w:rsidP="00F4389E">
            <w:pPr>
              <w:numPr>
                <w:ilvl w:val="0"/>
                <w:numId w:val="7"/>
              </w:numPr>
              <w:shd w:val="clear" w:color="auto" w:fill="FFFFFF"/>
              <w:spacing w:before="100" w:beforeAutospacing="1" w:after="100" w:afterAutospacing="1"/>
              <w:rPr>
                <w:rFonts w:ascii="Lato" w:eastAsia="Times New Roman" w:hAnsi="Lato" w:cs="Times New Roman"/>
                <w:color w:val="0A3135"/>
                <w:kern w:val="0"/>
                <w:sz w:val="24"/>
                <w:szCs w:val="24"/>
                <w:lang w:eastAsia="en-GB"/>
                <w14:ligatures w14:val="none"/>
              </w:rPr>
            </w:pPr>
            <w:r>
              <w:t xml:space="preserve">Admins should be able to </w:t>
            </w:r>
            <w:r w:rsidRPr="00F4389E">
              <w:rPr>
                <w:rFonts w:ascii="Lato" w:eastAsia="Times New Roman" w:hAnsi="Lato" w:cs="Times New Roman"/>
                <w:color w:val="0A3135"/>
                <w:kern w:val="0"/>
                <w:sz w:val="24"/>
                <w:szCs w:val="24"/>
                <w:lang w:eastAsia="en-GB"/>
                <w14:ligatures w14:val="none"/>
              </w:rPr>
              <w:t>Register more administrators</w:t>
            </w:r>
          </w:p>
        </w:tc>
        <w:tc>
          <w:tcPr>
            <w:tcW w:w="4508" w:type="dxa"/>
          </w:tcPr>
          <w:p w14:paraId="0915AEF7" w14:textId="77777777" w:rsidR="00F4389E" w:rsidRDefault="00F4389E"/>
        </w:tc>
      </w:tr>
      <w:tr w:rsidR="00F4389E" w14:paraId="071A002D" w14:textId="77777777" w:rsidTr="002E592D">
        <w:tc>
          <w:tcPr>
            <w:tcW w:w="4508" w:type="dxa"/>
          </w:tcPr>
          <w:p w14:paraId="75C55AC2" w14:textId="20209777" w:rsidR="00F4389E" w:rsidRPr="00F4389E" w:rsidRDefault="00F4389E" w:rsidP="00F4389E">
            <w:pPr>
              <w:shd w:val="clear" w:color="auto" w:fill="FFFFFF"/>
              <w:spacing w:before="90" w:after="90"/>
              <w:outlineLvl w:val="2"/>
              <w:rPr>
                <w:rFonts w:ascii="Lato" w:eastAsia="Times New Roman" w:hAnsi="Lato" w:cs="Times New Roman"/>
                <w:color w:val="0A3135"/>
                <w:kern w:val="0"/>
                <w:sz w:val="36"/>
                <w:szCs w:val="36"/>
                <w:lang w:eastAsia="en-GB"/>
                <w14:ligatures w14:val="none"/>
              </w:rPr>
            </w:pPr>
            <w:r w:rsidRPr="00F4389E">
              <w:rPr>
                <w:rFonts w:ascii="Lato" w:eastAsia="Times New Roman" w:hAnsi="Lato" w:cs="Times New Roman"/>
                <w:color w:val="0A3135"/>
                <w:kern w:val="0"/>
                <w:sz w:val="36"/>
                <w:szCs w:val="36"/>
                <w:lang w:eastAsia="en-GB"/>
                <w14:ligatures w14:val="none"/>
              </w:rPr>
              <w:t>4.3. The Data Access Layer (10%)</w:t>
            </w:r>
          </w:p>
        </w:tc>
        <w:tc>
          <w:tcPr>
            <w:tcW w:w="4508" w:type="dxa"/>
          </w:tcPr>
          <w:p w14:paraId="2F37B4A6" w14:textId="495EA3EA" w:rsidR="00F4389E" w:rsidRDefault="00035222">
            <w:r>
              <w:rPr>
                <w:rFonts w:ascii="Lato" w:hAnsi="Lato"/>
                <w:color w:val="0A3135"/>
                <w:shd w:val="clear" w:color="auto" w:fill="FFFFFF"/>
              </w:rPr>
              <w:t>15% Full marks will be given if all access to application data is handled through models and properly relating tables to each other.</w:t>
            </w:r>
          </w:p>
        </w:tc>
      </w:tr>
      <w:tr w:rsidR="00F4389E" w14:paraId="610A7EAE" w14:textId="77777777" w:rsidTr="002E592D">
        <w:tc>
          <w:tcPr>
            <w:tcW w:w="4508" w:type="dxa"/>
          </w:tcPr>
          <w:p w14:paraId="4E7E6937" w14:textId="1A2C4AB3" w:rsidR="00F4389E" w:rsidRDefault="00F4389E" w:rsidP="00F4389E">
            <w:pPr>
              <w:numPr>
                <w:ilvl w:val="0"/>
                <w:numId w:val="7"/>
              </w:numPr>
              <w:shd w:val="clear" w:color="auto" w:fill="FFFFFF"/>
              <w:spacing w:before="100" w:beforeAutospacing="1" w:after="100" w:afterAutospacing="1"/>
              <w:ind w:left="1095"/>
            </w:pPr>
            <w:r>
              <w:t>Have SQLite</w:t>
            </w:r>
          </w:p>
        </w:tc>
        <w:tc>
          <w:tcPr>
            <w:tcW w:w="4508" w:type="dxa"/>
          </w:tcPr>
          <w:p w14:paraId="62974A4E" w14:textId="77777777" w:rsidR="00F4389E" w:rsidRDefault="00F4389E"/>
        </w:tc>
      </w:tr>
      <w:tr w:rsidR="00F4389E" w14:paraId="29B3B48F" w14:textId="77777777" w:rsidTr="002E592D">
        <w:tc>
          <w:tcPr>
            <w:tcW w:w="4508" w:type="dxa"/>
          </w:tcPr>
          <w:p w14:paraId="539CE290" w14:textId="46B431E6" w:rsidR="00F4389E" w:rsidRPr="00035222" w:rsidRDefault="00035222" w:rsidP="00035222">
            <w:pPr>
              <w:shd w:val="clear" w:color="auto" w:fill="FFFFFF"/>
              <w:spacing w:before="90" w:after="90"/>
              <w:outlineLvl w:val="2"/>
              <w:rPr>
                <w:rFonts w:ascii="Lato" w:eastAsia="Times New Roman" w:hAnsi="Lato" w:cs="Times New Roman"/>
                <w:color w:val="0A3135"/>
                <w:kern w:val="0"/>
                <w:sz w:val="36"/>
                <w:szCs w:val="36"/>
                <w:lang w:eastAsia="en-GB"/>
                <w14:ligatures w14:val="none"/>
              </w:rPr>
            </w:pPr>
            <w:r w:rsidRPr="00035222">
              <w:rPr>
                <w:rFonts w:ascii="Lato" w:eastAsia="Times New Roman" w:hAnsi="Lato" w:cs="Times New Roman"/>
                <w:color w:val="0A3135"/>
                <w:kern w:val="0"/>
                <w:sz w:val="36"/>
                <w:szCs w:val="36"/>
                <w:lang w:eastAsia="en-GB"/>
                <w14:ligatures w14:val="none"/>
              </w:rPr>
              <w:t>4.4. The Security Layer (20%)</w:t>
            </w:r>
          </w:p>
        </w:tc>
        <w:tc>
          <w:tcPr>
            <w:tcW w:w="4508" w:type="dxa"/>
          </w:tcPr>
          <w:p w14:paraId="44AC8694" w14:textId="77777777" w:rsidR="00F4389E" w:rsidRDefault="00F4389E"/>
        </w:tc>
      </w:tr>
      <w:tr w:rsidR="00F4389E" w14:paraId="3521AAB4" w14:textId="77777777" w:rsidTr="002E592D">
        <w:tc>
          <w:tcPr>
            <w:tcW w:w="4508" w:type="dxa"/>
          </w:tcPr>
          <w:p w14:paraId="74883338" w14:textId="77777777" w:rsidR="00035222" w:rsidRPr="00035222" w:rsidRDefault="00035222" w:rsidP="00035222">
            <w:pPr>
              <w:shd w:val="clear" w:color="auto" w:fill="FFFFFF"/>
              <w:spacing w:before="180" w:after="180" w:line="240" w:lineRule="auto"/>
              <w:rPr>
                <w:rFonts w:ascii="Lato" w:eastAsia="Times New Roman" w:hAnsi="Lato" w:cs="Times New Roman"/>
                <w:color w:val="0A3135"/>
                <w:kern w:val="0"/>
                <w:sz w:val="24"/>
                <w:szCs w:val="24"/>
                <w:lang w:eastAsia="en-GB"/>
                <w14:ligatures w14:val="none"/>
              </w:rPr>
            </w:pPr>
            <w:r w:rsidRPr="00035222">
              <w:rPr>
                <w:rFonts w:ascii="Lato" w:eastAsia="Times New Roman" w:hAnsi="Lato" w:cs="Times New Roman"/>
                <w:color w:val="0A3135"/>
                <w:kern w:val="0"/>
                <w:sz w:val="24"/>
                <w:szCs w:val="24"/>
                <w:lang w:eastAsia="en-GB"/>
                <w14:ligatures w14:val="none"/>
              </w:rPr>
              <w:t>5% - Authentication functionality</w:t>
            </w:r>
          </w:p>
          <w:p w14:paraId="2821DC56" w14:textId="77777777" w:rsidR="00035222" w:rsidRPr="00035222" w:rsidRDefault="00035222" w:rsidP="00035222">
            <w:pPr>
              <w:numPr>
                <w:ilvl w:val="0"/>
                <w:numId w:val="7"/>
              </w:numPr>
              <w:shd w:val="clear" w:color="auto" w:fill="FFFFFF"/>
              <w:spacing w:before="100" w:beforeAutospacing="1" w:after="100" w:afterAutospacing="1"/>
              <w:rPr>
                <w:rFonts w:ascii="Lato" w:eastAsia="Times New Roman" w:hAnsi="Lato" w:cs="Times New Roman"/>
                <w:color w:val="0A3135"/>
                <w:kern w:val="0"/>
                <w:sz w:val="24"/>
                <w:szCs w:val="24"/>
                <w:lang w:eastAsia="en-GB"/>
                <w14:ligatures w14:val="none"/>
              </w:rPr>
            </w:pPr>
            <w:r w:rsidRPr="00035222">
              <w:rPr>
                <w:rFonts w:ascii="Lato" w:eastAsia="Times New Roman" w:hAnsi="Lato" w:cs="Times New Roman"/>
                <w:color w:val="0A3135"/>
                <w:kern w:val="0"/>
                <w:sz w:val="24"/>
                <w:szCs w:val="24"/>
                <w:lang w:eastAsia="en-GB"/>
                <w14:ligatures w14:val="none"/>
              </w:rPr>
              <w:lastRenderedPageBreak/>
              <w:t>Full marks will be given if users can register, login and logout. An admin must be registered in the system upon activating the models</w:t>
            </w:r>
          </w:p>
          <w:p w14:paraId="51257CDD" w14:textId="77777777" w:rsidR="00F4389E" w:rsidRDefault="00F4389E" w:rsidP="00035222">
            <w:pPr>
              <w:shd w:val="clear" w:color="auto" w:fill="FFFFFF"/>
              <w:spacing w:before="100" w:beforeAutospacing="1" w:after="100" w:afterAutospacing="1"/>
              <w:ind w:left="360"/>
            </w:pPr>
          </w:p>
        </w:tc>
        <w:tc>
          <w:tcPr>
            <w:tcW w:w="4508" w:type="dxa"/>
          </w:tcPr>
          <w:p w14:paraId="263407F3" w14:textId="77777777" w:rsidR="00F4389E" w:rsidRDefault="00F4389E"/>
        </w:tc>
      </w:tr>
      <w:tr w:rsidR="00F4389E" w14:paraId="5403B73F" w14:textId="77777777" w:rsidTr="002E592D">
        <w:tc>
          <w:tcPr>
            <w:tcW w:w="4508" w:type="dxa"/>
          </w:tcPr>
          <w:p w14:paraId="08220E55" w14:textId="39A52719" w:rsidR="00035222" w:rsidRPr="00035222" w:rsidRDefault="00035222" w:rsidP="00035222">
            <w:pPr>
              <w:numPr>
                <w:ilvl w:val="0"/>
                <w:numId w:val="14"/>
              </w:numPr>
              <w:shd w:val="clear" w:color="auto" w:fill="FFFFFF"/>
              <w:spacing w:before="100" w:beforeAutospacing="1" w:after="100" w:afterAutospacing="1" w:line="240" w:lineRule="auto"/>
              <w:ind w:left="1095"/>
              <w:rPr>
                <w:rFonts w:ascii="Lato" w:eastAsia="Times New Roman" w:hAnsi="Lato" w:cs="Times New Roman"/>
                <w:color w:val="0A3135"/>
                <w:kern w:val="0"/>
                <w:sz w:val="24"/>
                <w:szCs w:val="24"/>
                <w:lang w:eastAsia="en-GB"/>
                <w14:ligatures w14:val="none"/>
              </w:rPr>
            </w:pPr>
            <w:r>
              <w:rPr>
                <w:rFonts w:ascii="Lato" w:hAnsi="Lato"/>
                <w:color w:val="0A3135"/>
              </w:rPr>
              <w:t>4% - Access control when navigating through templates</w:t>
            </w:r>
            <w:r>
              <w:rPr>
                <w:rFonts w:ascii="Lato" w:hAnsi="Lato"/>
                <w:color w:val="0A3135"/>
              </w:rPr>
              <w:t xml:space="preserve"> - </w:t>
            </w:r>
            <w:r w:rsidRPr="00035222">
              <w:rPr>
                <w:rFonts w:ascii="Lato" w:eastAsia="Times New Roman" w:hAnsi="Lato" w:cs="Times New Roman"/>
                <w:color w:val="0A3135"/>
                <w:kern w:val="0"/>
                <w:sz w:val="24"/>
                <w:szCs w:val="24"/>
                <w:lang w:eastAsia="en-GB"/>
                <w14:ligatures w14:val="none"/>
              </w:rPr>
              <w:t>Access to templates must be restricted to authorised actors (users and admin). </w:t>
            </w:r>
          </w:p>
          <w:p w14:paraId="247F74A5" w14:textId="77777777" w:rsidR="00F4389E" w:rsidRDefault="00F4389E" w:rsidP="00035222">
            <w:pPr>
              <w:shd w:val="clear" w:color="auto" w:fill="FFFFFF"/>
              <w:spacing w:before="100" w:beforeAutospacing="1" w:after="100" w:afterAutospacing="1"/>
            </w:pPr>
          </w:p>
        </w:tc>
        <w:tc>
          <w:tcPr>
            <w:tcW w:w="4508" w:type="dxa"/>
          </w:tcPr>
          <w:p w14:paraId="48AA9ADC" w14:textId="77777777" w:rsidR="00F4389E" w:rsidRDefault="00F4389E"/>
        </w:tc>
      </w:tr>
      <w:tr w:rsidR="00035222" w14:paraId="42006AF8" w14:textId="77777777" w:rsidTr="002E592D">
        <w:tc>
          <w:tcPr>
            <w:tcW w:w="4508" w:type="dxa"/>
          </w:tcPr>
          <w:p w14:paraId="5A949F83" w14:textId="6767D6A2" w:rsidR="00035222" w:rsidRPr="00035222" w:rsidRDefault="00035222" w:rsidP="00035222">
            <w:pPr>
              <w:numPr>
                <w:ilvl w:val="0"/>
                <w:numId w:val="15"/>
              </w:numPr>
              <w:shd w:val="clear" w:color="auto" w:fill="FFFFFF"/>
              <w:spacing w:before="100" w:beforeAutospacing="1" w:after="100" w:afterAutospacing="1"/>
              <w:ind w:left="1095"/>
              <w:rPr>
                <w:rFonts w:ascii="Lato" w:eastAsia="Times New Roman" w:hAnsi="Lato" w:cs="Times New Roman"/>
                <w:color w:val="0A3135"/>
                <w:kern w:val="0"/>
                <w:sz w:val="24"/>
                <w:szCs w:val="24"/>
                <w:lang w:eastAsia="en-GB"/>
                <w14:ligatures w14:val="none"/>
              </w:rPr>
            </w:pPr>
            <w:r>
              <w:rPr>
                <w:rFonts w:ascii="Lato" w:hAnsi="Lato"/>
                <w:color w:val="0A3135"/>
              </w:rPr>
              <w:t>5% - HTTPS functionality</w:t>
            </w:r>
            <w:r>
              <w:rPr>
                <w:rFonts w:ascii="Lato" w:hAnsi="Lato"/>
                <w:color w:val="0A3135"/>
              </w:rPr>
              <w:t xml:space="preserve"> - </w:t>
            </w:r>
            <w:r w:rsidRPr="00035222">
              <w:rPr>
                <w:rFonts w:ascii="Lato" w:eastAsia="Times New Roman" w:hAnsi="Lato" w:cs="Times New Roman"/>
                <w:color w:val="0A3135"/>
                <w:kern w:val="0"/>
                <w:sz w:val="24"/>
                <w:szCs w:val="24"/>
                <w:lang w:eastAsia="en-GB"/>
                <w14:ligatures w14:val="none"/>
              </w:rPr>
              <w:t>Communication with the web application using HTTP</w:t>
            </w:r>
            <w:r w:rsidRPr="00035222">
              <w:rPr>
                <w:rFonts w:ascii="Lato" w:hAnsi="Lato"/>
                <w:color w:val="0A3135"/>
              </w:rPr>
              <w:tab/>
            </w:r>
          </w:p>
        </w:tc>
        <w:tc>
          <w:tcPr>
            <w:tcW w:w="4508" w:type="dxa"/>
          </w:tcPr>
          <w:p w14:paraId="12B84374" w14:textId="77777777" w:rsidR="00035222" w:rsidRDefault="00035222"/>
        </w:tc>
      </w:tr>
      <w:tr w:rsidR="00035222" w14:paraId="001ECB57" w14:textId="77777777" w:rsidTr="002E592D">
        <w:tc>
          <w:tcPr>
            <w:tcW w:w="4508" w:type="dxa"/>
          </w:tcPr>
          <w:p w14:paraId="1AB5E63A" w14:textId="0E721F4B" w:rsidR="00035222" w:rsidRDefault="00035222" w:rsidP="00035222">
            <w:pPr>
              <w:pStyle w:val="NormalWeb"/>
              <w:shd w:val="clear" w:color="auto" w:fill="FFFFFF"/>
              <w:spacing w:before="180" w:beforeAutospacing="0" w:after="180" w:afterAutospacing="0"/>
              <w:rPr>
                <w:rFonts w:ascii="Lato" w:hAnsi="Lato"/>
                <w:color w:val="0A3135"/>
              </w:rPr>
            </w:pPr>
            <w:r>
              <w:rPr>
                <w:rFonts w:ascii="Lato" w:hAnsi="Lato"/>
                <w:color w:val="0A3135"/>
              </w:rPr>
              <w:t>5% - Web security protection functionality</w:t>
            </w:r>
            <w:r>
              <w:rPr>
                <w:rFonts w:ascii="Lato" w:hAnsi="Lato"/>
                <w:color w:val="0A3135"/>
              </w:rPr>
              <w:t xml:space="preserve"> - </w:t>
            </w:r>
            <w:r>
              <w:rPr>
                <w:rFonts w:ascii="Lato" w:hAnsi="Lato"/>
                <w:color w:val="0A3135"/>
                <w:shd w:val="clear" w:color="auto" w:fill="FFFFFF"/>
              </w:rPr>
              <w:t>Protection against cross-site scripting (XSS), cross-site request forgery (CSRF), SQL injection, and clickjacking attacks needs to be in plac</w:t>
            </w:r>
            <w:r>
              <w:rPr>
                <w:rFonts w:ascii="Lato" w:hAnsi="Lato"/>
                <w:color w:val="0A3135"/>
                <w:shd w:val="clear" w:color="auto" w:fill="FFFFFF"/>
              </w:rPr>
              <w:t>e</w:t>
            </w:r>
          </w:p>
        </w:tc>
        <w:tc>
          <w:tcPr>
            <w:tcW w:w="4508" w:type="dxa"/>
          </w:tcPr>
          <w:p w14:paraId="4F4E0B92" w14:textId="77777777" w:rsidR="00035222" w:rsidRDefault="00035222"/>
        </w:tc>
      </w:tr>
      <w:tr w:rsidR="00035222" w14:paraId="1C1F9684" w14:textId="77777777" w:rsidTr="002E592D">
        <w:tc>
          <w:tcPr>
            <w:tcW w:w="4508" w:type="dxa"/>
          </w:tcPr>
          <w:p w14:paraId="18E6B2A1" w14:textId="09FE0E6D" w:rsidR="00035222" w:rsidRPr="00035222" w:rsidRDefault="00035222" w:rsidP="00035222">
            <w:pPr>
              <w:numPr>
                <w:ilvl w:val="0"/>
                <w:numId w:val="16"/>
              </w:numPr>
              <w:shd w:val="clear" w:color="auto" w:fill="FFFFFF"/>
              <w:spacing w:before="100" w:beforeAutospacing="1" w:after="100" w:afterAutospacing="1"/>
              <w:ind w:left="1095"/>
              <w:rPr>
                <w:rFonts w:ascii="Lato" w:eastAsia="Times New Roman" w:hAnsi="Lato" w:cs="Times New Roman"/>
                <w:color w:val="0A3135"/>
                <w:kern w:val="0"/>
                <w:sz w:val="24"/>
                <w:szCs w:val="24"/>
                <w:lang w:eastAsia="en-GB"/>
                <w14:ligatures w14:val="none"/>
              </w:rPr>
            </w:pPr>
            <w:r>
              <w:rPr>
                <w:rFonts w:ascii="Lato" w:hAnsi="Lato"/>
                <w:color w:val="0A3135"/>
              </w:rPr>
              <w:t>1% - Initial administration registration</w:t>
            </w:r>
            <w:r>
              <w:rPr>
                <w:rFonts w:ascii="Lato" w:hAnsi="Lato"/>
                <w:color w:val="0A3135"/>
              </w:rPr>
              <w:t xml:space="preserve"> - </w:t>
            </w:r>
            <w:r w:rsidRPr="00035222">
              <w:rPr>
                <w:rFonts w:ascii="inherit" w:eastAsia="Times New Roman" w:hAnsi="inherit" w:cs="Times New Roman"/>
                <w:color w:val="0A3135"/>
                <w:kern w:val="0"/>
                <w:sz w:val="24"/>
                <w:szCs w:val="24"/>
                <w:lang w:eastAsia="en-GB"/>
                <w14:ligatures w14:val="none"/>
              </w:rPr>
              <w:t>Upon activating the models, a single administrator account (username: </w:t>
            </w:r>
            <w:r w:rsidRPr="00035222">
              <w:rPr>
                <w:rFonts w:ascii="inherit" w:eastAsia="Times New Roman" w:hAnsi="inherit" w:cs="Times New Roman"/>
                <w:b/>
                <w:bCs/>
                <w:color w:val="0A3135"/>
                <w:kern w:val="0"/>
                <w:sz w:val="24"/>
                <w:szCs w:val="24"/>
                <w:lang w:eastAsia="en-GB"/>
                <w14:ligatures w14:val="none"/>
              </w:rPr>
              <w:t>admin1</w:t>
            </w:r>
            <w:r w:rsidRPr="00035222">
              <w:rPr>
                <w:rFonts w:ascii="inherit" w:eastAsia="Times New Roman" w:hAnsi="inherit" w:cs="Times New Roman"/>
                <w:color w:val="0A3135"/>
                <w:kern w:val="0"/>
                <w:sz w:val="24"/>
                <w:szCs w:val="24"/>
                <w:lang w:eastAsia="en-GB"/>
                <w14:ligatures w14:val="none"/>
              </w:rPr>
              <w:t>, password: </w:t>
            </w:r>
            <w:r w:rsidRPr="00035222">
              <w:rPr>
                <w:rFonts w:ascii="inherit" w:eastAsia="Times New Roman" w:hAnsi="inherit" w:cs="Times New Roman"/>
                <w:b/>
                <w:bCs/>
                <w:color w:val="0A3135"/>
                <w:kern w:val="0"/>
                <w:sz w:val="24"/>
                <w:szCs w:val="24"/>
                <w:lang w:eastAsia="en-GB"/>
                <w14:ligatures w14:val="none"/>
              </w:rPr>
              <w:t>admin1</w:t>
            </w:r>
            <w:r w:rsidRPr="00035222">
              <w:rPr>
                <w:rFonts w:ascii="inherit" w:eastAsia="Times New Roman" w:hAnsi="inherit" w:cs="Times New Roman"/>
                <w:color w:val="0A3135"/>
                <w:kern w:val="0"/>
                <w:sz w:val="24"/>
                <w:szCs w:val="24"/>
                <w:lang w:eastAsia="en-GB"/>
                <w14:ligatures w14:val="none"/>
              </w:rPr>
              <w:t>) must be present. Only an administrator can register more administrators through the restricted admin pages</w:t>
            </w:r>
          </w:p>
        </w:tc>
        <w:tc>
          <w:tcPr>
            <w:tcW w:w="4508" w:type="dxa"/>
          </w:tcPr>
          <w:p w14:paraId="655F8288" w14:textId="77777777" w:rsidR="00035222" w:rsidRDefault="00035222"/>
        </w:tc>
      </w:tr>
      <w:tr w:rsidR="00035222" w14:paraId="5E1E00DB" w14:textId="77777777" w:rsidTr="002E592D">
        <w:tc>
          <w:tcPr>
            <w:tcW w:w="4508" w:type="dxa"/>
          </w:tcPr>
          <w:p w14:paraId="62CB69AF" w14:textId="29E0C313" w:rsidR="00035222" w:rsidRPr="00035222" w:rsidRDefault="00035222" w:rsidP="00035222">
            <w:pPr>
              <w:shd w:val="clear" w:color="auto" w:fill="FFFFFF"/>
              <w:spacing w:before="90" w:after="90"/>
              <w:outlineLvl w:val="2"/>
              <w:rPr>
                <w:rFonts w:ascii="Lato" w:eastAsia="Times New Roman" w:hAnsi="Lato" w:cs="Times New Roman"/>
                <w:color w:val="0A3135"/>
                <w:kern w:val="0"/>
                <w:sz w:val="36"/>
                <w:szCs w:val="36"/>
                <w:lang w:eastAsia="en-GB"/>
                <w14:ligatures w14:val="none"/>
              </w:rPr>
            </w:pPr>
            <w:r w:rsidRPr="00035222">
              <w:rPr>
                <w:rFonts w:ascii="Lato" w:eastAsia="Times New Roman" w:hAnsi="Lato" w:cs="Times New Roman"/>
                <w:color w:val="000000"/>
                <w:kern w:val="0"/>
                <w:sz w:val="36"/>
                <w:szCs w:val="36"/>
                <w:lang w:eastAsia="en-GB"/>
                <w14:ligatures w14:val="none"/>
              </w:rPr>
              <w:t>4.5. Web Services (10%)</w:t>
            </w:r>
          </w:p>
        </w:tc>
        <w:tc>
          <w:tcPr>
            <w:tcW w:w="4508" w:type="dxa"/>
          </w:tcPr>
          <w:p w14:paraId="30A25184" w14:textId="77777777" w:rsidR="00035222" w:rsidRDefault="00035222"/>
        </w:tc>
      </w:tr>
      <w:tr w:rsidR="00035222" w14:paraId="7AC52321" w14:textId="77777777" w:rsidTr="002E592D">
        <w:tc>
          <w:tcPr>
            <w:tcW w:w="4508" w:type="dxa"/>
          </w:tcPr>
          <w:p w14:paraId="23A6864B" w14:textId="77777777" w:rsidR="00035222" w:rsidRDefault="00035222" w:rsidP="00035222">
            <w:pPr>
              <w:pStyle w:val="NormalWeb"/>
              <w:shd w:val="clear" w:color="auto" w:fill="FFFFFF"/>
              <w:spacing w:before="180" w:beforeAutospacing="0" w:after="180" w:afterAutospacing="0"/>
              <w:rPr>
                <w:rFonts w:ascii="Lato" w:hAnsi="Lato"/>
                <w:color w:val="0A3135"/>
              </w:rPr>
            </w:pPr>
            <w:r>
              <w:rPr>
                <w:rFonts w:ascii="Lato" w:hAnsi="Lato"/>
                <w:color w:val="000000"/>
              </w:rPr>
              <w:t>A currency conversion RESTful web service that responds only to GET requests. The exported resource should be named </w:t>
            </w:r>
            <w:r>
              <w:rPr>
                <w:rStyle w:val="Emphasis"/>
                <w:rFonts w:ascii="Lato" w:eastAsiaTheme="majorEastAsia" w:hAnsi="Lato"/>
                <w:color w:val="000000"/>
              </w:rPr>
              <w:t>conversion</w:t>
            </w:r>
            <w:r>
              <w:rPr>
                <w:rFonts w:ascii="Lato" w:hAnsi="Lato"/>
                <w:color w:val="000000"/>
              </w:rPr>
              <w:t> in a path such as the following:</w:t>
            </w:r>
          </w:p>
          <w:p w14:paraId="467AAA1C" w14:textId="77777777" w:rsidR="00035222" w:rsidRDefault="00035222" w:rsidP="00035222">
            <w:pPr>
              <w:pStyle w:val="NormalWeb"/>
              <w:shd w:val="clear" w:color="auto" w:fill="FFFFFF"/>
              <w:spacing w:before="180" w:beforeAutospacing="0" w:after="180" w:afterAutospacing="0"/>
              <w:rPr>
                <w:rFonts w:ascii="Lato" w:hAnsi="Lato"/>
                <w:color w:val="0A3135"/>
              </w:rPr>
            </w:pPr>
            <w:proofErr w:type="spellStart"/>
            <w:r>
              <w:rPr>
                <w:rStyle w:val="Emphasis"/>
                <w:rFonts w:ascii="Lato" w:eastAsiaTheme="majorEastAsia" w:hAnsi="Lato"/>
                <w:color w:val="000000"/>
              </w:rPr>
              <w:t>baseURL</w:t>
            </w:r>
            <w:proofErr w:type="spellEnd"/>
            <w:r>
              <w:rPr>
                <w:rStyle w:val="Emphasis"/>
                <w:rFonts w:ascii="Lato" w:eastAsiaTheme="majorEastAsia" w:hAnsi="Lato"/>
                <w:color w:val="000000"/>
              </w:rPr>
              <w:t>/conversion/{currency1}/{currency2}/{amount_of_currency1}</w:t>
            </w:r>
          </w:p>
          <w:p w14:paraId="6ADCDD38" w14:textId="77777777" w:rsidR="00035222" w:rsidRDefault="00035222" w:rsidP="00035222">
            <w:pPr>
              <w:pStyle w:val="NormalWeb"/>
              <w:shd w:val="clear" w:color="auto" w:fill="FFFFFF"/>
              <w:spacing w:before="180" w:beforeAutospacing="0" w:after="180" w:afterAutospacing="0"/>
              <w:rPr>
                <w:rFonts w:ascii="Lato" w:hAnsi="Lato"/>
                <w:color w:val="0A3135"/>
              </w:rPr>
            </w:pPr>
            <w:r>
              <w:rPr>
                <w:rFonts w:ascii="Lato" w:hAnsi="Lato"/>
                <w:color w:val="000000"/>
              </w:rPr>
              <w:t>The RESTful web service should return an HTTP response with the conversion rate (currency1 to currency2) or the appropriate HTTP status code if one or both of the provided currencies are not supported.</w:t>
            </w:r>
          </w:p>
          <w:p w14:paraId="2636FEF7" w14:textId="18C6F4B5" w:rsidR="00035222" w:rsidRPr="00035222" w:rsidRDefault="00035222" w:rsidP="00035222">
            <w:pPr>
              <w:shd w:val="clear" w:color="auto" w:fill="FFFFFF"/>
              <w:spacing w:before="90" w:after="90"/>
              <w:outlineLvl w:val="2"/>
              <w:rPr>
                <w:rFonts w:ascii="Lato" w:eastAsia="Times New Roman" w:hAnsi="Lato" w:cs="Times New Roman"/>
                <w:color w:val="000000"/>
                <w:kern w:val="0"/>
                <w:sz w:val="36"/>
                <w:szCs w:val="36"/>
                <w:lang w:eastAsia="en-GB"/>
                <w14:ligatures w14:val="none"/>
              </w:rPr>
            </w:pPr>
          </w:p>
        </w:tc>
        <w:tc>
          <w:tcPr>
            <w:tcW w:w="4508" w:type="dxa"/>
          </w:tcPr>
          <w:p w14:paraId="26E0024E" w14:textId="77777777" w:rsidR="00035222" w:rsidRDefault="00035222"/>
        </w:tc>
      </w:tr>
      <w:tr w:rsidR="00035222" w14:paraId="610C9704" w14:textId="77777777" w:rsidTr="002E592D">
        <w:tc>
          <w:tcPr>
            <w:tcW w:w="4508" w:type="dxa"/>
          </w:tcPr>
          <w:p w14:paraId="225908AE" w14:textId="77777777" w:rsidR="00035222" w:rsidRDefault="00035222" w:rsidP="00035222">
            <w:pPr>
              <w:pStyle w:val="Heading3"/>
              <w:shd w:val="clear" w:color="auto" w:fill="FFFFFF"/>
              <w:spacing w:before="90" w:after="90" w:line="259" w:lineRule="auto"/>
              <w:rPr>
                <w:rFonts w:ascii="Lato" w:eastAsia="Times New Roman" w:hAnsi="Lato" w:cs="Times New Roman"/>
                <w:color w:val="0A3135"/>
                <w:kern w:val="0"/>
                <w:sz w:val="36"/>
                <w:szCs w:val="36"/>
                <w:lang w:eastAsia="en-GB"/>
                <w14:ligatures w14:val="none"/>
              </w:rPr>
            </w:pPr>
            <w:r>
              <w:rPr>
                <w:rFonts w:ascii="Lato" w:eastAsia="Times New Roman" w:hAnsi="Lato" w:cs="Times New Roman"/>
                <w:color w:val="000000"/>
                <w:kern w:val="0"/>
                <w:sz w:val="36"/>
                <w:szCs w:val="36"/>
                <w:lang w:eastAsia="en-GB"/>
                <w14:ligatures w14:val="none"/>
              </w:rPr>
              <w:lastRenderedPageBreak/>
              <w:tab/>
            </w:r>
            <w:r w:rsidRPr="00035222">
              <w:rPr>
                <w:rFonts w:ascii="Lato" w:eastAsia="Times New Roman" w:hAnsi="Lato" w:cs="Times New Roman"/>
                <w:color w:val="0A3135"/>
                <w:kern w:val="0"/>
                <w:sz w:val="36"/>
                <w:szCs w:val="36"/>
                <w:lang w:eastAsia="en-GB"/>
                <w14:ligatures w14:val="none"/>
              </w:rPr>
              <w:t>4.6. RPC with Apache Thrift (10%)</w:t>
            </w:r>
          </w:p>
          <w:p w14:paraId="77EE6F00" w14:textId="6A140D54" w:rsidR="00035222" w:rsidRPr="00035222" w:rsidRDefault="00035222" w:rsidP="00035222">
            <w:pPr>
              <w:pStyle w:val="NormalWeb"/>
              <w:shd w:val="clear" w:color="auto" w:fill="FFFFFF"/>
              <w:spacing w:before="180" w:beforeAutospacing="0" w:after="180" w:afterAutospacing="0"/>
              <w:rPr>
                <w:rFonts w:ascii="Lato" w:hAnsi="Lato"/>
                <w:color w:val="0A3135"/>
              </w:rPr>
            </w:pPr>
            <w:r>
              <w:rPr>
                <w:rFonts w:ascii="Lato" w:hAnsi="Lato"/>
                <w:color w:val="0A3135"/>
              </w:rPr>
              <w:t>All transactions must be timestamped by accessing a 'remote' Thrift timestamp service (which is deployed on the same server as your system). When requested, the service should return the current date and time to your system. The Thrift server can be implemented as a Django application, which uses a separate thread to accept time-stamping requests at port 10000 (or any other available port).</w:t>
            </w:r>
          </w:p>
        </w:tc>
        <w:tc>
          <w:tcPr>
            <w:tcW w:w="4508" w:type="dxa"/>
          </w:tcPr>
          <w:p w14:paraId="11255A79" w14:textId="77777777" w:rsidR="00035222" w:rsidRDefault="00035222"/>
        </w:tc>
      </w:tr>
      <w:tr w:rsidR="00035222" w14:paraId="51D9533E" w14:textId="77777777" w:rsidTr="002E592D">
        <w:tc>
          <w:tcPr>
            <w:tcW w:w="4508" w:type="dxa"/>
          </w:tcPr>
          <w:p w14:paraId="41ABB48C" w14:textId="77777777" w:rsidR="00035222" w:rsidRDefault="00035222" w:rsidP="00035222">
            <w:pPr>
              <w:pStyle w:val="Heading3"/>
              <w:shd w:val="clear" w:color="auto" w:fill="FFFFFF"/>
              <w:spacing w:before="90" w:after="90" w:line="259" w:lineRule="auto"/>
              <w:rPr>
                <w:rFonts w:ascii="Lato" w:hAnsi="Lato"/>
                <w:b/>
                <w:bCs/>
                <w:color w:val="000000"/>
                <w:sz w:val="36"/>
                <w:szCs w:val="36"/>
              </w:rPr>
            </w:pPr>
            <w:r>
              <w:rPr>
                <w:rFonts w:ascii="Lato" w:hAnsi="Lato"/>
                <w:b/>
                <w:bCs/>
                <w:color w:val="000000"/>
                <w:sz w:val="36"/>
                <w:szCs w:val="36"/>
              </w:rPr>
              <w:t>4.7 Deployment on Amazon AWS (5%)</w:t>
            </w:r>
          </w:p>
          <w:p w14:paraId="3164F68B" w14:textId="50547FFE" w:rsidR="00035222" w:rsidRPr="00035222" w:rsidRDefault="00035222" w:rsidP="00035222">
            <w:r>
              <w:rPr>
                <w:rFonts w:ascii="Lato" w:hAnsi="Lato"/>
                <w:color w:val="0A3135"/>
                <w:shd w:val="clear" w:color="auto" w:fill="FFFFFF"/>
              </w:rPr>
              <w:t>You must successfully deploy and run the application on an Amazon EC2 virtual machine to get 5%. To get full marks, you must submit screenshots of the commands issued on the console to r</w:t>
            </w:r>
            <w:r>
              <w:rPr>
                <w:rFonts w:ascii="Lato" w:hAnsi="Lato"/>
                <w:color w:val="000000"/>
                <w:shd w:val="clear" w:color="auto" w:fill="FFFFFF"/>
              </w:rPr>
              <w:t>un your Django web application and </w:t>
            </w:r>
            <w:r>
              <w:rPr>
                <w:rFonts w:ascii="Lato" w:hAnsi="Lato"/>
                <w:color w:val="0A3135"/>
                <w:shd w:val="clear" w:color="auto" w:fill="FFFFFF"/>
              </w:rPr>
              <w:t>screenshots of the application running on the cloud where the URI of the application is shown. To verify that you have indeed deployed the application, the tutor may ask you, during the marking period, to run the server and deploy your application for it to be tested. You have already been invited to join AWS Academy and should be able to access the required AWS resources. Sussex is an active AWS Academy member, meaning you will be given some free credits to use AWS. These credits will be enough to deploy this project. Some tutorials on using AWS have been provided in the module lab classes. </w:t>
            </w:r>
          </w:p>
        </w:tc>
        <w:tc>
          <w:tcPr>
            <w:tcW w:w="4508" w:type="dxa"/>
          </w:tcPr>
          <w:p w14:paraId="09530AFD" w14:textId="77777777" w:rsidR="00035222" w:rsidRDefault="00035222"/>
        </w:tc>
      </w:tr>
      <w:tr w:rsidR="00035222" w14:paraId="582D99DD" w14:textId="77777777" w:rsidTr="002E592D">
        <w:tc>
          <w:tcPr>
            <w:tcW w:w="4508" w:type="dxa"/>
          </w:tcPr>
          <w:p w14:paraId="44F7B38E" w14:textId="77777777" w:rsidR="00035222" w:rsidRDefault="00035222" w:rsidP="00035222">
            <w:pPr>
              <w:pStyle w:val="NormalWeb"/>
              <w:shd w:val="clear" w:color="auto" w:fill="FFFFFF"/>
              <w:tabs>
                <w:tab w:val="center" w:pos="3299"/>
              </w:tabs>
              <w:spacing w:before="180" w:beforeAutospacing="0" w:after="180" w:afterAutospacing="0"/>
              <w:rPr>
                <w:rFonts w:ascii="inherit" w:hAnsi="inherit"/>
                <w:color w:val="000000"/>
                <w:sz w:val="36"/>
                <w:szCs w:val="36"/>
              </w:rPr>
            </w:pPr>
            <w:r>
              <w:rPr>
                <w:rFonts w:ascii="inherit" w:hAnsi="inherit"/>
                <w:color w:val="000000"/>
                <w:sz w:val="36"/>
                <w:szCs w:val="36"/>
              </w:rPr>
              <w:t>4.8 Report (5%)</w:t>
            </w:r>
          </w:p>
          <w:p w14:paraId="1DBCD1F9" w14:textId="77777777" w:rsidR="00035222" w:rsidRPr="00035222" w:rsidRDefault="00035222" w:rsidP="00035222">
            <w:pPr>
              <w:shd w:val="clear" w:color="auto" w:fill="FFFFFF"/>
              <w:spacing w:before="180" w:after="180" w:line="240" w:lineRule="auto"/>
              <w:rPr>
                <w:rFonts w:ascii="Lato" w:eastAsia="Times New Roman" w:hAnsi="Lato" w:cs="Times New Roman"/>
                <w:color w:val="0A3135"/>
                <w:kern w:val="0"/>
                <w:sz w:val="24"/>
                <w:szCs w:val="24"/>
                <w:lang w:eastAsia="en-GB"/>
                <w14:ligatures w14:val="none"/>
              </w:rPr>
            </w:pPr>
            <w:r w:rsidRPr="00035222">
              <w:rPr>
                <w:rFonts w:ascii="Lato" w:eastAsia="Times New Roman" w:hAnsi="Lato" w:cs="Times New Roman"/>
                <w:color w:val="000000"/>
                <w:kern w:val="0"/>
                <w:sz w:val="24"/>
                <w:szCs w:val="24"/>
                <w:lang w:eastAsia="en-GB"/>
                <w14:ligatures w14:val="none"/>
              </w:rPr>
              <w:t>he report must not have more than </w:t>
            </w:r>
            <w:r w:rsidRPr="00035222">
              <w:rPr>
                <w:rFonts w:ascii="Lato" w:eastAsia="Times New Roman" w:hAnsi="Lato" w:cs="Times New Roman"/>
                <w:b/>
                <w:bCs/>
                <w:color w:val="000000"/>
                <w:kern w:val="0"/>
                <w:sz w:val="24"/>
                <w:szCs w:val="24"/>
                <w:lang w:eastAsia="en-GB"/>
                <w14:ligatures w14:val="none"/>
              </w:rPr>
              <w:t>16 pages</w:t>
            </w:r>
            <w:r w:rsidRPr="00035222">
              <w:rPr>
                <w:rFonts w:ascii="Lato" w:eastAsia="Times New Roman" w:hAnsi="Lato" w:cs="Times New Roman"/>
                <w:color w:val="000000"/>
                <w:kern w:val="0"/>
                <w:sz w:val="24"/>
                <w:szCs w:val="24"/>
                <w:lang w:eastAsia="en-GB"/>
                <w14:ligatures w14:val="none"/>
              </w:rPr>
              <w:t>.</w:t>
            </w:r>
          </w:p>
          <w:p w14:paraId="6FD0084F" w14:textId="77777777" w:rsidR="00035222" w:rsidRPr="00035222" w:rsidRDefault="00035222" w:rsidP="00035222">
            <w:pPr>
              <w:numPr>
                <w:ilvl w:val="0"/>
                <w:numId w:val="18"/>
              </w:numPr>
              <w:shd w:val="clear" w:color="auto" w:fill="FFFFFF"/>
              <w:spacing w:before="100" w:beforeAutospacing="1" w:after="100" w:afterAutospacing="1"/>
              <w:ind w:left="1095"/>
              <w:rPr>
                <w:rFonts w:ascii="Lato" w:eastAsia="Times New Roman" w:hAnsi="Lato" w:cs="Times New Roman"/>
                <w:color w:val="0A3135"/>
                <w:kern w:val="0"/>
                <w:sz w:val="24"/>
                <w:szCs w:val="24"/>
                <w:lang w:eastAsia="en-GB"/>
                <w14:ligatures w14:val="none"/>
              </w:rPr>
            </w:pPr>
            <w:r w:rsidRPr="00035222">
              <w:rPr>
                <w:rFonts w:ascii="Lato" w:eastAsia="Times New Roman" w:hAnsi="Lato" w:cs="Times New Roman"/>
                <w:color w:val="000000"/>
                <w:kern w:val="0"/>
                <w:sz w:val="24"/>
                <w:szCs w:val="24"/>
                <w:lang w:eastAsia="en-GB"/>
                <w14:ligatures w14:val="none"/>
              </w:rPr>
              <w:t>2% - The report should include seven sections: Presentation Layer, Business Logic Layer,  Data Access Layer, Security Layer, Web Services, RPC, and Cloud. In each section, you need to specify what has been fully or partially implemented or if any requirement has not been implemented.</w:t>
            </w:r>
          </w:p>
          <w:p w14:paraId="1ADBAA26" w14:textId="77777777" w:rsidR="00035222" w:rsidRPr="00035222" w:rsidRDefault="00035222" w:rsidP="00035222">
            <w:pPr>
              <w:numPr>
                <w:ilvl w:val="0"/>
                <w:numId w:val="18"/>
              </w:numPr>
              <w:shd w:val="clear" w:color="auto" w:fill="FFFFFF"/>
              <w:spacing w:before="100" w:beforeAutospacing="1" w:after="100" w:afterAutospacing="1"/>
              <w:ind w:left="1095"/>
              <w:rPr>
                <w:rFonts w:ascii="Lato" w:eastAsia="Times New Roman" w:hAnsi="Lato" w:cs="Times New Roman"/>
                <w:color w:val="0A3135"/>
                <w:kern w:val="0"/>
                <w:sz w:val="24"/>
                <w:szCs w:val="24"/>
                <w:lang w:eastAsia="en-GB"/>
                <w14:ligatures w14:val="none"/>
              </w:rPr>
            </w:pPr>
            <w:r w:rsidRPr="00035222">
              <w:rPr>
                <w:rFonts w:ascii="Lato" w:eastAsia="Times New Roman" w:hAnsi="Lato" w:cs="Times New Roman"/>
                <w:color w:val="000000"/>
                <w:kern w:val="0"/>
                <w:sz w:val="24"/>
                <w:szCs w:val="24"/>
                <w:lang w:eastAsia="en-GB"/>
                <w14:ligatures w14:val="none"/>
              </w:rPr>
              <w:t>3% - The report should include a user manual to assist users in using your application. This can be one of these two options: </w:t>
            </w:r>
          </w:p>
          <w:p w14:paraId="781B398F" w14:textId="77777777" w:rsidR="00035222" w:rsidRPr="00035222" w:rsidRDefault="00035222" w:rsidP="00035222">
            <w:pPr>
              <w:numPr>
                <w:ilvl w:val="1"/>
                <w:numId w:val="18"/>
              </w:numPr>
              <w:shd w:val="clear" w:color="auto" w:fill="FFFFFF"/>
              <w:spacing w:before="100" w:beforeAutospacing="1" w:after="100" w:afterAutospacing="1"/>
              <w:ind w:left="2190"/>
              <w:rPr>
                <w:rFonts w:ascii="Lato" w:eastAsia="Times New Roman" w:hAnsi="Lato" w:cs="Times New Roman"/>
                <w:color w:val="0A3135"/>
                <w:kern w:val="0"/>
                <w:sz w:val="24"/>
                <w:szCs w:val="24"/>
                <w:lang w:eastAsia="en-GB"/>
                <w14:ligatures w14:val="none"/>
              </w:rPr>
            </w:pPr>
            <w:r w:rsidRPr="00035222">
              <w:rPr>
                <w:rFonts w:ascii="Lato" w:eastAsia="Times New Roman" w:hAnsi="Lato" w:cs="Times New Roman"/>
                <w:color w:val="000000"/>
                <w:kern w:val="0"/>
                <w:sz w:val="24"/>
                <w:szCs w:val="24"/>
                <w:lang w:eastAsia="en-GB"/>
                <w14:ligatures w14:val="none"/>
              </w:rPr>
              <w:t>a list of screenshots of running your project. You need to show all the working parts, e.g., the main interface, the user/admin registration, request payment, payment transaction,  REST service, etc. These screenshots should show all the user interfaces and any related data in the database. </w:t>
            </w:r>
          </w:p>
          <w:p w14:paraId="477C2746" w14:textId="77777777" w:rsidR="00035222" w:rsidRPr="00035222" w:rsidRDefault="00035222" w:rsidP="00035222">
            <w:pPr>
              <w:numPr>
                <w:ilvl w:val="1"/>
                <w:numId w:val="18"/>
              </w:numPr>
              <w:shd w:val="clear" w:color="auto" w:fill="FFFFFF"/>
              <w:spacing w:before="100" w:beforeAutospacing="1" w:after="100" w:afterAutospacing="1"/>
              <w:ind w:left="2190"/>
              <w:rPr>
                <w:rFonts w:ascii="Lato" w:eastAsia="Times New Roman" w:hAnsi="Lato" w:cs="Times New Roman"/>
                <w:color w:val="0A3135"/>
                <w:kern w:val="0"/>
                <w:sz w:val="24"/>
                <w:szCs w:val="24"/>
                <w:lang w:eastAsia="en-GB"/>
                <w14:ligatures w14:val="none"/>
              </w:rPr>
            </w:pPr>
            <w:r w:rsidRPr="00035222">
              <w:rPr>
                <w:rFonts w:ascii="Lato" w:eastAsia="Times New Roman" w:hAnsi="Lato" w:cs="Times New Roman"/>
                <w:color w:val="000000"/>
                <w:kern w:val="0"/>
                <w:sz w:val="24"/>
                <w:szCs w:val="24"/>
                <w:lang w:eastAsia="en-GB"/>
                <w14:ligatures w14:val="none"/>
              </w:rPr>
              <w:lastRenderedPageBreak/>
              <w:t>or a short walkthrough video/demo that shows all the working parts.  </w:t>
            </w:r>
          </w:p>
          <w:p w14:paraId="7588D644" w14:textId="7F10DCE8" w:rsidR="00035222" w:rsidRPr="00035222" w:rsidRDefault="00035222" w:rsidP="00035222">
            <w:pPr>
              <w:pStyle w:val="NormalWeb"/>
              <w:shd w:val="clear" w:color="auto" w:fill="FFFFFF"/>
              <w:tabs>
                <w:tab w:val="center" w:pos="3299"/>
              </w:tabs>
              <w:spacing w:before="180" w:beforeAutospacing="0" w:after="180" w:afterAutospacing="0"/>
              <w:rPr>
                <w:rFonts w:ascii="Lato" w:hAnsi="Lato"/>
                <w:color w:val="0A3135"/>
              </w:rPr>
            </w:pPr>
            <w:r>
              <w:rPr>
                <w:rFonts w:ascii="inherit" w:hAnsi="inherit"/>
                <w:color w:val="000000"/>
                <w:sz w:val="36"/>
                <w:szCs w:val="36"/>
              </w:rPr>
              <w:tab/>
            </w:r>
          </w:p>
        </w:tc>
        <w:tc>
          <w:tcPr>
            <w:tcW w:w="4508" w:type="dxa"/>
          </w:tcPr>
          <w:p w14:paraId="1D90D44F" w14:textId="77777777" w:rsidR="00035222" w:rsidRDefault="00035222"/>
        </w:tc>
      </w:tr>
    </w:tbl>
    <w:p w14:paraId="08C680A5" w14:textId="77777777" w:rsidR="008349F1" w:rsidRDefault="008349F1"/>
    <w:sectPr w:rsidR="008349F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C792F" w14:textId="77777777" w:rsidR="00F4389E" w:rsidRDefault="00F4389E" w:rsidP="00F4389E">
      <w:pPr>
        <w:spacing w:after="0" w:line="240" w:lineRule="auto"/>
      </w:pPr>
      <w:r>
        <w:separator/>
      </w:r>
    </w:p>
  </w:endnote>
  <w:endnote w:type="continuationSeparator" w:id="0">
    <w:p w14:paraId="5D01A72E" w14:textId="77777777" w:rsidR="00F4389E" w:rsidRDefault="00F4389E" w:rsidP="00F43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6100F" w14:textId="77777777" w:rsidR="00F4389E" w:rsidRDefault="00F4389E" w:rsidP="00F4389E">
      <w:pPr>
        <w:spacing w:after="0" w:line="240" w:lineRule="auto"/>
      </w:pPr>
      <w:r>
        <w:separator/>
      </w:r>
    </w:p>
  </w:footnote>
  <w:footnote w:type="continuationSeparator" w:id="0">
    <w:p w14:paraId="6BF80C15" w14:textId="77777777" w:rsidR="00F4389E" w:rsidRDefault="00F4389E" w:rsidP="00F438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3473"/>
    <w:multiLevelType w:val="multilevel"/>
    <w:tmpl w:val="B69E6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066B4"/>
    <w:multiLevelType w:val="multilevel"/>
    <w:tmpl w:val="B16C2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81ACD"/>
    <w:multiLevelType w:val="multilevel"/>
    <w:tmpl w:val="C7242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02AB6"/>
    <w:multiLevelType w:val="multilevel"/>
    <w:tmpl w:val="844AA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327AD1"/>
    <w:multiLevelType w:val="multilevel"/>
    <w:tmpl w:val="CD364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7519EA"/>
    <w:multiLevelType w:val="multilevel"/>
    <w:tmpl w:val="DB803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C4183F"/>
    <w:multiLevelType w:val="multilevel"/>
    <w:tmpl w:val="A3F8C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A45854"/>
    <w:multiLevelType w:val="multilevel"/>
    <w:tmpl w:val="A938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200A1E"/>
    <w:multiLevelType w:val="multilevel"/>
    <w:tmpl w:val="7EDE8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D0432D"/>
    <w:multiLevelType w:val="multilevel"/>
    <w:tmpl w:val="AD2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952A26"/>
    <w:multiLevelType w:val="multilevel"/>
    <w:tmpl w:val="3AA8A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700ECD"/>
    <w:multiLevelType w:val="multilevel"/>
    <w:tmpl w:val="F8961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B47E7A"/>
    <w:multiLevelType w:val="multilevel"/>
    <w:tmpl w:val="DBBC6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0605E8"/>
    <w:multiLevelType w:val="multilevel"/>
    <w:tmpl w:val="9BD24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0641A5"/>
    <w:multiLevelType w:val="multilevel"/>
    <w:tmpl w:val="5496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43490E"/>
    <w:multiLevelType w:val="multilevel"/>
    <w:tmpl w:val="CCF2D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3A453D"/>
    <w:multiLevelType w:val="multilevel"/>
    <w:tmpl w:val="0AE8A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5013D5"/>
    <w:multiLevelType w:val="multilevel"/>
    <w:tmpl w:val="02F4C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9844668">
    <w:abstractNumId w:val="5"/>
  </w:num>
  <w:num w:numId="2" w16cid:durableId="797914120">
    <w:abstractNumId w:val="6"/>
  </w:num>
  <w:num w:numId="3" w16cid:durableId="1578979406">
    <w:abstractNumId w:val="2"/>
  </w:num>
  <w:num w:numId="4" w16cid:durableId="192546051">
    <w:abstractNumId w:val="3"/>
  </w:num>
  <w:num w:numId="5" w16cid:durableId="780808617">
    <w:abstractNumId w:val="11"/>
  </w:num>
  <w:num w:numId="6" w16cid:durableId="1139493127">
    <w:abstractNumId w:val="4"/>
  </w:num>
  <w:num w:numId="7" w16cid:durableId="380716528">
    <w:abstractNumId w:val="0"/>
  </w:num>
  <w:num w:numId="8" w16cid:durableId="1264528714">
    <w:abstractNumId w:val="8"/>
  </w:num>
  <w:num w:numId="9" w16cid:durableId="1298417323">
    <w:abstractNumId w:val="16"/>
  </w:num>
  <w:num w:numId="10" w16cid:durableId="934940949">
    <w:abstractNumId w:val="13"/>
  </w:num>
  <w:num w:numId="11" w16cid:durableId="1107234160">
    <w:abstractNumId w:val="12"/>
  </w:num>
  <w:num w:numId="12" w16cid:durableId="1759598831">
    <w:abstractNumId w:val="15"/>
  </w:num>
  <w:num w:numId="13" w16cid:durableId="376784536">
    <w:abstractNumId w:val="9"/>
  </w:num>
  <w:num w:numId="14" w16cid:durableId="1486506780">
    <w:abstractNumId w:val="10"/>
  </w:num>
  <w:num w:numId="15" w16cid:durableId="2114283161">
    <w:abstractNumId w:val="7"/>
  </w:num>
  <w:num w:numId="16" w16cid:durableId="787893999">
    <w:abstractNumId w:val="1"/>
  </w:num>
  <w:num w:numId="17" w16cid:durableId="655452179">
    <w:abstractNumId w:val="14"/>
  </w:num>
  <w:num w:numId="18" w16cid:durableId="20641321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92D"/>
    <w:rsid w:val="00035222"/>
    <w:rsid w:val="002E592D"/>
    <w:rsid w:val="008349F1"/>
    <w:rsid w:val="00C73D5E"/>
    <w:rsid w:val="00F438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302D3"/>
  <w15:chartTrackingRefBased/>
  <w15:docId w15:val="{17E28047-E287-418F-A86E-7ADE28BCA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59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59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E59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59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59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59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59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59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59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9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59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E59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59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59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59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59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59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592D"/>
    <w:rPr>
      <w:rFonts w:eastAsiaTheme="majorEastAsia" w:cstheme="majorBidi"/>
      <w:color w:val="272727" w:themeColor="text1" w:themeTint="D8"/>
    </w:rPr>
  </w:style>
  <w:style w:type="paragraph" w:styleId="Title">
    <w:name w:val="Title"/>
    <w:basedOn w:val="Normal"/>
    <w:next w:val="Normal"/>
    <w:link w:val="TitleChar"/>
    <w:uiPriority w:val="10"/>
    <w:qFormat/>
    <w:rsid w:val="002E59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59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59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59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592D"/>
    <w:pPr>
      <w:spacing w:before="160"/>
      <w:jc w:val="center"/>
    </w:pPr>
    <w:rPr>
      <w:i/>
      <w:iCs/>
      <w:color w:val="404040" w:themeColor="text1" w:themeTint="BF"/>
    </w:rPr>
  </w:style>
  <w:style w:type="character" w:customStyle="1" w:styleId="QuoteChar">
    <w:name w:val="Quote Char"/>
    <w:basedOn w:val="DefaultParagraphFont"/>
    <w:link w:val="Quote"/>
    <w:uiPriority w:val="29"/>
    <w:rsid w:val="002E592D"/>
    <w:rPr>
      <w:i/>
      <w:iCs/>
      <w:color w:val="404040" w:themeColor="text1" w:themeTint="BF"/>
    </w:rPr>
  </w:style>
  <w:style w:type="paragraph" w:styleId="ListParagraph">
    <w:name w:val="List Paragraph"/>
    <w:basedOn w:val="Normal"/>
    <w:uiPriority w:val="34"/>
    <w:qFormat/>
    <w:rsid w:val="002E592D"/>
    <w:pPr>
      <w:ind w:left="720"/>
      <w:contextualSpacing/>
    </w:pPr>
  </w:style>
  <w:style w:type="character" w:styleId="IntenseEmphasis">
    <w:name w:val="Intense Emphasis"/>
    <w:basedOn w:val="DefaultParagraphFont"/>
    <w:uiPriority w:val="21"/>
    <w:qFormat/>
    <w:rsid w:val="002E592D"/>
    <w:rPr>
      <w:i/>
      <w:iCs/>
      <w:color w:val="0F4761" w:themeColor="accent1" w:themeShade="BF"/>
    </w:rPr>
  </w:style>
  <w:style w:type="paragraph" w:styleId="IntenseQuote">
    <w:name w:val="Intense Quote"/>
    <w:basedOn w:val="Normal"/>
    <w:next w:val="Normal"/>
    <w:link w:val="IntenseQuoteChar"/>
    <w:uiPriority w:val="30"/>
    <w:qFormat/>
    <w:rsid w:val="002E59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592D"/>
    <w:rPr>
      <w:i/>
      <w:iCs/>
      <w:color w:val="0F4761" w:themeColor="accent1" w:themeShade="BF"/>
    </w:rPr>
  </w:style>
  <w:style w:type="character" w:styleId="IntenseReference">
    <w:name w:val="Intense Reference"/>
    <w:basedOn w:val="DefaultParagraphFont"/>
    <w:uiPriority w:val="32"/>
    <w:qFormat/>
    <w:rsid w:val="002E592D"/>
    <w:rPr>
      <w:b/>
      <w:bCs/>
      <w:smallCaps/>
      <w:color w:val="0F4761" w:themeColor="accent1" w:themeShade="BF"/>
      <w:spacing w:val="5"/>
    </w:rPr>
  </w:style>
  <w:style w:type="table" w:styleId="TableGrid">
    <w:name w:val="Table Grid"/>
    <w:basedOn w:val="TableNormal"/>
    <w:uiPriority w:val="39"/>
    <w:rsid w:val="002E59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E592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EndnoteText">
    <w:name w:val="endnote text"/>
    <w:basedOn w:val="Normal"/>
    <w:link w:val="EndnoteTextChar"/>
    <w:uiPriority w:val="99"/>
    <w:semiHidden/>
    <w:unhideWhenUsed/>
    <w:rsid w:val="00F4389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4389E"/>
    <w:rPr>
      <w:sz w:val="20"/>
      <w:szCs w:val="20"/>
    </w:rPr>
  </w:style>
  <w:style w:type="character" w:styleId="EndnoteReference">
    <w:name w:val="endnote reference"/>
    <w:basedOn w:val="DefaultParagraphFont"/>
    <w:uiPriority w:val="99"/>
    <w:semiHidden/>
    <w:unhideWhenUsed/>
    <w:rsid w:val="00F4389E"/>
    <w:rPr>
      <w:vertAlign w:val="superscript"/>
    </w:rPr>
  </w:style>
  <w:style w:type="character" w:styleId="Strong">
    <w:name w:val="Strong"/>
    <w:basedOn w:val="DefaultParagraphFont"/>
    <w:uiPriority w:val="22"/>
    <w:qFormat/>
    <w:rsid w:val="00035222"/>
    <w:rPr>
      <w:b/>
      <w:bCs/>
    </w:rPr>
  </w:style>
  <w:style w:type="character" w:styleId="Emphasis">
    <w:name w:val="Emphasis"/>
    <w:basedOn w:val="DefaultParagraphFont"/>
    <w:uiPriority w:val="20"/>
    <w:qFormat/>
    <w:rsid w:val="000352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92132">
      <w:bodyDiv w:val="1"/>
      <w:marLeft w:val="0"/>
      <w:marRight w:val="0"/>
      <w:marTop w:val="0"/>
      <w:marBottom w:val="0"/>
      <w:divBdr>
        <w:top w:val="none" w:sz="0" w:space="0" w:color="auto"/>
        <w:left w:val="none" w:sz="0" w:space="0" w:color="auto"/>
        <w:bottom w:val="none" w:sz="0" w:space="0" w:color="auto"/>
        <w:right w:val="none" w:sz="0" w:space="0" w:color="auto"/>
      </w:divBdr>
    </w:div>
    <w:div w:id="86926680">
      <w:bodyDiv w:val="1"/>
      <w:marLeft w:val="0"/>
      <w:marRight w:val="0"/>
      <w:marTop w:val="0"/>
      <w:marBottom w:val="0"/>
      <w:divBdr>
        <w:top w:val="none" w:sz="0" w:space="0" w:color="auto"/>
        <w:left w:val="none" w:sz="0" w:space="0" w:color="auto"/>
        <w:bottom w:val="none" w:sz="0" w:space="0" w:color="auto"/>
        <w:right w:val="none" w:sz="0" w:space="0" w:color="auto"/>
      </w:divBdr>
    </w:div>
    <w:div w:id="116219265">
      <w:bodyDiv w:val="1"/>
      <w:marLeft w:val="0"/>
      <w:marRight w:val="0"/>
      <w:marTop w:val="0"/>
      <w:marBottom w:val="0"/>
      <w:divBdr>
        <w:top w:val="none" w:sz="0" w:space="0" w:color="auto"/>
        <w:left w:val="none" w:sz="0" w:space="0" w:color="auto"/>
        <w:bottom w:val="none" w:sz="0" w:space="0" w:color="auto"/>
        <w:right w:val="none" w:sz="0" w:space="0" w:color="auto"/>
      </w:divBdr>
    </w:div>
    <w:div w:id="506529231">
      <w:bodyDiv w:val="1"/>
      <w:marLeft w:val="0"/>
      <w:marRight w:val="0"/>
      <w:marTop w:val="0"/>
      <w:marBottom w:val="0"/>
      <w:divBdr>
        <w:top w:val="none" w:sz="0" w:space="0" w:color="auto"/>
        <w:left w:val="none" w:sz="0" w:space="0" w:color="auto"/>
        <w:bottom w:val="none" w:sz="0" w:space="0" w:color="auto"/>
        <w:right w:val="none" w:sz="0" w:space="0" w:color="auto"/>
      </w:divBdr>
    </w:div>
    <w:div w:id="626083308">
      <w:bodyDiv w:val="1"/>
      <w:marLeft w:val="0"/>
      <w:marRight w:val="0"/>
      <w:marTop w:val="0"/>
      <w:marBottom w:val="0"/>
      <w:divBdr>
        <w:top w:val="none" w:sz="0" w:space="0" w:color="auto"/>
        <w:left w:val="none" w:sz="0" w:space="0" w:color="auto"/>
        <w:bottom w:val="none" w:sz="0" w:space="0" w:color="auto"/>
        <w:right w:val="none" w:sz="0" w:space="0" w:color="auto"/>
      </w:divBdr>
    </w:div>
    <w:div w:id="781731409">
      <w:bodyDiv w:val="1"/>
      <w:marLeft w:val="0"/>
      <w:marRight w:val="0"/>
      <w:marTop w:val="0"/>
      <w:marBottom w:val="0"/>
      <w:divBdr>
        <w:top w:val="none" w:sz="0" w:space="0" w:color="auto"/>
        <w:left w:val="none" w:sz="0" w:space="0" w:color="auto"/>
        <w:bottom w:val="none" w:sz="0" w:space="0" w:color="auto"/>
        <w:right w:val="none" w:sz="0" w:space="0" w:color="auto"/>
      </w:divBdr>
    </w:div>
    <w:div w:id="801196773">
      <w:bodyDiv w:val="1"/>
      <w:marLeft w:val="0"/>
      <w:marRight w:val="0"/>
      <w:marTop w:val="0"/>
      <w:marBottom w:val="0"/>
      <w:divBdr>
        <w:top w:val="none" w:sz="0" w:space="0" w:color="auto"/>
        <w:left w:val="none" w:sz="0" w:space="0" w:color="auto"/>
        <w:bottom w:val="none" w:sz="0" w:space="0" w:color="auto"/>
        <w:right w:val="none" w:sz="0" w:space="0" w:color="auto"/>
      </w:divBdr>
    </w:div>
    <w:div w:id="812869152">
      <w:bodyDiv w:val="1"/>
      <w:marLeft w:val="0"/>
      <w:marRight w:val="0"/>
      <w:marTop w:val="0"/>
      <w:marBottom w:val="0"/>
      <w:divBdr>
        <w:top w:val="none" w:sz="0" w:space="0" w:color="auto"/>
        <w:left w:val="none" w:sz="0" w:space="0" w:color="auto"/>
        <w:bottom w:val="none" w:sz="0" w:space="0" w:color="auto"/>
        <w:right w:val="none" w:sz="0" w:space="0" w:color="auto"/>
      </w:divBdr>
    </w:div>
    <w:div w:id="1031997086">
      <w:bodyDiv w:val="1"/>
      <w:marLeft w:val="0"/>
      <w:marRight w:val="0"/>
      <w:marTop w:val="0"/>
      <w:marBottom w:val="0"/>
      <w:divBdr>
        <w:top w:val="none" w:sz="0" w:space="0" w:color="auto"/>
        <w:left w:val="none" w:sz="0" w:space="0" w:color="auto"/>
        <w:bottom w:val="none" w:sz="0" w:space="0" w:color="auto"/>
        <w:right w:val="none" w:sz="0" w:space="0" w:color="auto"/>
      </w:divBdr>
    </w:div>
    <w:div w:id="1080250949">
      <w:bodyDiv w:val="1"/>
      <w:marLeft w:val="0"/>
      <w:marRight w:val="0"/>
      <w:marTop w:val="0"/>
      <w:marBottom w:val="0"/>
      <w:divBdr>
        <w:top w:val="none" w:sz="0" w:space="0" w:color="auto"/>
        <w:left w:val="none" w:sz="0" w:space="0" w:color="auto"/>
        <w:bottom w:val="none" w:sz="0" w:space="0" w:color="auto"/>
        <w:right w:val="none" w:sz="0" w:space="0" w:color="auto"/>
      </w:divBdr>
    </w:div>
    <w:div w:id="1114207841">
      <w:bodyDiv w:val="1"/>
      <w:marLeft w:val="0"/>
      <w:marRight w:val="0"/>
      <w:marTop w:val="0"/>
      <w:marBottom w:val="0"/>
      <w:divBdr>
        <w:top w:val="none" w:sz="0" w:space="0" w:color="auto"/>
        <w:left w:val="none" w:sz="0" w:space="0" w:color="auto"/>
        <w:bottom w:val="none" w:sz="0" w:space="0" w:color="auto"/>
        <w:right w:val="none" w:sz="0" w:space="0" w:color="auto"/>
      </w:divBdr>
    </w:div>
    <w:div w:id="1143816963">
      <w:bodyDiv w:val="1"/>
      <w:marLeft w:val="0"/>
      <w:marRight w:val="0"/>
      <w:marTop w:val="0"/>
      <w:marBottom w:val="0"/>
      <w:divBdr>
        <w:top w:val="none" w:sz="0" w:space="0" w:color="auto"/>
        <w:left w:val="none" w:sz="0" w:space="0" w:color="auto"/>
        <w:bottom w:val="none" w:sz="0" w:space="0" w:color="auto"/>
        <w:right w:val="none" w:sz="0" w:space="0" w:color="auto"/>
      </w:divBdr>
    </w:div>
    <w:div w:id="1220093204">
      <w:bodyDiv w:val="1"/>
      <w:marLeft w:val="0"/>
      <w:marRight w:val="0"/>
      <w:marTop w:val="0"/>
      <w:marBottom w:val="0"/>
      <w:divBdr>
        <w:top w:val="none" w:sz="0" w:space="0" w:color="auto"/>
        <w:left w:val="none" w:sz="0" w:space="0" w:color="auto"/>
        <w:bottom w:val="none" w:sz="0" w:space="0" w:color="auto"/>
        <w:right w:val="none" w:sz="0" w:space="0" w:color="auto"/>
      </w:divBdr>
    </w:div>
    <w:div w:id="1284847391">
      <w:bodyDiv w:val="1"/>
      <w:marLeft w:val="0"/>
      <w:marRight w:val="0"/>
      <w:marTop w:val="0"/>
      <w:marBottom w:val="0"/>
      <w:divBdr>
        <w:top w:val="none" w:sz="0" w:space="0" w:color="auto"/>
        <w:left w:val="none" w:sz="0" w:space="0" w:color="auto"/>
        <w:bottom w:val="none" w:sz="0" w:space="0" w:color="auto"/>
        <w:right w:val="none" w:sz="0" w:space="0" w:color="auto"/>
      </w:divBdr>
    </w:div>
    <w:div w:id="1309628370">
      <w:bodyDiv w:val="1"/>
      <w:marLeft w:val="0"/>
      <w:marRight w:val="0"/>
      <w:marTop w:val="0"/>
      <w:marBottom w:val="0"/>
      <w:divBdr>
        <w:top w:val="none" w:sz="0" w:space="0" w:color="auto"/>
        <w:left w:val="none" w:sz="0" w:space="0" w:color="auto"/>
        <w:bottom w:val="none" w:sz="0" w:space="0" w:color="auto"/>
        <w:right w:val="none" w:sz="0" w:space="0" w:color="auto"/>
      </w:divBdr>
    </w:div>
    <w:div w:id="1326475254">
      <w:bodyDiv w:val="1"/>
      <w:marLeft w:val="0"/>
      <w:marRight w:val="0"/>
      <w:marTop w:val="0"/>
      <w:marBottom w:val="0"/>
      <w:divBdr>
        <w:top w:val="none" w:sz="0" w:space="0" w:color="auto"/>
        <w:left w:val="none" w:sz="0" w:space="0" w:color="auto"/>
        <w:bottom w:val="none" w:sz="0" w:space="0" w:color="auto"/>
        <w:right w:val="none" w:sz="0" w:space="0" w:color="auto"/>
      </w:divBdr>
    </w:div>
    <w:div w:id="1421562875">
      <w:bodyDiv w:val="1"/>
      <w:marLeft w:val="0"/>
      <w:marRight w:val="0"/>
      <w:marTop w:val="0"/>
      <w:marBottom w:val="0"/>
      <w:divBdr>
        <w:top w:val="none" w:sz="0" w:space="0" w:color="auto"/>
        <w:left w:val="none" w:sz="0" w:space="0" w:color="auto"/>
        <w:bottom w:val="none" w:sz="0" w:space="0" w:color="auto"/>
        <w:right w:val="none" w:sz="0" w:space="0" w:color="auto"/>
      </w:divBdr>
    </w:div>
    <w:div w:id="1466047176">
      <w:bodyDiv w:val="1"/>
      <w:marLeft w:val="0"/>
      <w:marRight w:val="0"/>
      <w:marTop w:val="0"/>
      <w:marBottom w:val="0"/>
      <w:divBdr>
        <w:top w:val="none" w:sz="0" w:space="0" w:color="auto"/>
        <w:left w:val="none" w:sz="0" w:space="0" w:color="auto"/>
        <w:bottom w:val="none" w:sz="0" w:space="0" w:color="auto"/>
        <w:right w:val="none" w:sz="0" w:space="0" w:color="auto"/>
      </w:divBdr>
    </w:div>
    <w:div w:id="1645499121">
      <w:bodyDiv w:val="1"/>
      <w:marLeft w:val="0"/>
      <w:marRight w:val="0"/>
      <w:marTop w:val="0"/>
      <w:marBottom w:val="0"/>
      <w:divBdr>
        <w:top w:val="none" w:sz="0" w:space="0" w:color="auto"/>
        <w:left w:val="none" w:sz="0" w:space="0" w:color="auto"/>
        <w:bottom w:val="none" w:sz="0" w:space="0" w:color="auto"/>
        <w:right w:val="none" w:sz="0" w:space="0" w:color="auto"/>
      </w:divBdr>
    </w:div>
    <w:div w:id="1712880939">
      <w:bodyDiv w:val="1"/>
      <w:marLeft w:val="0"/>
      <w:marRight w:val="0"/>
      <w:marTop w:val="0"/>
      <w:marBottom w:val="0"/>
      <w:divBdr>
        <w:top w:val="none" w:sz="0" w:space="0" w:color="auto"/>
        <w:left w:val="none" w:sz="0" w:space="0" w:color="auto"/>
        <w:bottom w:val="none" w:sz="0" w:space="0" w:color="auto"/>
        <w:right w:val="none" w:sz="0" w:space="0" w:color="auto"/>
      </w:divBdr>
    </w:div>
    <w:div w:id="1815416218">
      <w:bodyDiv w:val="1"/>
      <w:marLeft w:val="0"/>
      <w:marRight w:val="0"/>
      <w:marTop w:val="0"/>
      <w:marBottom w:val="0"/>
      <w:divBdr>
        <w:top w:val="none" w:sz="0" w:space="0" w:color="auto"/>
        <w:left w:val="none" w:sz="0" w:space="0" w:color="auto"/>
        <w:bottom w:val="none" w:sz="0" w:space="0" w:color="auto"/>
        <w:right w:val="none" w:sz="0" w:space="0" w:color="auto"/>
      </w:divBdr>
    </w:div>
    <w:div w:id="1819879240">
      <w:bodyDiv w:val="1"/>
      <w:marLeft w:val="0"/>
      <w:marRight w:val="0"/>
      <w:marTop w:val="0"/>
      <w:marBottom w:val="0"/>
      <w:divBdr>
        <w:top w:val="none" w:sz="0" w:space="0" w:color="auto"/>
        <w:left w:val="none" w:sz="0" w:space="0" w:color="auto"/>
        <w:bottom w:val="none" w:sz="0" w:space="0" w:color="auto"/>
        <w:right w:val="none" w:sz="0" w:space="0" w:color="auto"/>
      </w:divBdr>
    </w:div>
    <w:div w:id="1853104677">
      <w:bodyDiv w:val="1"/>
      <w:marLeft w:val="0"/>
      <w:marRight w:val="0"/>
      <w:marTop w:val="0"/>
      <w:marBottom w:val="0"/>
      <w:divBdr>
        <w:top w:val="none" w:sz="0" w:space="0" w:color="auto"/>
        <w:left w:val="none" w:sz="0" w:space="0" w:color="auto"/>
        <w:bottom w:val="none" w:sz="0" w:space="0" w:color="auto"/>
        <w:right w:val="none" w:sz="0" w:space="0" w:color="auto"/>
      </w:divBdr>
    </w:div>
    <w:div w:id="1887176703">
      <w:bodyDiv w:val="1"/>
      <w:marLeft w:val="0"/>
      <w:marRight w:val="0"/>
      <w:marTop w:val="0"/>
      <w:marBottom w:val="0"/>
      <w:divBdr>
        <w:top w:val="none" w:sz="0" w:space="0" w:color="auto"/>
        <w:left w:val="none" w:sz="0" w:space="0" w:color="auto"/>
        <w:bottom w:val="none" w:sz="0" w:space="0" w:color="auto"/>
        <w:right w:val="none" w:sz="0" w:space="0" w:color="auto"/>
      </w:divBdr>
    </w:div>
    <w:div w:id="1941639133">
      <w:bodyDiv w:val="1"/>
      <w:marLeft w:val="0"/>
      <w:marRight w:val="0"/>
      <w:marTop w:val="0"/>
      <w:marBottom w:val="0"/>
      <w:divBdr>
        <w:top w:val="none" w:sz="0" w:space="0" w:color="auto"/>
        <w:left w:val="none" w:sz="0" w:space="0" w:color="auto"/>
        <w:bottom w:val="none" w:sz="0" w:space="0" w:color="auto"/>
        <w:right w:val="none" w:sz="0" w:space="0" w:color="auto"/>
      </w:divBdr>
    </w:div>
    <w:div w:id="1963806239">
      <w:bodyDiv w:val="1"/>
      <w:marLeft w:val="0"/>
      <w:marRight w:val="0"/>
      <w:marTop w:val="0"/>
      <w:marBottom w:val="0"/>
      <w:divBdr>
        <w:top w:val="none" w:sz="0" w:space="0" w:color="auto"/>
        <w:left w:val="none" w:sz="0" w:space="0" w:color="auto"/>
        <w:bottom w:val="none" w:sz="0" w:space="0" w:color="auto"/>
        <w:right w:val="none" w:sz="0" w:space="0" w:color="auto"/>
      </w:divBdr>
    </w:div>
    <w:div w:id="2016347350">
      <w:bodyDiv w:val="1"/>
      <w:marLeft w:val="0"/>
      <w:marRight w:val="0"/>
      <w:marTop w:val="0"/>
      <w:marBottom w:val="0"/>
      <w:divBdr>
        <w:top w:val="none" w:sz="0" w:space="0" w:color="auto"/>
        <w:left w:val="none" w:sz="0" w:space="0" w:color="auto"/>
        <w:bottom w:val="none" w:sz="0" w:space="0" w:color="auto"/>
        <w:right w:val="none" w:sz="0" w:space="0" w:color="auto"/>
      </w:divBdr>
    </w:div>
    <w:div w:id="2030718386">
      <w:bodyDiv w:val="1"/>
      <w:marLeft w:val="0"/>
      <w:marRight w:val="0"/>
      <w:marTop w:val="0"/>
      <w:marBottom w:val="0"/>
      <w:divBdr>
        <w:top w:val="none" w:sz="0" w:space="0" w:color="auto"/>
        <w:left w:val="none" w:sz="0" w:space="0" w:color="auto"/>
        <w:bottom w:val="none" w:sz="0" w:space="0" w:color="auto"/>
        <w:right w:val="none" w:sz="0" w:space="0" w:color="auto"/>
      </w:divBdr>
    </w:div>
    <w:div w:id="2049404000">
      <w:bodyDiv w:val="1"/>
      <w:marLeft w:val="0"/>
      <w:marRight w:val="0"/>
      <w:marTop w:val="0"/>
      <w:marBottom w:val="0"/>
      <w:divBdr>
        <w:top w:val="none" w:sz="0" w:space="0" w:color="auto"/>
        <w:left w:val="none" w:sz="0" w:space="0" w:color="auto"/>
        <w:bottom w:val="none" w:sz="0" w:space="0" w:color="auto"/>
        <w:right w:val="none" w:sz="0" w:space="0" w:color="auto"/>
      </w:divBdr>
    </w:div>
    <w:div w:id="2094157576">
      <w:bodyDiv w:val="1"/>
      <w:marLeft w:val="0"/>
      <w:marRight w:val="0"/>
      <w:marTop w:val="0"/>
      <w:marBottom w:val="0"/>
      <w:divBdr>
        <w:top w:val="none" w:sz="0" w:space="0" w:color="auto"/>
        <w:left w:val="none" w:sz="0" w:space="0" w:color="auto"/>
        <w:bottom w:val="none" w:sz="0" w:space="0" w:color="auto"/>
        <w:right w:val="none" w:sz="0" w:space="0" w:color="auto"/>
      </w:divBdr>
    </w:div>
    <w:div w:id="2138260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Naccarato</dc:creator>
  <cp:keywords/>
  <dc:description/>
  <cp:lastModifiedBy>Tom Naccarato</cp:lastModifiedBy>
  <cp:revision>1</cp:revision>
  <dcterms:created xsi:type="dcterms:W3CDTF">2024-04-29T11:58:00Z</dcterms:created>
  <dcterms:modified xsi:type="dcterms:W3CDTF">2024-04-29T12:45:00Z</dcterms:modified>
</cp:coreProperties>
</file>