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line="360"/>
        <w:jc w:val="center"/>
      </w:pPr>
      <w:r>
        <w:rPr>
          <w:rFonts w:ascii="Times New Roman" w:cs="Times New Roman" w:eastAsia="Times New Roman" w:hAnsi="Times New Roman"/>
          <w:b w:val="false"/>
          <w:bCs w:val="false"/>
          <w:color w:val="000000"/>
          <w:sz w:val="24"/>
          <w:szCs w:val="24"/>
        </w:rPr>
        <w:t xml:space="preserve">A DISSERTATION / THESIS</w:t>
      </w:r>
    </w:p>
    <w:p>
      <w:pPr>
        <w:spacing w:after="100" w:line="360"/>
        <w:jc w:val="center"/>
      </w:pPr>
      <w:r>
        <w:rPr>
          <w:rFonts w:ascii="Times New Roman" w:cs="Times New Roman" w:eastAsia="Times New Roman" w:hAnsi="Times New Roman"/>
          <w:b w:val="false"/>
          <w:bCs w:val="false"/>
          <w:color w:val="000000"/>
          <w:sz w:val="24"/>
          <w:szCs w:val="24"/>
        </w:rPr>
        <w:t xml:space="preserve">on</w:t>
      </w:r>
    </w:p>
    <w:p>
      <w:pPr>
        <w:spacing w:after="100"/>
      </w:pPr>
    </w:p>
    <w:p>
      <w:pPr>
        <w:spacing w:after="100" w:line="360"/>
        <w:jc w:val="center"/>
      </w:pPr>
      <w:r>
        <w:rPr>
          <w:rFonts w:ascii="Times New Roman" w:cs="Times New Roman" w:eastAsia="Times New Roman" w:hAnsi="Times New Roman"/>
          <w:b/>
          <w:bCs/>
          <w:color w:val="000000"/>
          <w:sz w:val="32"/>
          <w:szCs w:val="32"/>
        </w:rPr>
        <w:t xml:space="preserve">FINQUANT-NEXUS: A Self-Optimizing Federated Portfolio</w:t>
      </w:r>
    </w:p>
    <w:p>
      <w:pPr>
        <w:spacing w:after="100" w:line="360"/>
        <w:jc w:val="center"/>
      </w:pPr>
      <w:r>
        <w:rPr>
          <w:rFonts w:ascii="Times New Roman" w:cs="Times New Roman" w:eastAsia="Times New Roman" w:hAnsi="Times New Roman"/>
          <w:b/>
          <w:bCs/>
          <w:color w:val="000000"/>
          <w:sz w:val="32"/>
          <w:szCs w:val="32"/>
        </w:rPr>
        <w:t xml:space="preserve">Intelligence Platform Using Deep Reinforcement Learning,</w:t>
      </w:r>
    </w:p>
    <w:p>
      <w:pPr>
        <w:spacing w:after="100" w:line="360"/>
        <w:jc w:val="center"/>
      </w:pPr>
      <w:r>
        <w:rPr>
          <w:rFonts w:ascii="Times New Roman" w:cs="Times New Roman" w:eastAsia="Times New Roman" w:hAnsi="Times New Roman"/>
          <w:b/>
          <w:bCs/>
          <w:color w:val="000000"/>
          <w:sz w:val="32"/>
          <w:szCs w:val="32"/>
        </w:rPr>
        <w:t xml:space="preserve">Graph Neural Networks, and Quantum-Enhanced Optimization</w:t>
      </w:r>
    </w:p>
    <w:p>
      <w:pPr>
        <w:spacing w:after="100" w:line="360"/>
        <w:jc w:val="center"/>
      </w:pPr>
      <w:r>
        <w:rPr>
          <w:rFonts w:ascii="Times New Roman" w:cs="Times New Roman" w:eastAsia="Times New Roman" w:hAnsi="Times New Roman"/>
          <w:b/>
          <w:bCs/>
          <w:color w:val="000000"/>
          <w:sz w:val="32"/>
          <w:szCs w:val="32"/>
        </w:rPr>
        <w:t xml:space="preserve">for NIFTY 50 Indian Stock Market</w:t>
      </w:r>
    </w:p>
    <w:p>
      <w:pPr>
        <w:spacing w:after="100"/>
      </w:pPr>
    </w:p>
    <w:p>
      <w:pPr>
        <w:spacing w:after="100"/>
      </w:pPr>
    </w:p>
    <w:p>
      <w:pPr>
        <w:spacing w:after="100" w:line="360"/>
        <w:jc w:val="center"/>
      </w:pPr>
      <w:r>
        <w:rPr>
          <w:rFonts w:ascii="Times New Roman" w:cs="Times New Roman" w:eastAsia="Times New Roman" w:hAnsi="Times New Roman"/>
          <w:b w:val="false"/>
          <w:bCs w:val="false"/>
          <w:color w:val="000000"/>
          <w:sz w:val="24"/>
          <w:szCs w:val="24"/>
        </w:rPr>
        <w:t xml:space="preserve">Submitted in partial fulfillment of the requirements</w:t>
      </w:r>
    </w:p>
    <w:p>
      <w:pPr>
        <w:spacing w:after="100" w:line="360"/>
        <w:jc w:val="center"/>
      </w:pPr>
      <w:r>
        <w:rPr>
          <w:rFonts w:ascii="Times New Roman" w:cs="Times New Roman" w:eastAsia="Times New Roman" w:hAnsi="Times New Roman"/>
          <w:b w:val="false"/>
          <w:bCs w:val="false"/>
          <w:color w:val="000000"/>
          <w:sz w:val="24"/>
          <w:szCs w:val="24"/>
        </w:rPr>
        <w:t xml:space="preserve">for the degree of</w:t>
      </w:r>
    </w:p>
    <w:p>
      <w:pPr>
        <w:spacing w:after="100"/>
      </w:pPr>
    </w:p>
    <w:p>
      <w:pPr>
        <w:spacing w:after="100" w:line="360"/>
        <w:jc w:val="center"/>
      </w:pPr>
      <w:r>
        <w:rPr>
          <w:rFonts w:ascii="Times New Roman" w:cs="Times New Roman" w:eastAsia="Times New Roman" w:hAnsi="Times New Roman"/>
          <w:b/>
          <w:bCs/>
          <w:color w:val="000000"/>
          <w:sz w:val="28"/>
          <w:szCs w:val="28"/>
        </w:rPr>
        <w:t xml:space="preserve">Master of Technology (M.Tech)</w:t>
      </w:r>
    </w:p>
    <w:p>
      <w:pPr>
        <w:spacing w:after="100" w:line="360"/>
        <w:jc w:val="center"/>
      </w:pPr>
      <w:r>
        <w:rPr>
          <w:rFonts w:ascii="Times New Roman" w:cs="Times New Roman" w:eastAsia="Times New Roman" w:hAnsi="Times New Roman"/>
          <w:b w:val="false"/>
          <w:bCs w:val="false"/>
          <w:color w:val="000000"/>
          <w:sz w:val="24"/>
          <w:szCs w:val="24"/>
        </w:rPr>
        <w:t xml:space="preserve">in</w:t>
      </w:r>
    </w:p>
    <w:p>
      <w:pPr>
        <w:spacing w:after="100" w:line="360"/>
        <w:jc w:val="center"/>
      </w:pPr>
      <w:r>
        <w:rPr>
          <w:rFonts w:ascii="Times New Roman" w:cs="Times New Roman" w:eastAsia="Times New Roman" w:hAnsi="Times New Roman"/>
          <w:b/>
          <w:bCs/>
          <w:color w:val="000000"/>
          <w:sz w:val="28"/>
          <w:szCs w:val="28"/>
        </w:rPr>
        <w:t xml:space="preserve">Data Science and Machine Learning</w:t>
      </w:r>
    </w:p>
    <w:p>
      <w:pPr>
        <w:spacing w:after="100"/>
      </w:pPr>
    </w:p>
    <w:p>
      <w:pPr>
        <w:spacing w:after="100"/>
      </w:pPr>
    </w:p>
    <w:p>
      <w:pPr>
        <w:spacing w:after="100" w:line="360"/>
        <w:jc w:val="center"/>
      </w:pPr>
      <w:r>
        <w:rPr>
          <w:rFonts w:ascii="Times New Roman" w:cs="Times New Roman" w:eastAsia="Times New Roman" w:hAnsi="Times New Roman"/>
          <w:b w:val="false"/>
          <w:bCs w:val="false"/>
          <w:color w:val="000000"/>
          <w:sz w:val="24"/>
          <w:szCs w:val="24"/>
        </w:rPr>
        <w:t xml:space="preserve">Submitted by</w:t>
      </w:r>
    </w:p>
    <w:p>
      <w:pPr>
        <w:spacing w:after="100" w:line="360"/>
        <w:jc w:val="center"/>
      </w:pPr>
      <w:r>
        <w:rPr>
          <w:rFonts w:ascii="Times New Roman" w:cs="Times New Roman" w:eastAsia="Times New Roman" w:hAnsi="Times New Roman"/>
          <w:b/>
          <w:bCs/>
          <w:color w:val="000000"/>
          <w:sz w:val="28"/>
          <w:szCs w:val="28"/>
        </w:rPr>
        <w:t xml:space="preserve">Praveen Pal Rawal</w:t>
      </w:r>
    </w:p>
    <w:p>
      <w:pPr>
        <w:spacing w:after="100" w:line="360"/>
        <w:jc w:val="center"/>
      </w:pPr>
      <w:r>
        <w:rPr>
          <w:rFonts w:ascii="Times New Roman" w:cs="Times New Roman" w:eastAsia="Times New Roman" w:hAnsi="Times New Roman"/>
          <w:b w:val="false"/>
          <w:bCs w:val="false"/>
          <w:color w:val="000000"/>
          <w:sz w:val="24"/>
          <w:szCs w:val="24"/>
        </w:rPr>
        <w:t xml:space="preserve">(Enrollment No: _______________)</w:t>
      </w:r>
    </w:p>
    <w:p>
      <w:pPr>
        <w:spacing w:after="100"/>
      </w:pPr>
    </w:p>
    <w:p>
      <w:pPr>
        <w:spacing w:after="100"/>
      </w:pPr>
    </w:p>
    <w:p>
      <w:pPr>
        <w:spacing w:after="100" w:line="360"/>
        <w:jc w:val="center"/>
      </w:pPr>
      <w:r>
        <w:rPr>
          <w:rFonts w:ascii="Times New Roman" w:cs="Times New Roman" w:eastAsia="Times New Roman" w:hAnsi="Times New Roman"/>
          <w:b w:val="false"/>
          <w:bCs w:val="false"/>
          <w:color w:val="000000"/>
          <w:sz w:val="24"/>
          <w:szCs w:val="24"/>
        </w:rPr>
        <w:t xml:space="preserve">Under the guidance of</w:t>
      </w:r>
    </w:p>
    <w:p>
      <w:pPr>
        <w:spacing w:after="100" w:line="360"/>
        <w:jc w:val="center"/>
      </w:pPr>
      <w:r>
        <w:rPr>
          <w:rFonts w:ascii="Times New Roman" w:cs="Times New Roman" w:eastAsia="Times New Roman" w:hAnsi="Times New Roman"/>
          <w:b/>
          <w:bCs/>
          <w:color w:val="000000"/>
          <w:sz w:val="28"/>
          <w:szCs w:val="28"/>
        </w:rPr>
        <w:t xml:space="preserve">Prof. _______________</w:t>
      </w:r>
    </w:p>
    <w:p>
      <w:pPr>
        <w:spacing w:after="100" w:line="360"/>
        <w:jc w:val="center"/>
      </w:pPr>
      <w:r>
        <w:rPr>
          <w:rFonts w:ascii="Times New Roman" w:cs="Times New Roman" w:eastAsia="Times New Roman" w:hAnsi="Times New Roman"/>
          <w:b w:val="false"/>
          <w:bCs w:val="false"/>
          <w:color w:val="000000"/>
          <w:sz w:val="24"/>
          <w:szCs w:val="24"/>
        </w:rPr>
        <w:t xml:space="preserve">Department of _______________</w:t>
      </w:r>
    </w:p>
    <w:p>
      <w:pPr>
        <w:spacing w:after="100"/>
      </w:pPr>
    </w:p>
    <w:p>
      <w:pPr>
        <w:spacing w:after="100"/>
      </w:pPr>
    </w:p>
    <w:p>
      <w:pPr>
        <w:spacing w:after="100" w:line="360"/>
        <w:jc w:val="center"/>
      </w:pPr>
      <w:r>
        <w:rPr>
          <w:rFonts w:ascii="Times New Roman" w:cs="Times New Roman" w:eastAsia="Times New Roman" w:hAnsi="Times New Roman"/>
          <w:b/>
          <w:bCs/>
          <w:color w:val="000000"/>
          <w:sz w:val="26"/>
          <w:szCs w:val="26"/>
        </w:rPr>
        <w:t xml:space="preserve">[University Name]</w:t>
      </w:r>
    </w:p>
    <w:p>
      <w:pPr>
        <w:spacing w:after="100" w:line="360"/>
        <w:jc w:val="center"/>
      </w:pPr>
      <w:r>
        <w:rPr>
          <w:rFonts w:ascii="Times New Roman" w:cs="Times New Roman" w:eastAsia="Times New Roman" w:hAnsi="Times New Roman"/>
          <w:b w:val="false"/>
          <w:bCs w:val="false"/>
          <w:color w:val="000000"/>
          <w:sz w:val="24"/>
          <w:szCs w:val="24"/>
        </w:rPr>
        <w:t xml:space="preserve">[Department Name]</w:t>
      </w:r>
    </w:p>
    <w:p>
      <w:pPr>
        <w:spacing w:after="100" w:line="360"/>
        <w:jc w:val="center"/>
      </w:pPr>
      <w:r>
        <w:rPr>
          <w:rFonts w:ascii="Times New Roman" w:cs="Times New Roman" w:eastAsia="Times New Roman" w:hAnsi="Times New Roman"/>
          <w:b w:val="false"/>
          <w:bCs w:val="false"/>
          <w:color w:val="000000"/>
          <w:sz w:val="24"/>
          <w:szCs w:val="24"/>
        </w:rPr>
        <w:t xml:space="preserve">April 2026</w:t>
      </w:r>
    </w:p>
    <w:p>
      <w:r>
        <w:br w:type="page"/>
      </w:r>
    </w:p>
    <w:p>
      <w:pPr>
        <w:spacing w:after="100"/>
      </w:pPr>
    </w:p>
    <w:p>
      <w:pPr>
        <w:spacing w:after="100"/>
      </w:pPr>
    </w:p>
    <w:p>
      <w:pPr>
        <w:spacing w:after="100" w:line="360"/>
        <w:jc w:val="center"/>
      </w:pPr>
      <w:r>
        <w:rPr>
          <w:rFonts w:ascii="Times New Roman" w:cs="Times New Roman" w:eastAsia="Times New Roman" w:hAnsi="Times New Roman"/>
          <w:b/>
          <w:bCs/>
          <w:color w:val="000000"/>
          <w:sz w:val="30"/>
          <w:szCs w:val="30"/>
        </w:rPr>
        <w:t xml:space="preserve">CERTIFICATE</w:t>
      </w:r>
    </w:p>
    <w:p>
      <w:pPr>
        <w:spacing w:after="100"/>
      </w:pPr>
    </w:p>
    <w:p>
      <w:pPr>
        <w:spacing w:after="120" w:line="360"/>
        <w:ind w:firstLine="720"/>
      </w:pPr>
      <w:r>
        <w:rPr>
          <w:rFonts w:ascii="Times New Roman" w:cs="Times New Roman" w:eastAsia="Times New Roman" w:hAnsi="Times New Roman"/>
          <w:color w:val="000000"/>
          <w:sz w:val="24"/>
          <w:szCs w:val="24"/>
        </w:rPr>
        <w:t xml:space="preserve">This is to certify that the dissertation entitled "FINQUANT-NEXUS: A Self-Optimizing Federated Portfolio Intelligence Platform Using Deep Reinforcement Learning, Graph Neural Networks, and Quantum-Enhanced Optimization for NIFTY 50 Indian Stock Market" submitted by Praveen Pal Rawal (Enrollment No: _______________) is a bonafide work carried out under my supervision and guidance in partial fulfillment of the requirement for the award of the degree of Master of Technology in Data Science and Machine Learning.</w:t>
      </w:r>
    </w:p>
    <w:p>
      <w:pPr>
        <w:spacing w:after="120" w:line="360"/>
        <w:ind w:firstLine="720"/>
      </w:pPr>
      <w:r>
        <w:rPr>
          <w:rFonts w:ascii="Times New Roman" w:cs="Times New Roman" w:eastAsia="Times New Roman" w:hAnsi="Times New Roman"/>
          <w:color w:val="000000"/>
          <w:sz w:val="24"/>
          <w:szCs w:val="24"/>
        </w:rPr>
        <w:t xml:space="preserve">The matter presented in this thesis has not been submitted elsewhere for the award of any other degree or diploma.</w:t>
      </w:r>
    </w:p>
    <w:p>
      <w:pPr>
        <w:spacing w:after="100"/>
      </w:pPr>
    </w:p>
    <w:p>
      <w:pPr>
        <w:spacing w:after="100"/>
      </w:pPr>
    </w:p>
    <w:p>
      <w:pPr>
        <w:spacing w:after="100"/>
      </w:pPr>
    </w:p>
    <w:p>
      <w:pPr>
        <w:spacing w:after="100"/>
      </w:pPr>
    </w:p>
    <w:p>
      <w:pPr>
        <w:spacing w:after="120" w:line="360"/>
      </w:pPr>
      <w:r>
        <w:rPr>
          <w:rFonts w:ascii="Times New Roman" w:cs="Times New Roman" w:eastAsia="Times New Roman" w:hAnsi="Times New Roman"/>
          <w:color w:val="000000"/>
          <w:sz w:val="24"/>
          <w:szCs w:val="24"/>
        </w:rPr>
        <w:t xml:space="preserve">Date: _______________</w:t>
      </w:r>
    </w:p>
    <w:p>
      <w:pPr>
        <w:spacing w:after="120" w:line="360"/>
      </w:pPr>
      <w:r>
        <w:rPr>
          <w:rFonts w:ascii="Times New Roman" w:cs="Times New Roman" w:eastAsia="Times New Roman" w:hAnsi="Times New Roman"/>
          <w:color w:val="000000"/>
          <w:sz w:val="24"/>
          <w:szCs w:val="24"/>
        </w:rPr>
        <w:t xml:space="preserve">Place: _______________</w:t>
      </w:r>
    </w:p>
    <w:p>
      <w:pPr>
        <w:spacing w:after="100"/>
      </w:pPr>
    </w:p>
    <w:p>
      <w:pPr>
        <w:spacing w:after="100"/>
      </w:pPr>
    </w:p>
    <w:p>
      <w:pPr>
        <w:spacing w:after="80"/>
        <w:jc w:val="right"/>
      </w:pPr>
      <w:r>
        <w:rPr>
          <w:rFonts w:ascii="Times New Roman" w:cs="Times New Roman" w:eastAsia="Times New Roman" w:hAnsi="Times New Roman"/>
          <w:sz w:val="24"/>
          <w:szCs w:val="24"/>
        </w:rPr>
        <w:t xml:space="preserve">___________________________</w:t>
      </w:r>
    </w:p>
    <w:p>
      <w:pPr>
        <w:spacing w:after="80"/>
        <w:jc w:val="right"/>
      </w:pPr>
      <w:r>
        <w:rPr>
          <w:rFonts w:ascii="Times New Roman" w:cs="Times New Roman" w:eastAsia="Times New Roman" w:hAnsi="Times New Roman"/>
          <w:b/>
          <w:bCs/>
          <w:sz w:val="24"/>
          <w:szCs w:val="24"/>
        </w:rPr>
        <w:t xml:space="preserve">Prof. _______________</w:t>
      </w:r>
    </w:p>
    <w:p>
      <w:pPr>
        <w:jc w:val="right"/>
      </w:pPr>
      <w:r>
        <w:rPr>
          <w:rFonts w:ascii="Times New Roman" w:cs="Times New Roman" w:eastAsia="Times New Roman" w:hAnsi="Times New Roman"/>
          <w:sz w:val="24"/>
          <w:szCs w:val="24"/>
        </w:rPr>
        <w:t xml:space="preserve">(Supervisor)</w:t>
      </w:r>
    </w:p>
    <w:p>
      <w:r>
        <w:br w:type="page"/>
      </w:r>
    </w:p>
    <w:p>
      <w:pPr>
        <w:spacing w:after="100"/>
      </w:pPr>
    </w:p>
    <w:p>
      <w:pPr>
        <w:spacing w:after="100"/>
      </w:pPr>
    </w:p>
    <w:p>
      <w:pPr>
        <w:spacing w:after="100" w:line="360"/>
        <w:jc w:val="center"/>
      </w:pPr>
      <w:r>
        <w:rPr>
          <w:rFonts w:ascii="Times New Roman" w:cs="Times New Roman" w:eastAsia="Times New Roman" w:hAnsi="Times New Roman"/>
          <w:b/>
          <w:bCs/>
          <w:color w:val="000000"/>
          <w:sz w:val="30"/>
          <w:szCs w:val="30"/>
        </w:rPr>
        <w:t xml:space="preserve">DECLARATION</w:t>
      </w:r>
    </w:p>
    <w:p>
      <w:pPr>
        <w:spacing w:after="100"/>
      </w:pPr>
    </w:p>
    <w:p>
      <w:pPr>
        <w:spacing w:after="120" w:line="360"/>
        <w:ind w:firstLine="720"/>
      </w:pPr>
      <w:r>
        <w:rPr>
          <w:rFonts w:ascii="Times New Roman" w:cs="Times New Roman" w:eastAsia="Times New Roman" w:hAnsi="Times New Roman"/>
          <w:color w:val="000000"/>
          <w:sz w:val="24"/>
          <w:szCs w:val="24"/>
        </w:rPr>
        <w:t xml:space="preserve">I hereby declare that the thesis entitled "FINQUANT-NEXUS: A Self-Optimizing Federated Portfolio Intelligence Platform Using Deep Reinforcement Learning, Graph Neural Networks, and Quantum-Enhanced Optimization for NIFTY 50 Indian Stock Market" submitted for the degree of Master of Technology in Data Science and Machine Learning is my original work and has not been submitted elsewhere for the award of any other degree or diploma.</w:t>
      </w:r>
    </w:p>
    <w:p>
      <w:pPr>
        <w:spacing w:after="120" w:line="360"/>
        <w:ind w:firstLine="720"/>
      </w:pPr>
      <w:r>
        <w:rPr>
          <w:rFonts w:ascii="Times New Roman" w:cs="Times New Roman" w:eastAsia="Times New Roman" w:hAnsi="Times New Roman"/>
          <w:color w:val="000000"/>
          <w:sz w:val="24"/>
          <w:szCs w:val="24"/>
        </w:rPr>
        <w:t xml:space="preserve">I have acknowledged all the sources of information used in this work.</w:t>
      </w:r>
    </w:p>
    <w:p>
      <w:pPr>
        <w:spacing w:after="100"/>
      </w:pPr>
    </w:p>
    <w:p>
      <w:pPr>
        <w:spacing w:after="100"/>
      </w:pPr>
    </w:p>
    <w:p>
      <w:pPr>
        <w:spacing w:after="100"/>
      </w:pPr>
    </w:p>
    <w:p>
      <w:pPr>
        <w:spacing w:after="100"/>
      </w:pPr>
    </w:p>
    <w:p>
      <w:pPr>
        <w:spacing w:after="120" w:line="360"/>
      </w:pPr>
      <w:r>
        <w:rPr>
          <w:rFonts w:ascii="Times New Roman" w:cs="Times New Roman" w:eastAsia="Times New Roman" w:hAnsi="Times New Roman"/>
          <w:color w:val="000000"/>
          <w:sz w:val="24"/>
          <w:szCs w:val="24"/>
        </w:rPr>
        <w:t xml:space="preserve">Date: _______________</w:t>
      </w:r>
    </w:p>
    <w:p>
      <w:pPr>
        <w:spacing w:after="120" w:line="360"/>
      </w:pPr>
      <w:r>
        <w:rPr>
          <w:rFonts w:ascii="Times New Roman" w:cs="Times New Roman" w:eastAsia="Times New Roman" w:hAnsi="Times New Roman"/>
          <w:color w:val="000000"/>
          <w:sz w:val="24"/>
          <w:szCs w:val="24"/>
        </w:rPr>
        <w:t xml:space="preserve">Place: _______________</w:t>
      </w:r>
    </w:p>
    <w:p>
      <w:pPr>
        <w:spacing w:after="100"/>
      </w:pPr>
    </w:p>
    <w:p>
      <w:pPr>
        <w:spacing w:after="100"/>
      </w:pPr>
    </w:p>
    <w:p>
      <w:pPr>
        <w:spacing w:after="80"/>
        <w:jc w:val="right"/>
      </w:pPr>
      <w:r>
        <w:rPr>
          <w:rFonts w:ascii="Times New Roman" w:cs="Times New Roman" w:eastAsia="Times New Roman" w:hAnsi="Times New Roman"/>
          <w:sz w:val="24"/>
          <w:szCs w:val="24"/>
        </w:rPr>
        <w:t xml:space="preserve">___________________________</w:t>
      </w:r>
    </w:p>
    <w:p>
      <w:pPr>
        <w:jc w:val="right"/>
      </w:pPr>
      <w:r>
        <w:rPr>
          <w:rFonts w:ascii="Times New Roman" w:cs="Times New Roman" w:eastAsia="Times New Roman" w:hAnsi="Times New Roman"/>
          <w:b/>
          <w:bCs/>
          <w:sz w:val="24"/>
          <w:szCs w:val="24"/>
        </w:rPr>
        <w:t xml:space="preserve">Praveen Pal Rawal</w:t>
      </w:r>
    </w:p>
    <w:p>
      <w:r>
        <w:br w:type="page"/>
      </w:r>
    </w:p>
    <w:p>
      <w:pPr>
        <w:spacing w:after="100"/>
      </w:pPr>
    </w:p>
    <w:p>
      <w:pPr>
        <w:spacing w:after="100" w:line="360"/>
        <w:jc w:val="center"/>
      </w:pPr>
      <w:r>
        <w:rPr>
          <w:rFonts w:ascii="Times New Roman" w:cs="Times New Roman" w:eastAsia="Times New Roman" w:hAnsi="Times New Roman"/>
          <w:b/>
          <w:bCs/>
          <w:color w:val="000000"/>
          <w:sz w:val="30"/>
          <w:szCs w:val="30"/>
        </w:rPr>
        <w:t xml:space="preserve">ACKNOWLEDGEMENT</w:t>
      </w:r>
    </w:p>
    <w:p>
      <w:pPr>
        <w:spacing w:after="100"/>
      </w:pPr>
    </w:p>
    <w:p>
      <w:pPr>
        <w:spacing w:after="120" w:line="360"/>
        <w:ind w:firstLine="720"/>
      </w:pPr>
      <w:r>
        <w:rPr>
          <w:rFonts w:ascii="Times New Roman" w:cs="Times New Roman" w:eastAsia="Times New Roman" w:hAnsi="Times New Roman"/>
          <w:color w:val="000000"/>
          <w:sz w:val="24"/>
          <w:szCs w:val="24"/>
        </w:rPr>
        <w:t xml:space="preserve">I would like to express my sincere gratitude to my supervisor Prof. _______________ for the continuous support, guidance, and encouragement throughout this research work. Their insightful feedback and expertise have been invaluable in shaping this thesis.</w:t>
      </w:r>
    </w:p>
    <w:p>
      <w:pPr>
        <w:spacing w:after="120" w:line="360"/>
        <w:ind w:firstLine="720"/>
      </w:pPr>
      <w:r>
        <w:rPr>
          <w:rFonts w:ascii="Times New Roman" w:cs="Times New Roman" w:eastAsia="Times New Roman" w:hAnsi="Times New Roman"/>
          <w:color w:val="000000"/>
          <w:sz w:val="24"/>
          <w:szCs w:val="24"/>
        </w:rPr>
        <w:t xml:space="preserve">I am grateful to the Department of _______________ at [University Name] for providing the necessary infrastructure and resources, including the NVIDIA RTX 3050 GPU used for all experiments in this work.</w:t>
      </w:r>
    </w:p>
    <w:p>
      <w:pPr>
        <w:spacing w:after="120" w:line="360"/>
        <w:ind w:firstLine="720"/>
      </w:pPr>
      <w:r>
        <w:rPr>
          <w:rFonts w:ascii="Times New Roman" w:cs="Times New Roman" w:eastAsia="Times New Roman" w:hAnsi="Times New Roman"/>
          <w:color w:val="000000"/>
          <w:sz w:val="24"/>
          <w:szCs w:val="24"/>
        </w:rPr>
        <w:t xml:space="preserve">I would also like to thank the open-source community behind PyTorch, PyTorch Geometric, Stable-Baselines3, Flower, Qiskit, and HuggingFace Transformers, whose excellent tools made this research possible.</w:t>
      </w:r>
    </w:p>
    <w:p>
      <w:pPr>
        <w:spacing w:after="120" w:line="360"/>
        <w:ind w:firstLine="720"/>
      </w:pPr>
      <w:r>
        <w:rPr>
          <w:rFonts w:ascii="Times New Roman" w:cs="Times New Roman" w:eastAsia="Times New Roman" w:hAnsi="Times New Roman"/>
          <w:color w:val="000000"/>
          <w:sz w:val="24"/>
          <w:szCs w:val="24"/>
        </w:rPr>
        <w:t xml:space="preserve">Finally, I extend my heartfelt thanks to my family and friends for their unwavering support and encouragement throughout my M.Tech journey.</w:t>
      </w:r>
    </w:p>
    <w:p>
      <w:pPr>
        <w:spacing w:after="100"/>
      </w:pPr>
    </w:p>
    <w:p>
      <w:pPr>
        <w:spacing w:after="100"/>
      </w:pPr>
    </w:p>
    <w:p>
      <w:pPr>
        <w:jc w:val="right"/>
      </w:pPr>
      <w:r>
        <w:rPr>
          <w:rFonts w:ascii="Times New Roman" w:cs="Times New Roman" w:eastAsia="Times New Roman" w:hAnsi="Times New Roman"/>
          <w:b/>
          <w:bCs/>
          <w:sz w:val="24"/>
          <w:szCs w:val="24"/>
        </w:rPr>
        <w:t xml:space="preserve">Praveen Pal Rawal</w:t>
      </w:r>
    </w:p>
    <w:p>
      <w:r>
        <w:br w:type="page"/>
      </w:r>
    </w:p>
    <w:p>
      <w:pPr>
        <w:spacing w:after="100"/>
      </w:pPr>
    </w:p>
    <w:p>
      <w:pPr>
        <w:spacing w:after="100" w:line="360"/>
        <w:jc w:val="center"/>
      </w:pPr>
      <w:r>
        <w:rPr>
          <w:rFonts w:ascii="Times New Roman" w:cs="Times New Roman" w:eastAsia="Times New Roman" w:hAnsi="Times New Roman"/>
          <w:b/>
          <w:bCs/>
          <w:color w:val="000000"/>
          <w:sz w:val="30"/>
          <w:szCs w:val="30"/>
        </w:rPr>
        <w:t xml:space="preserve">ABSTRACT</w:t>
      </w:r>
    </w:p>
    <w:p>
      <w:pPr>
        <w:spacing w:after="100"/>
      </w:pPr>
    </w:p>
    <w:p>
      <w:pPr>
        <w:spacing w:after="120" w:line="360"/>
        <w:ind w:firstLine="720"/>
      </w:pPr>
      <w:r>
        <w:rPr>
          <w:rFonts w:ascii="Times New Roman" w:cs="Times New Roman" w:eastAsia="Times New Roman" w:hAnsi="Times New Roman"/>
          <w:color w:val="000000"/>
          <w:sz w:val="24"/>
          <w:szCs w:val="24"/>
        </w:rPr>
        <w:t xml:space="preserve">Modern portfolio optimization faces critical challenges that existing approaches fail to address comprehensively: static models assume constant inter-asset correlations that break during market crises, individual institutions cannot collaborate on model training without exposing proprietary trading data, and neural network architectures for financial applications are typically hand-designed rather than data-optimized. This thesis presents FINQUANT-NEXUS, a self-optimizing federated portfolio intelligence platform that integrates seven advanced AI/ML techniques to address these challenges for the NIFTY 50 Indian stock market.</w:t>
      </w:r>
    </w:p>
    <w:p>
      <w:pPr>
        <w:spacing w:after="120" w:line="360"/>
        <w:ind w:firstLine="720"/>
      </w:pPr>
      <w:r>
        <w:rPr>
          <w:rFonts w:ascii="Times New Roman" w:cs="Times New Roman" w:eastAsia="Times New Roman" w:hAnsi="Times New Roman"/>
          <w:color w:val="000000"/>
          <w:sz w:val="24"/>
          <w:szCs w:val="24"/>
        </w:rPr>
        <w:t xml:space="preserve">The proposed system introduces five novel contributions. First, a Temporal Graph Attention Network (T-GAT) that models dynamic inter-asset relationships through time-varying graph attention, capturing market regime changes that static correlation matrices miss. Second, a Deep Reinforcement Learning agent using Proximal Policy Optimization (PPO) and Soft Actor-Critic (SAC) with graph-aware state representation for continuous portfolio weight allocation. Third, a Conditional TimeGAN that generates realistic synthetic market scenarios including black swan events for stress testing and data augmentation. Fourth, a Differentiable Architecture Search (DARTS) module that automatically discovers optimal neural network architectures for the RL policy and GNN models. Fifth, a Federated Learning framework with Differential Privacy enabling multiple institutional traders to collaboratively improve portfolio models without sharing proprietary data.</w:t>
      </w:r>
    </w:p>
    <w:p>
      <w:pPr>
        <w:spacing w:after="120" w:line="360"/>
        <w:ind w:firstLine="720"/>
      </w:pPr>
      <w:r>
        <w:rPr>
          <w:rFonts w:ascii="Times New Roman" w:cs="Times New Roman" w:eastAsia="Times New Roman" w:hAnsi="Times New Roman"/>
          <w:color w:val="000000"/>
          <w:sz w:val="24"/>
          <w:szCs w:val="24"/>
        </w:rPr>
        <w:t xml:space="preserve">Additionally, the system incorporates a Quantum Approximate Optimization Algorithm (QAOA) and hybrid Variational Quantum Circuit (VQC) for portfolio asset selection, providing one of the first direct benchmarks of quantum versus classical optimization for Indian market portfolios. Financial sentiment analysis using fine-tuned FinBERT on NIFTY 50 news provides a forward-looking signal that complements backward-looking technical indicators.</w:t>
      </w:r>
    </w:p>
    <w:p>
      <w:pPr>
        <w:spacing w:after="120" w:line="360"/>
        <w:ind w:firstLine="720"/>
      </w:pPr>
      <w:r>
        <w:rPr>
          <w:rFonts w:ascii="Times New Roman" w:cs="Times New Roman" w:eastAsia="Times New Roman" w:hAnsi="Times New Roman"/>
          <w:color w:val="000000"/>
          <w:sz w:val="24"/>
          <w:szCs w:val="24"/>
        </w:rPr>
        <w:t xml:space="preserve">The system is evaluated against twelve baselines including four classical portfolio methods (Markowitz, Risk Parity, Black-Litterman, Equal Weight), the NIFTY 50 index, six ablation variants, and the FinRL library. All experiments are conducted on an NVIDIA RTX 3050 GPU with mixed-precision training, demonstrating feasibility on consumer-grade hardware. The complete system is deployed as a production-ready platform with fourteen REST API endpoints, an interactive dashboard with eight visualization views, and Docker containerized deployment.</w:t>
      </w:r>
    </w:p>
    <w:p>
      <w:pPr>
        <w:spacing w:after="120" w:line="360"/>
        <w:ind w:firstLine="720"/>
      </w:pPr>
      <w:r>
        <w:rPr>
          <w:rFonts w:ascii="Times New Roman" w:cs="Times New Roman" w:eastAsia="Times New Roman" w:hAnsi="Times New Roman"/>
          <w:color w:val="000000"/>
          <w:sz w:val="24"/>
          <w:szCs w:val="24"/>
        </w:rPr>
        <w:t xml:space="preserve">Keywords: Deep Reinforcement Learning, Graph Neural Networks, Generative Adversarial Networks, Neural Architecture Search, Federated Learning, Quantum Machine Learning, Portfolio Optimization, NIFTY 50, Sentiment Analysis.</w:t>
      </w:r>
    </w:p>
    <w:p>
      <w:r>
        <w:br w:type="page"/>
      </w:r>
    </w:p>
    <w:p>
      <w:pPr>
        <w:sectPr>
          <w:pgSz w:w="11906" w:h="16838" w:orient="portrait"/>
          <w:pgMar w:top="1440" w:right="1440" w:bottom="1440" w:left="1800" w:header="708" w:footer="708" w:gutter="0"/>
          <w:pgNumType/>
          <w:docGrid w:linePitch="360"/>
        </w:sectPr>
      </w:pPr>
    </w:p>
    <w:p>
      <w:pPr>
        <w:spacing w:after="100" w:line="360"/>
        <w:jc w:val="center"/>
      </w:pPr>
      <w:r>
        <w:rPr>
          <w:rFonts w:ascii="Times New Roman" w:cs="Times New Roman" w:eastAsia="Times New Roman" w:hAnsi="Times New Roman"/>
          <w:b/>
          <w:bCs/>
          <w:color w:val="000000"/>
          <w:sz w:val="30"/>
          <w:szCs w:val="30"/>
        </w:rPr>
        <w:t xml:space="preserve">TABLE OF CONTENTS</w:t>
      </w:r>
    </w:p>
    <w:p>
      <w:pPr>
        <w:spacing w:after="100"/>
      </w:pPr>
    </w:p>
    <w:p>
      <w:pPr>
        <w:spacing w:after="80" w:before="160" w:line="320"/>
      </w:pPr>
      <w:r>
        <w:rPr>
          <w:rFonts w:ascii="Times New Roman" w:cs="Times New Roman" w:eastAsia="Times New Roman" w:hAnsi="Times New Roman"/>
          <w:b/>
          <w:bCs/>
          <w:color w:val="000000"/>
          <w:sz w:val="24"/>
          <w:szCs w:val="24"/>
        </w:rPr>
        <w:t xml:space="preserve">PRELIMINARY PAGES</w:t>
      </w:r>
    </w:p>
    <w:p>
      <w:pPr>
        <w:tabs>
          <w:tab w:val="right" w:pos="9000" w:leader="dot"/>
        </w:tabs>
        <w:spacing w:after="80" w:line="320"/>
      </w:pPr>
      <w:r>
        <w:rPr>
          <w:rFonts w:ascii="Times New Roman" w:cs="Times New Roman" w:eastAsia="Times New Roman" w:hAnsi="Times New Roman"/>
          <w:color w:val="000000"/>
          <w:sz w:val="24"/>
          <w:szCs w:val="24"/>
        </w:rPr>
        <w:t xml:space="preserve">  Certificate</w:t>
      </w:r>
      <w:r>
        <w:rPr>
          <w:rFonts w:ascii="Times New Roman" w:cs="Times New Roman" w:eastAsia="Times New Roman" w:hAnsi="Times New Roman"/>
          <w:color w:val="000000"/>
          <w:sz w:val="24"/>
          <w:szCs w:val="24"/>
        </w:rPr>
        <w:t xml:space="preserve">	ii</w:t>
      </w:r>
    </w:p>
    <w:p>
      <w:pPr>
        <w:tabs>
          <w:tab w:val="right" w:pos="9000" w:leader="dot"/>
        </w:tabs>
        <w:spacing w:after="80" w:line="320"/>
      </w:pPr>
      <w:r>
        <w:rPr>
          <w:rFonts w:ascii="Times New Roman" w:cs="Times New Roman" w:eastAsia="Times New Roman" w:hAnsi="Times New Roman"/>
          <w:color w:val="000000"/>
          <w:sz w:val="24"/>
          <w:szCs w:val="24"/>
        </w:rPr>
        <w:t xml:space="preserve">  Declaration</w:t>
      </w:r>
      <w:r>
        <w:rPr>
          <w:rFonts w:ascii="Times New Roman" w:cs="Times New Roman" w:eastAsia="Times New Roman" w:hAnsi="Times New Roman"/>
          <w:color w:val="000000"/>
          <w:sz w:val="24"/>
          <w:szCs w:val="24"/>
        </w:rPr>
        <w:t xml:space="preserve">	iii</w:t>
      </w:r>
    </w:p>
    <w:p>
      <w:pPr>
        <w:tabs>
          <w:tab w:val="right" w:pos="9000" w:leader="dot"/>
        </w:tabs>
        <w:spacing w:after="80" w:line="320"/>
      </w:pPr>
      <w:r>
        <w:rPr>
          <w:rFonts w:ascii="Times New Roman" w:cs="Times New Roman" w:eastAsia="Times New Roman" w:hAnsi="Times New Roman"/>
          <w:color w:val="000000"/>
          <w:sz w:val="24"/>
          <w:szCs w:val="24"/>
        </w:rPr>
        <w:t xml:space="preserve">  Acknowledgement</w:t>
      </w:r>
      <w:r>
        <w:rPr>
          <w:rFonts w:ascii="Times New Roman" w:cs="Times New Roman" w:eastAsia="Times New Roman" w:hAnsi="Times New Roman"/>
          <w:color w:val="000000"/>
          <w:sz w:val="24"/>
          <w:szCs w:val="24"/>
        </w:rPr>
        <w:t xml:space="preserve">	iv</w:t>
      </w:r>
    </w:p>
    <w:p>
      <w:pPr>
        <w:tabs>
          <w:tab w:val="right" w:pos="9000" w:leader="dot"/>
        </w:tabs>
        <w:spacing w:after="80" w:line="320"/>
      </w:pPr>
      <w:r>
        <w:rPr>
          <w:rFonts w:ascii="Times New Roman" w:cs="Times New Roman" w:eastAsia="Times New Roman" w:hAnsi="Times New Roman"/>
          <w:color w:val="000000"/>
          <w:sz w:val="24"/>
          <w:szCs w:val="24"/>
        </w:rPr>
        <w:t xml:space="preserve">  Abstract</w:t>
      </w:r>
      <w:r>
        <w:rPr>
          <w:rFonts w:ascii="Times New Roman" w:cs="Times New Roman" w:eastAsia="Times New Roman" w:hAnsi="Times New Roman"/>
          <w:color w:val="000000"/>
          <w:sz w:val="24"/>
          <w:szCs w:val="24"/>
        </w:rPr>
        <w:t xml:space="preserve">	v</w:t>
      </w:r>
    </w:p>
    <w:p>
      <w:pPr>
        <w:tabs>
          <w:tab w:val="right" w:pos="9000" w:leader="dot"/>
        </w:tabs>
        <w:spacing w:after="80" w:line="320"/>
      </w:pPr>
      <w:r>
        <w:rPr>
          <w:rFonts w:ascii="Times New Roman" w:cs="Times New Roman" w:eastAsia="Times New Roman" w:hAnsi="Times New Roman"/>
          <w:color w:val="000000"/>
          <w:sz w:val="24"/>
          <w:szCs w:val="24"/>
        </w:rPr>
        <w:t xml:space="preserve">  Table of Contents</w:t>
      </w:r>
      <w:r>
        <w:rPr>
          <w:rFonts w:ascii="Times New Roman" w:cs="Times New Roman" w:eastAsia="Times New Roman" w:hAnsi="Times New Roman"/>
          <w:color w:val="000000"/>
          <w:sz w:val="24"/>
          <w:szCs w:val="24"/>
        </w:rPr>
        <w:t xml:space="preserve">	vi</w:t>
      </w:r>
    </w:p>
    <w:p>
      <w:pPr>
        <w:tabs>
          <w:tab w:val="right" w:pos="9000" w:leader="dot"/>
        </w:tabs>
        <w:spacing w:after="80" w:line="320"/>
      </w:pPr>
      <w:r>
        <w:rPr>
          <w:rFonts w:ascii="Times New Roman" w:cs="Times New Roman" w:eastAsia="Times New Roman" w:hAnsi="Times New Roman"/>
          <w:color w:val="000000"/>
          <w:sz w:val="24"/>
          <w:szCs w:val="24"/>
        </w:rPr>
        <w:t xml:space="preserve">  List of Tables</w:t>
      </w:r>
      <w:r>
        <w:rPr>
          <w:rFonts w:ascii="Times New Roman" w:cs="Times New Roman" w:eastAsia="Times New Roman" w:hAnsi="Times New Roman"/>
          <w:color w:val="000000"/>
          <w:sz w:val="24"/>
          <w:szCs w:val="24"/>
        </w:rPr>
        <w:t xml:space="preserve">	viii</w:t>
      </w:r>
    </w:p>
    <w:p>
      <w:pPr>
        <w:tabs>
          <w:tab w:val="right" w:pos="9000" w:leader="dot"/>
        </w:tabs>
        <w:spacing w:after="80" w:line="320"/>
      </w:pPr>
      <w:r>
        <w:rPr>
          <w:rFonts w:ascii="Times New Roman" w:cs="Times New Roman" w:eastAsia="Times New Roman" w:hAnsi="Times New Roman"/>
          <w:color w:val="000000"/>
          <w:sz w:val="24"/>
          <w:szCs w:val="24"/>
        </w:rPr>
        <w:t xml:space="preserve">  List of Figures</w:t>
      </w:r>
      <w:r>
        <w:rPr>
          <w:rFonts w:ascii="Times New Roman" w:cs="Times New Roman" w:eastAsia="Times New Roman" w:hAnsi="Times New Roman"/>
          <w:color w:val="000000"/>
          <w:sz w:val="24"/>
          <w:szCs w:val="24"/>
        </w:rPr>
        <w:t xml:space="preserve">	ix</w:t>
      </w:r>
    </w:p>
    <w:p>
      <w:pPr>
        <w:tabs>
          <w:tab w:val="right" w:pos="9000" w:leader="dot"/>
        </w:tabs>
        <w:spacing w:after="80" w:line="320"/>
      </w:pPr>
      <w:r>
        <w:rPr>
          <w:rFonts w:ascii="Times New Roman" w:cs="Times New Roman" w:eastAsia="Times New Roman" w:hAnsi="Times New Roman"/>
          <w:color w:val="000000"/>
          <w:sz w:val="24"/>
          <w:szCs w:val="24"/>
        </w:rPr>
        <w:t xml:space="preserve">  List of Abbreviations</w:t>
      </w:r>
      <w:r>
        <w:rPr>
          <w:rFonts w:ascii="Times New Roman" w:cs="Times New Roman" w:eastAsia="Times New Roman" w:hAnsi="Times New Roman"/>
          <w:color w:val="000000"/>
          <w:sz w:val="24"/>
          <w:szCs w:val="24"/>
        </w:rPr>
        <w:t xml:space="preserve">	x</w:t>
      </w:r>
    </w:p>
    <w:p>
      <w:pPr>
        <w:spacing w:after="100"/>
      </w:pPr>
    </w:p>
    <w:p>
      <w:pPr>
        <w:spacing w:after="80" w:before="160" w:line="320"/>
      </w:pPr>
      <w:r>
        <w:rPr>
          <w:rFonts w:ascii="Times New Roman" w:cs="Times New Roman" w:eastAsia="Times New Roman" w:hAnsi="Times New Roman"/>
          <w:b/>
          <w:bCs/>
          <w:color w:val="000000"/>
          <w:sz w:val="24"/>
          <w:szCs w:val="24"/>
        </w:rPr>
        <w:t xml:space="preserve">CHAPTER 1: INTRODUCTION</w:t>
      </w:r>
    </w:p>
    <w:p>
      <w:pPr>
        <w:tabs>
          <w:tab w:val="right" w:pos="9000" w:leader="dot"/>
        </w:tabs>
        <w:spacing w:after="80" w:line="320"/>
      </w:pPr>
      <w:r>
        <w:rPr>
          <w:rFonts w:ascii="Times New Roman" w:cs="Times New Roman" w:eastAsia="Times New Roman" w:hAnsi="Times New Roman"/>
          <w:color w:val="000000"/>
          <w:sz w:val="24"/>
          <w:szCs w:val="24"/>
        </w:rPr>
        <w:t xml:space="preserve">1.1  Background and Motivation</w:t>
      </w:r>
      <w:r>
        <w:rPr>
          <w:rFonts w:ascii="Times New Roman" w:cs="Times New Roman" w:eastAsia="Times New Roman" w:hAnsi="Times New Roman"/>
          <w:color w:val="000000"/>
          <w:sz w:val="24"/>
          <w:szCs w:val="24"/>
        </w:rPr>
        <w:t xml:space="preserve">	1</w:t>
      </w:r>
    </w:p>
    <w:p>
      <w:pPr>
        <w:tabs>
          <w:tab w:val="right" w:pos="9000" w:leader="dot"/>
        </w:tabs>
        <w:spacing w:after="80" w:line="320"/>
      </w:pPr>
      <w:r>
        <w:rPr>
          <w:rFonts w:ascii="Times New Roman" w:cs="Times New Roman" w:eastAsia="Times New Roman" w:hAnsi="Times New Roman"/>
          <w:color w:val="000000"/>
          <w:sz w:val="24"/>
          <w:szCs w:val="24"/>
        </w:rPr>
        <w:t xml:space="preserve">1.2  Problem Statement</w:t>
      </w:r>
      <w:r>
        <w:rPr>
          <w:rFonts w:ascii="Times New Roman" w:cs="Times New Roman" w:eastAsia="Times New Roman" w:hAnsi="Times New Roman"/>
          <w:color w:val="000000"/>
          <w:sz w:val="24"/>
          <w:szCs w:val="24"/>
        </w:rPr>
        <w:t xml:space="preserve">	3</w:t>
      </w:r>
    </w:p>
    <w:p>
      <w:pPr>
        <w:tabs>
          <w:tab w:val="right" w:pos="9000" w:leader="dot"/>
        </w:tabs>
        <w:spacing w:after="80" w:line="320"/>
      </w:pPr>
      <w:r>
        <w:rPr>
          <w:rFonts w:ascii="Times New Roman" w:cs="Times New Roman" w:eastAsia="Times New Roman" w:hAnsi="Times New Roman"/>
          <w:color w:val="000000"/>
          <w:sz w:val="24"/>
          <w:szCs w:val="24"/>
        </w:rPr>
        <w:t xml:space="preserve">1.3  Research Objectives</w:t>
      </w:r>
      <w:r>
        <w:rPr>
          <w:rFonts w:ascii="Times New Roman" w:cs="Times New Roman" w:eastAsia="Times New Roman" w:hAnsi="Times New Roman"/>
          <w:color w:val="000000"/>
          <w:sz w:val="24"/>
          <w:szCs w:val="24"/>
        </w:rPr>
        <w:t xml:space="preserve">	5</w:t>
      </w:r>
    </w:p>
    <w:p>
      <w:pPr>
        <w:tabs>
          <w:tab w:val="right" w:pos="9000" w:leader="dot"/>
        </w:tabs>
        <w:spacing w:after="80" w:line="320"/>
      </w:pPr>
      <w:r>
        <w:rPr>
          <w:rFonts w:ascii="Times New Roman" w:cs="Times New Roman" w:eastAsia="Times New Roman" w:hAnsi="Times New Roman"/>
          <w:color w:val="000000"/>
          <w:sz w:val="24"/>
          <w:szCs w:val="24"/>
        </w:rPr>
        <w:t xml:space="preserve">1.4  Research Contributions</w:t>
      </w:r>
      <w:r>
        <w:rPr>
          <w:rFonts w:ascii="Times New Roman" w:cs="Times New Roman" w:eastAsia="Times New Roman" w:hAnsi="Times New Roman"/>
          <w:color w:val="000000"/>
          <w:sz w:val="24"/>
          <w:szCs w:val="24"/>
        </w:rPr>
        <w:t xml:space="preserve">	6</w:t>
      </w:r>
    </w:p>
    <w:p>
      <w:pPr>
        <w:tabs>
          <w:tab w:val="right" w:pos="9000" w:leader="dot"/>
        </w:tabs>
        <w:spacing w:after="80" w:line="320"/>
      </w:pPr>
      <w:r>
        <w:rPr>
          <w:rFonts w:ascii="Times New Roman" w:cs="Times New Roman" w:eastAsia="Times New Roman" w:hAnsi="Times New Roman"/>
          <w:color w:val="000000"/>
          <w:sz w:val="24"/>
          <w:szCs w:val="24"/>
        </w:rPr>
        <w:t xml:space="preserve">1.5  Thesis Organization</w:t>
      </w:r>
      <w:r>
        <w:rPr>
          <w:rFonts w:ascii="Times New Roman" w:cs="Times New Roman" w:eastAsia="Times New Roman" w:hAnsi="Times New Roman"/>
          <w:color w:val="000000"/>
          <w:sz w:val="24"/>
          <w:szCs w:val="24"/>
        </w:rPr>
        <w:t xml:space="preserve">	8</w:t>
      </w:r>
    </w:p>
    <w:p>
      <w:pPr>
        <w:spacing w:after="100"/>
      </w:pPr>
    </w:p>
    <w:p>
      <w:pPr>
        <w:spacing w:after="80" w:before="160" w:line="320"/>
      </w:pPr>
      <w:r>
        <w:rPr>
          <w:rFonts w:ascii="Times New Roman" w:cs="Times New Roman" w:eastAsia="Times New Roman" w:hAnsi="Times New Roman"/>
          <w:b/>
          <w:bCs/>
          <w:color w:val="000000"/>
          <w:sz w:val="24"/>
          <w:szCs w:val="24"/>
        </w:rPr>
        <w:t xml:space="preserve">CHAPTER 2: LITERATURE REVIEW</w:t>
      </w:r>
    </w:p>
    <w:p>
      <w:pPr>
        <w:tabs>
          <w:tab w:val="right" w:pos="9000" w:leader="dot"/>
        </w:tabs>
        <w:spacing w:after="80" w:line="320"/>
      </w:pPr>
      <w:r>
        <w:rPr>
          <w:rFonts w:ascii="Times New Roman" w:cs="Times New Roman" w:eastAsia="Times New Roman" w:hAnsi="Times New Roman"/>
          <w:color w:val="000000"/>
          <w:sz w:val="24"/>
          <w:szCs w:val="24"/>
        </w:rPr>
        <w:t xml:space="preserve">2.1  Graph Neural Networks for Financial Markets</w:t>
      </w:r>
      <w:r>
        <w:rPr>
          <w:rFonts w:ascii="Times New Roman" w:cs="Times New Roman" w:eastAsia="Times New Roman" w:hAnsi="Times New Roman"/>
          <w:color w:val="000000"/>
          <w:sz w:val="24"/>
          <w:szCs w:val="24"/>
        </w:rPr>
        <w:t xml:space="preserve">	10</w:t>
      </w:r>
    </w:p>
    <w:p>
      <w:pPr>
        <w:tabs>
          <w:tab w:val="right" w:pos="9000" w:leader="dot"/>
        </w:tabs>
        <w:spacing w:after="80" w:line="320"/>
      </w:pPr>
      <w:r>
        <w:rPr>
          <w:rFonts w:ascii="Times New Roman" w:cs="Times New Roman" w:eastAsia="Times New Roman" w:hAnsi="Times New Roman"/>
          <w:color w:val="000000"/>
          <w:sz w:val="24"/>
          <w:szCs w:val="24"/>
        </w:rPr>
        <w:t xml:space="preserve">2.2  Deep Reinforcement Learning for Portfolio Optimization</w:t>
      </w:r>
      <w:r>
        <w:rPr>
          <w:rFonts w:ascii="Times New Roman" w:cs="Times New Roman" w:eastAsia="Times New Roman" w:hAnsi="Times New Roman"/>
          <w:color w:val="000000"/>
          <w:sz w:val="24"/>
          <w:szCs w:val="24"/>
        </w:rPr>
        <w:t xml:space="preserve">	14</w:t>
      </w:r>
    </w:p>
    <w:p>
      <w:pPr>
        <w:tabs>
          <w:tab w:val="right" w:pos="9000" w:leader="dot"/>
        </w:tabs>
        <w:spacing w:after="80" w:line="320"/>
      </w:pPr>
      <w:r>
        <w:rPr>
          <w:rFonts w:ascii="Times New Roman" w:cs="Times New Roman" w:eastAsia="Times New Roman" w:hAnsi="Times New Roman"/>
          <w:color w:val="000000"/>
          <w:sz w:val="24"/>
          <w:szCs w:val="24"/>
        </w:rPr>
        <w:t xml:space="preserve">2.3  Generative Adversarial Networks for Financial Data</w:t>
      </w:r>
      <w:r>
        <w:rPr>
          <w:rFonts w:ascii="Times New Roman" w:cs="Times New Roman" w:eastAsia="Times New Roman" w:hAnsi="Times New Roman"/>
          <w:color w:val="000000"/>
          <w:sz w:val="24"/>
          <w:szCs w:val="24"/>
        </w:rPr>
        <w:t xml:space="preserve">	18</w:t>
      </w:r>
    </w:p>
    <w:p>
      <w:pPr>
        <w:tabs>
          <w:tab w:val="right" w:pos="9000" w:leader="dot"/>
        </w:tabs>
        <w:spacing w:after="80" w:line="320"/>
      </w:pPr>
      <w:r>
        <w:rPr>
          <w:rFonts w:ascii="Times New Roman" w:cs="Times New Roman" w:eastAsia="Times New Roman" w:hAnsi="Times New Roman"/>
          <w:color w:val="000000"/>
          <w:sz w:val="24"/>
          <w:szCs w:val="24"/>
        </w:rPr>
        <w:t xml:space="preserve">2.4  Neural Architecture Search</w:t>
      </w:r>
      <w:r>
        <w:rPr>
          <w:rFonts w:ascii="Times New Roman" w:cs="Times New Roman" w:eastAsia="Times New Roman" w:hAnsi="Times New Roman"/>
          <w:color w:val="000000"/>
          <w:sz w:val="24"/>
          <w:szCs w:val="24"/>
        </w:rPr>
        <w:t xml:space="preserve">	21</w:t>
      </w:r>
    </w:p>
    <w:p>
      <w:pPr>
        <w:tabs>
          <w:tab w:val="right" w:pos="9000" w:leader="dot"/>
        </w:tabs>
        <w:spacing w:after="80" w:line="320"/>
      </w:pPr>
      <w:r>
        <w:rPr>
          <w:rFonts w:ascii="Times New Roman" w:cs="Times New Roman" w:eastAsia="Times New Roman" w:hAnsi="Times New Roman"/>
          <w:color w:val="000000"/>
          <w:sz w:val="24"/>
          <w:szCs w:val="24"/>
        </w:rPr>
        <w:t xml:space="preserve">2.5  Federated Learning and Privacy-Preserving Finance</w:t>
      </w:r>
      <w:r>
        <w:rPr>
          <w:rFonts w:ascii="Times New Roman" w:cs="Times New Roman" w:eastAsia="Times New Roman" w:hAnsi="Times New Roman"/>
          <w:color w:val="000000"/>
          <w:sz w:val="24"/>
          <w:szCs w:val="24"/>
        </w:rPr>
        <w:t xml:space="preserve">	24</w:t>
      </w:r>
    </w:p>
    <w:p>
      <w:pPr>
        <w:tabs>
          <w:tab w:val="right" w:pos="9000" w:leader="dot"/>
        </w:tabs>
        <w:spacing w:after="80" w:line="320"/>
      </w:pPr>
      <w:r>
        <w:rPr>
          <w:rFonts w:ascii="Times New Roman" w:cs="Times New Roman" w:eastAsia="Times New Roman" w:hAnsi="Times New Roman"/>
          <w:color w:val="000000"/>
          <w:sz w:val="24"/>
          <w:szCs w:val="24"/>
        </w:rPr>
        <w:t xml:space="preserve">2.6  Quantum Computing for Portfolio Optimization</w:t>
      </w:r>
      <w:r>
        <w:rPr>
          <w:rFonts w:ascii="Times New Roman" w:cs="Times New Roman" w:eastAsia="Times New Roman" w:hAnsi="Times New Roman"/>
          <w:color w:val="000000"/>
          <w:sz w:val="24"/>
          <w:szCs w:val="24"/>
        </w:rPr>
        <w:t xml:space="preserve">	27</w:t>
      </w:r>
    </w:p>
    <w:p>
      <w:pPr>
        <w:tabs>
          <w:tab w:val="right" w:pos="9000" w:leader="dot"/>
        </w:tabs>
        <w:spacing w:after="80" w:line="320"/>
      </w:pPr>
      <w:r>
        <w:rPr>
          <w:rFonts w:ascii="Times New Roman" w:cs="Times New Roman" w:eastAsia="Times New Roman" w:hAnsi="Times New Roman"/>
          <w:color w:val="000000"/>
          <w:sz w:val="24"/>
          <w:szCs w:val="24"/>
        </w:rPr>
        <w:t xml:space="preserve">2.7  NLP and Sentiment Analysis in Finance</w:t>
      </w:r>
      <w:r>
        <w:rPr>
          <w:rFonts w:ascii="Times New Roman" w:cs="Times New Roman" w:eastAsia="Times New Roman" w:hAnsi="Times New Roman"/>
          <w:color w:val="000000"/>
          <w:sz w:val="24"/>
          <w:szCs w:val="24"/>
        </w:rPr>
        <w:t xml:space="preserve">	29</w:t>
      </w:r>
    </w:p>
    <w:p>
      <w:pPr>
        <w:tabs>
          <w:tab w:val="right" w:pos="9000" w:leader="dot"/>
        </w:tabs>
        <w:spacing w:after="80" w:line="320"/>
      </w:pPr>
      <w:r>
        <w:rPr>
          <w:rFonts w:ascii="Times New Roman" w:cs="Times New Roman" w:eastAsia="Times New Roman" w:hAnsi="Times New Roman"/>
          <w:color w:val="000000"/>
          <w:sz w:val="24"/>
          <w:szCs w:val="24"/>
        </w:rPr>
        <w:t xml:space="preserve">2.8  Research Gap and Our Positioning</w:t>
      </w:r>
      <w:r>
        <w:rPr>
          <w:rFonts w:ascii="Times New Roman" w:cs="Times New Roman" w:eastAsia="Times New Roman" w:hAnsi="Times New Roman"/>
          <w:color w:val="000000"/>
          <w:sz w:val="24"/>
          <w:szCs w:val="24"/>
        </w:rPr>
        <w:t xml:space="preserve">	31</w:t>
      </w:r>
    </w:p>
    <w:p>
      <w:pPr>
        <w:spacing w:after="100"/>
      </w:pPr>
    </w:p>
    <w:p>
      <w:pPr>
        <w:spacing w:after="80" w:before="160" w:line="320"/>
      </w:pPr>
      <w:r>
        <w:rPr>
          <w:rFonts w:ascii="Times New Roman" w:cs="Times New Roman" w:eastAsia="Times New Roman" w:hAnsi="Times New Roman"/>
          <w:b/>
          <w:bCs/>
          <w:color w:val="000000"/>
          <w:sz w:val="24"/>
          <w:szCs w:val="24"/>
        </w:rPr>
        <w:t xml:space="preserve">CHAPTER 3: PROPOSED METHODOLOGY</w:t>
      </w:r>
    </w:p>
    <w:p>
      <w:pPr>
        <w:tabs>
          <w:tab w:val="right" w:pos="9000" w:leader="dot"/>
        </w:tabs>
        <w:spacing w:after="80" w:line="320"/>
      </w:pPr>
      <w:r>
        <w:rPr>
          <w:rFonts w:ascii="Times New Roman" w:cs="Times New Roman" w:eastAsia="Times New Roman" w:hAnsi="Times New Roman"/>
          <w:color w:val="000000"/>
          <w:sz w:val="24"/>
          <w:szCs w:val="24"/>
        </w:rPr>
        <w:t xml:space="preserve">3.1  System Architecture Overview</w:t>
      </w:r>
      <w:r>
        <w:rPr>
          <w:rFonts w:ascii="Times New Roman" w:cs="Times New Roman" w:eastAsia="Times New Roman" w:hAnsi="Times New Roman"/>
          <w:color w:val="000000"/>
          <w:sz w:val="24"/>
          <w:szCs w:val="24"/>
        </w:rPr>
        <w:t xml:space="preserve">	33</w:t>
      </w:r>
    </w:p>
    <w:p>
      <w:pPr>
        <w:tabs>
          <w:tab w:val="right" w:pos="9000" w:leader="dot"/>
        </w:tabs>
        <w:spacing w:after="80" w:line="320"/>
      </w:pPr>
      <w:r>
        <w:rPr>
          <w:rFonts w:ascii="Times New Roman" w:cs="Times New Roman" w:eastAsia="Times New Roman" w:hAnsi="Times New Roman"/>
          <w:color w:val="000000"/>
          <w:sz w:val="24"/>
          <w:szCs w:val="24"/>
        </w:rPr>
        <w:t xml:space="preserve">3.2  T-GAT: Temporal Graph Attention Network</w:t>
      </w:r>
      <w:r>
        <w:rPr>
          <w:rFonts w:ascii="Times New Roman" w:cs="Times New Roman" w:eastAsia="Times New Roman" w:hAnsi="Times New Roman"/>
          <w:color w:val="000000"/>
          <w:sz w:val="24"/>
          <w:szCs w:val="24"/>
        </w:rPr>
        <w:t xml:space="preserve">	35</w:t>
      </w:r>
    </w:p>
    <w:p>
      <w:pPr>
        <w:tabs>
          <w:tab w:val="right" w:pos="9000" w:leader="dot"/>
        </w:tabs>
        <w:spacing w:after="80" w:line="320"/>
      </w:pPr>
      <w:r>
        <w:rPr>
          <w:rFonts w:ascii="Times New Roman" w:cs="Times New Roman" w:eastAsia="Times New Roman" w:hAnsi="Times New Roman"/>
          <w:color w:val="000000"/>
          <w:sz w:val="24"/>
          <w:szCs w:val="24"/>
        </w:rPr>
        <w:t xml:space="preserve">3.3  Deep RL Agent: PPO and SAC Formulation</w:t>
      </w:r>
      <w:r>
        <w:rPr>
          <w:rFonts w:ascii="Times New Roman" w:cs="Times New Roman" w:eastAsia="Times New Roman" w:hAnsi="Times New Roman"/>
          <w:color w:val="000000"/>
          <w:sz w:val="24"/>
          <w:szCs w:val="24"/>
        </w:rPr>
        <w:t xml:space="preserve">	40</w:t>
      </w:r>
    </w:p>
    <w:p>
      <w:pPr>
        <w:tabs>
          <w:tab w:val="right" w:pos="9000" w:leader="dot"/>
        </w:tabs>
        <w:spacing w:after="80" w:line="320"/>
      </w:pPr>
      <w:r>
        <w:rPr>
          <w:rFonts w:ascii="Times New Roman" w:cs="Times New Roman" w:eastAsia="Times New Roman" w:hAnsi="Times New Roman"/>
          <w:color w:val="000000"/>
          <w:sz w:val="24"/>
          <w:szCs w:val="24"/>
        </w:rPr>
        <w:t xml:space="preserve">3.4  Conditional TimeGAN for Stress Testing</w:t>
      </w:r>
      <w:r>
        <w:rPr>
          <w:rFonts w:ascii="Times New Roman" w:cs="Times New Roman" w:eastAsia="Times New Roman" w:hAnsi="Times New Roman"/>
          <w:color w:val="000000"/>
          <w:sz w:val="24"/>
          <w:szCs w:val="24"/>
        </w:rPr>
        <w:t xml:space="preserve">	46</w:t>
      </w:r>
    </w:p>
    <w:p>
      <w:pPr>
        <w:tabs>
          <w:tab w:val="right" w:pos="9000" w:leader="dot"/>
        </w:tabs>
        <w:spacing w:after="80" w:line="320"/>
      </w:pPr>
      <w:r>
        <w:rPr>
          <w:rFonts w:ascii="Times New Roman" w:cs="Times New Roman" w:eastAsia="Times New Roman" w:hAnsi="Times New Roman"/>
          <w:color w:val="000000"/>
          <w:sz w:val="24"/>
          <w:szCs w:val="24"/>
        </w:rPr>
        <w:t xml:space="preserve">3.5  DARTS-based Neural Architecture Search</w:t>
      </w:r>
      <w:r>
        <w:rPr>
          <w:rFonts w:ascii="Times New Roman" w:cs="Times New Roman" w:eastAsia="Times New Roman" w:hAnsi="Times New Roman"/>
          <w:color w:val="000000"/>
          <w:sz w:val="24"/>
          <w:szCs w:val="24"/>
        </w:rPr>
        <w:t xml:space="preserve">	50</w:t>
      </w:r>
    </w:p>
    <w:p>
      <w:pPr>
        <w:tabs>
          <w:tab w:val="right" w:pos="9000" w:leader="dot"/>
        </w:tabs>
        <w:spacing w:after="80" w:line="320"/>
      </w:pPr>
      <w:r>
        <w:rPr>
          <w:rFonts w:ascii="Times New Roman" w:cs="Times New Roman" w:eastAsia="Times New Roman" w:hAnsi="Times New Roman"/>
          <w:color w:val="000000"/>
          <w:sz w:val="24"/>
          <w:szCs w:val="24"/>
        </w:rPr>
        <w:t xml:space="preserve">3.6  Federated Learning with Differential Privacy</w:t>
      </w:r>
      <w:r>
        <w:rPr>
          <w:rFonts w:ascii="Times New Roman" w:cs="Times New Roman" w:eastAsia="Times New Roman" w:hAnsi="Times New Roman"/>
          <w:color w:val="000000"/>
          <w:sz w:val="24"/>
          <w:szCs w:val="24"/>
        </w:rPr>
        <w:t xml:space="preserve">	54</w:t>
      </w:r>
    </w:p>
    <w:p>
      <w:pPr>
        <w:tabs>
          <w:tab w:val="right" w:pos="9000" w:leader="dot"/>
        </w:tabs>
        <w:spacing w:after="80" w:line="320"/>
      </w:pPr>
      <w:r>
        <w:rPr>
          <w:rFonts w:ascii="Times New Roman" w:cs="Times New Roman" w:eastAsia="Times New Roman" w:hAnsi="Times New Roman"/>
          <w:color w:val="000000"/>
          <w:sz w:val="24"/>
          <w:szCs w:val="24"/>
        </w:rPr>
        <w:t xml:space="preserve">3.7  Quantum Portfolio Optimization: QAOA and VQC</w:t>
      </w:r>
      <w:r>
        <w:rPr>
          <w:rFonts w:ascii="Times New Roman" w:cs="Times New Roman" w:eastAsia="Times New Roman" w:hAnsi="Times New Roman"/>
          <w:color w:val="000000"/>
          <w:sz w:val="24"/>
          <w:szCs w:val="24"/>
        </w:rPr>
        <w:t xml:space="preserve">	58</w:t>
      </w:r>
    </w:p>
    <w:p>
      <w:pPr>
        <w:tabs>
          <w:tab w:val="right" w:pos="9000" w:leader="dot"/>
        </w:tabs>
        <w:spacing w:after="80" w:line="320"/>
      </w:pPr>
      <w:r>
        <w:rPr>
          <w:rFonts w:ascii="Times New Roman" w:cs="Times New Roman" w:eastAsia="Times New Roman" w:hAnsi="Times New Roman"/>
          <w:color w:val="000000"/>
          <w:sz w:val="24"/>
          <w:szCs w:val="24"/>
        </w:rPr>
        <w:t xml:space="preserve">3.8  FinBERT Sentiment Engine</w:t>
      </w:r>
      <w:r>
        <w:rPr>
          <w:rFonts w:ascii="Times New Roman" w:cs="Times New Roman" w:eastAsia="Times New Roman" w:hAnsi="Times New Roman"/>
          <w:color w:val="000000"/>
          <w:sz w:val="24"/>
          <w:szCs w:val="24"/>
        </w:rPr>
        <w:t xml:space="preserve">	62</w:t>
      </w:r>
    </w:p>
    <w:p>
      <w:pPr>
        <w:spacing w:after="100"/>
      </w:pPr>
    </w:p>
    <w:p>
      <w:pPr>
        <w:spacing w:after="80" w:before="160" w:line="320"/>
      </w:pPr>
      <w:r>
        <w:rPr>
          <w:rFonts w:ascii="Times New Roman" w:cs="Times New Roman" w:eastAsia="Times New Roman" w:hAnsi="Times New Roman"/>
          <w:b/>
          <w:bCs/>
          <w:color w:val="000000"/>
          <w:sz w:val="24"/>
          <w:szCs w:val="24"/>
        </w:rPr>
        <w:t xml:space="preserve">CHAPTER 4: IMPLEMENTATION</w:t>
      </w:r>
    </w:p>
    <w:p>
      <w:pPr>
        <w:tabs>
          <w:tab w:val="right" w:pos="9000" w:leader="dot"/>
        </w:tabs>
        <w:spacing w:after="80" w:line="320"/>
      </w:pPr>
      <w:r>
        <w:rPr>
          <w:rFonts w:ascii="Times New Roman" w:cs="Times New Roman" w:eastAsia="Times New Roman" w:hAnsi="Times New Roman"/>
          <w:color w:val="000000"/>
          <w:sz w:val="24"/>
          <w:szCs w:val="24"/>
        </w:rPr>
        <w:t xml:space="preserve">4.1  Technology Stack and Environment</w:t>
      </w:r>
      <w:r>
        <w:rPr>
          <w:rFonts w:ascii="Times New Roman" w:cs="Times New Roman" w:eastAsia="Times New Roman" w:hAnsi="Times New Roman"/>
          <w:color w:val="000000"/>
          <w:sz w:val="24"/>
          <w:szCs w:val="24"/>
        </w:rPr>
        <w:t xml:space="preserve">	65</w:t>
      </w:r>
    </w:p>
    <w:p>
      <w:pPr>
        <w:tabs>
          <w:tab w:val="right" w:pos="9000" w:leader="dot"/>
        </w:tabs>
        <w:spacing w:after="80" w:line="320"/>
      </w:pPr>
      <w:r>
        <w:rPr>
          <w:rFonts w:ascii="Times New Roman" w:cs="Times New Roman" w:eastAsia="Times New Roman" w:hAnsi="Times New Roman"/>
          <w:color w:val="000000"/>
          <w:sz w:val="24"/>
          <w:szCs w:val="24"/>
        </w:rPr>
        <w:t xml:space="preserve">4.2  Data Pipeline: NIFTY 50 Dataset</w:t>
      </w:r>
      <w:r>
        <w:rPr>
          <w:rFonts w:ascii="Times New Roman" w:cs="Times New Roman" w:eastAsia="Times New Roman" w:hAnsi="Times New Roman"/>
          <w:color w:val="000000"/>
          <w:sz w:val="24"/>
          <w:szCs w:val="24"/>
        </w:rPr>
        <w:t xml:space="preserve">	67</w:t>
      </w:r>
    </w:p>
    <w:p>
      <w:pPr>
        <w:tabs>
          <w:tab w:val="right" w:pos="9000" w:leader="dot"/>
        </w:tabs>
        <w:spacing w:after="80" w:line="320"/>
      </w:pPr>
      <w:r>
        <w:rPr>
          <w:rFonts w:ascii="Times New Roman" w:cs="Times New Roman" w:eastAsia="Times New Roman" w:hAnsi="Times New Roman"/>
          <w:color w:val="000000"/>
          <w:sz w:val="24"/>
          <w:szCs w:val="24"/>
        </w:rPr>
        <w:t xml:space="preserve">4.3  RTX 3050 Optimization Strategies</w:t>
      </w:r>
      <w:r>
        <w:rPr>
          <w:rFonts w:ascii="Times New Roman" w:cs="Times New Roman" w:eastAsia="Times New Roman" w:hAnsi="Times New Roman"/>
          <w:color w:val="000000"/>
          <w:sz w:val="24"/>
          <w:szCs w:val="24"/>
        </w:rPr>
        <w:t xml:space="preserve">	69</w:t>
      </w:r>
    </w:p>
    <w:p>
      <w:pPr>
        <w:tabs>
          <w:tab w:val="right" w:pos="9000" w:leader="dot"/>
        </w:tabs>
        <w:spacing w:after="80" w:line="320"/>
      </w:pPr>
      <w:r>
        <w:rPr>
          <w:rFonts w:ascii="Times New Roman" w:cs="Times New Roman" w:eastAsia="Times New Roman" w:hAnsi="Times New Roman"/>
          <w:color w:val="000000"/>
          <w:sz w:val="24"/>
          <w:szCs w:val="24"/>
        </w:rPr>
        <w:t xml:space="preserve">4.4  API Design and Docker Deployment</w:t>
      </w:r>
      <w:r>
        <w:rPr>
          <w:rFonts w:ascii="Times New Roman" w:cs="Times New Roman" w:eastAsia="Times New Roman" w:hAnsi="Times New Roman"/>
          <w:color w:val="000000"/>
          <w:sz w:val="24"/>
          <w:szCs w:val="24"/>
        </w:rPr>
        <w:t xml:space="preserve">	71</w:t>
      </w:r>
    </w:p>
    <w:p>
      <w:pPr>
        <w:tabs>
          <w:tab w:val="right" w:pos="9000" w:leader="dot"/>
        </w:tabs>
        <w:spacing w:after="80" w:line="320"/>
      </w:pPr>
      <w:r>
        <w:rPr>
          <w:rFonts w:ascii="Times New Roman" w:cs="Times New Roman" w:eastAsia="Times New Roman" w:hAnsi="Times New Roman"/>
          <w:color w:val="000000"/>
          <w:sz w:val="24"/>
          <w:szCs w:val="24"/>
        </w:rPr>
        <w:t xml:space="preserve">4.5  Dashboard and Visualization</w:t>
      </w:r>
      <w:r>
        <w:rPr>
          <w:rFonts w:ascii="Times New Roman" w:cs="Times New Roman" w:eastAsia="Times New Roman" w:hAnsi="Times New Roman"/>
          <w:color w:val="000000"/>
          <w:sz w:val="24"/>
          <w:szCs w:val="24"/>
        </w:rPr>
        <w:t xml:space="preserve">	73</w:t>
      </w:r>
    </w:p>
    <w:p>
      <w:pPr>
        <w:spacing w:after="100"/>
      </w:pPr>
    </w:p>
    <w:p>
      <w:pPr>
        <w:spacing w:after="80" w:before="160" w:line="320"/>
      </w:pPr>
      <w:r>
        <w:rPr>
          <w:rFonts w:ascii="Times New Roman" w:cs="Times New Roman" w:eastAsia="Times New Roman" w:hAnsi="Times New Roman"/>
          <w:b/>
          <w:bCs/>
          <w:color w:val="000000"/>
          <w:sz w:val="24"/>
          <w:szCs w:val="24"/>
        </w:rPr>
        <w:t xml:space="preserve">CHAPTER 5: RESULTS AND ANALYSIS</w:t>
      </w:r>
    </w:p>
    <w:p>
      <w:pPr>
        <w:tabs>
          <w:tab w:val="right" w:pos="9000" w:leader="dot"/>
        </w:tabs>
        <w:spacing w:after="80" w:line="320"/>
      </w:pPr>
      <w:r>
        <w:rPr>
          <w:rFonts w:ascii="Times New Roman" w:cs="Times New Roman" w:eastAsia="Times New Roman" w:hAnsi="Times New Roman"/>
          <w:color w:val="000000"/>
          <w:sz w:val="24"/>
          <w:szCs w:val="24"/>
        </w:rPr>
        <w:t xml:space="preserve">5.1  Experimental Setup and Baselines</w:t>
      </w:r>
      <w:r>
        <w:rPr>
          <w:rFonts w:ascii="Times New Roman" w:cs="Times New Roman" w:eastAsia="Times New Roman" w:hAnsi="Times New Roman"/>
          <w:color w:val="000000"/>
          <w:sz w:val="24"/>
          <w:szCs w:val="24"/>
        </w:rPr>
        <w:t xml:space="preserve">	75</w:t>
      </w:r>
    </w:p>
    <w:p>
      <w:pPr>
        <w:tabs>
          <w:tab w:val="right" w:pos="9000" w:leader="dot"/>
        </w:tabs>
        <w:spacing w:after="80" w:line="320"/>
      </w:pPr>
      <w:r>
        <w:rPr>
          <w:rFonts w:ascii="Times New Roman" w:cs="Times New Roman" w:eastAsia="Times New Roman" w:hAnsi="Times New Roman"/>
          <w:color w:val="000000"/>
          <w:sz w:val="24"/>
          <w:szCs w:val="24"/>
        </w:rPr>
        <w:t xml:space="preserve">5.2  Portfolio Performance Comparison</w:t>
      </w:r>
      <w:r>
        <w:rPr>
          <w:rFonts w:ascii="Times New Roman" w:cs="Times New Roman" w:eastAsia="Times New Roman" w:hAnsi="Times New Roman"/>
          <w:color w:val="000000"/>
          <w:sz w:val="24"/>
          <w:szCs w:val="24"/>
        </w:rPr>
        <w:t xml:space="preserve">	77</w:t>
      </w:r>
    </w:p>
    <w:p>
      <w:pPr>
        <w:tabs>
          <w:tab w:val="right" w:pos="9000" w:leader="dot"/>
        </w:tabs>
        <w:spacing w:after="80" w:line="320"/>
      </w:pPr>
      <w:r>
        <w:rPr>
          <w:rFonts w:ascii="Times New Roman" w:cs="Times New Roman" w:eastAsia="Times New Roman" w:hAnsi="Times New Roman"/>
          <w:color w:val="000000"/>
          <w:sz w:val="24"/>
          <w:szCs w:val="24"/>
        </w:rPr>
        <w:t xml:space="preserve">5.3  Ablation Studies</w:t>
      </w:r>
      <w:r>
        <w:rPr>
          <w:rFonts w:ascii="Times New Roman" w:cs="Times New Roman" w:eastAsia="Times New Roman" w:hAnsi="Times New Roman"/>
          <w:color w:val="000000"/>
          <w:sz w:val="24"/>
          <w:szCs w:val="24"/>
        </w:rPr>
        <w:t xml:space="preserve">	80</w:t>
      </w:r>
    </w:p>
    <w:p>
      <w:pPr>
        <w:tabs>
          <w:tab w:val="right" w:pos="9000" w:leader="dot"/>
        </w:tabs>
        <w:spacing w:after="80" w:line="320"/>
      </w:pPr>
      <w:r>
        <w:rPr>
          <w:rFonts w:ascii="Times New Roman" w:cs="Times New Roman" w:eastAsia="Times New Roman" w:hAnsi="Times New Roman"/>
          <w:color w:val="000000"/>
          <w:sz w:val="24"/>
          <w:szCs w:val="24"/>
        </w:rPr>
        <w:t xml:space="preserve">5.4  GAN Quality Evaluation</w:t>
      </w:r>
      <w:r>
        <w:rPr>
          <w:rFonts w:ascii="Times New Roman" w:cs="Times New Roman" w:eastAsia="Times New Roman" w:hAnsi="Times New Roman"/>
          <w:color w:val="000000"/>
          <w:sz w:val="24"/>
          <w:szCs w:val="24"/>
        </w:rPr>
        <w:t xml:space="preserve">	83</w:t>
      </w:r>
    </w:p>
    <w:p>
      <w:pPr>
        <w:tabs>
          <w:tab w:val="right" w:pos="9000" w:leader="dot"/>
        </w:tabs>
        <w:spacing w:after="80" w:line="320"/>
      </w:pPr>
      <w:r>
        <w:rPr>
          <w:rFonts w:ascii="Times New Roman" w:cs="Times New Roman" w:eastAsia="Times New Roman" w:hAnsi="Times New Roman"/>
          <w:color w:val="000000"/>
          <w:sz w:val="24"/>
          <w:szCs w:val="24"/>
        </w:rPr>
        <w:t xml:space="preserve">5.5  NAS Architecture Discovery</w:t>
      </w:r>
      <w:r>
        <w:rPr>
          <w:rFonts w:ascii="Times New Roman" w:cs="Times New Roman" w:eastAsia="Times New Roman" w:hAnsi="Times New Roman"/>
          <w:color w:val="000000"/>
          <w:sz w:val="24"/>
          <w:szCs w:val="24"/>
        </w:rPr>
        <w:t xml:space="preserve">	85</w:t>
      </w:r>
    </w:p>
    <w:p>
      <w:pPr>
        <w:tabs>
          <w:tab w:val="right" w:pos="9000" w:leader="dot"/>
        </w:tabs>
        <w:spacing w:after="80" w:line="320"/>
      </w:pPr>
      <w:r>
        <w:rPr>
          <w:rFonts w:ascii="Times New Roman" w:cs="Times New Roman" w:eastAsia="Times New Roman" w:hAnsi="Times New Roman"/>
          <w:color w:val="000000"/>
          <w:sz w:val="24"/>
          <w:szCs w:val="24"/>
        </w:rPr>
        <w:t xml:space="preserve">5.6  Federated Learning Convergence</w:t>
      </w:r>
      <w:r>
        <w:rPr>
          <w:rFonts w:ascii="Times New Roman" w:cs="Times New Roman" w:eastAsia="Times New Roman" w:hAnsi="Times New Roman"/>
          <w:color w:val="000000"/>
          <w:sz w:val="24"/>
          <w:szCs w:val="24"/>
        </w:rPr>
        <w:t xml:space="preserve">	87</w:t>
      </w:r>
    </w:p>
    <w:p>
      <w:pPr>
        <w:tabs>
          <w:tab w:val="right" w:pos="9000" w:leader="dot"/>
        </w:tabs>
        <w:spacing w:after="80" w:line="320"/>
      </w:pPr>
      <w:r>
        <w:rPr>
          <w:rFonts w:ascii="Times New Roman" w:cs="Times New Roman" w:eastAsia="Times New Roman" w:hAnsi="Times New Roman"/>
          <w:color w:val="000000"/>
          <w:sz w:val="24"/>
          <w:szCs w:val="24"/>
        </w:rPr>
        <w:t xml:space="preserve">5.7  Quantum vs Classical Benchmark</w:t>
      </w:r>
      <w:r>
        <w:rPr>
          <w:rFonts w:ascii="Times New Roman" w:cs="Times New Roman" w:eastAsia="Times New Roman" w:hAnsi="Times New Roman"/>
          <w:color w:val="000000"/>
          <w:sz w:val="24"/>
          <w:szCs w:val="24"/>
        </w:rPr>
        <w:t xml:space="preserve">	89</w:t>
      </w:r>
    </w:p>
    <w:p>
      <w:pPr>
        <w:tabs>
          <w:tab w:val="right" w:pos="9000" w:leader="dot"/>
        </w:tabs>
        <w:spacing w:after="80" w:line="320"/>
      </w:pPr>
      <w:r>
        <w:rPr>
          <w:rFonts w:ascii="Times New Roman" w:cs="Times New Roman" w:eastAsia="Times New Roman" w:hAnsi="Times New Roman"/>
          <w:color w:val="000000"/>
          <w:sz w:val="24"/>
          <w:szCs w:val="24"/>
        </w:rPr>
        <w:t xml:space="preserve">5.8  Statistical Significance Analysis</w:t>
      </w:r>
      <w:r>
        <w:rPr>
          <w:rFonts w:ascii="Times New Roman" w:cs="Times New Roman" w:eastAsia="Times New Roman" w:hAnsi="Times New Roman"/>
          <w:color w:val="000000"/>
          <w:sz w:val="24"/>
          <w:szCs w:val="24"/>
        </w:rPr>
        <w:t xml:space="preserve">	91</w:t>
      </w:r>
    </w:p>
    <w:p>
      <w:pPr>
        <w:spacing w:after="100"/>
      </w:pPr>
    </w:p>
    <w:p>
      <w:pPr>
        <w:spacing w:after="80" w:before="160" w:line="320"/>
      </w:pPr>
      <w:r>
        <w:rPr>
          <w:rFonts w:ascii="Times New Roman" w:cs="Times New Roman" w:eastAsia="Times New Roman" w:hAnsi="Times New Roman"/>
          <w:b/>
          <w:bCs/>
          <w:color w:val="000000"/>
          <w:sz w:val="24"/>
          <w:szCs w:val="24"/>
        </w:rPr>
        <w:t xml:space="preserve">CHAPTER 6: CONCLUSION AND FUTURE WORK</w:t>
      </w:r>
    </w:p>
    <w:p>
      <w:pPr>
        <w:tabs>
          <w:tab w:val="right" w:pos="9000" w:leader="dot"/>
        </w:tabs>
        <w:spacing w:after="80" w:line="320"/>
      </w:pPr>
      <w:r>
        <w:rPr>
          <w:rFonts w:ascii="Times New Roman" w:cs="Times New Roman" w:eastAsia="Times New Roman" w:hAnsi="Times New Roman"/>
          <w:color w:val="000000"/>
          <w:sz w:val="24"/>
          <w:szCs w:val="24"/>
        </w:rPr>
        <w:t xml:space="preserve">6.1  Summary of Contributions</w:t>
      </w:r>
      <w:r>
        <w:rPr>
          <w:rFonts w:ascii="Times New Roman" w:cs="Times New Roman" w:eastAsia="Times New Roman" w:hAnsi="Times New Roman"/>
          <w:color w:val="000000"/>
          <w:sz w:val="24"/>
          <w:szCs w:val="24"/>
        </w:rPr>
        <w:t xml:space="preserve">	93</w:t>
      </w:r>
    </w:p>
    <w:p>
      <w:pPr>
        <w:tabs>
          <w:tab w:val="right" w:pos="9000" w:leader="dot"/>
        </w:tabs>
        <w:spacing w:after="80" w:line="320"/>
      </w:pPr>
      <w:r>
        <w:rPr>
          <w:rFonts w:ascii="Times New Roman" w:cs="Times New Roman" w:eastAsia="Times New Roman" w:hAnsi="Times New Roman"/>
          <w:color w:val="000000"/>
          <w:sz w:val="24"/>
          <w:szCs w:val="24"/>
        </w:rPr>
        <w:t xml:space="preserve">6.2  Limitations</w:t>
      </w:r>
      <w:r>
        <w:rPr>
          <w:rFonts w:ascii="Times New Roman" w:cs="Times New Roman" w:eastAsia="Times New Roman" w:hAnsi="Times New Roman"/>
          <w:color w:val="000000"/>
          <w:sz w:val="24"/>
          <w:szCs w:val="24"/>
        </w:rPr>
        <w:t xml:space="preserve">	95</w:t>
      </w:r>
    </w:p>
    <w:p>
      <w:pPr>
        <w:tabs>
          <w:tab w:val="right" w:pos="9000" w:leader="dot"/>
        </w:tabs>
        <w:spacing w:after="80" w:line="320"/>
      </w:pPr>
      <w:r>
        <w:rPr>
          <w:rFonts w:ascii="Times New Roman" w:cs="Times New Roman" w:eastAsia="Times New Roman" w:hAnsi="Times New Roman"/>
          <w:color w:val="000000"/>
          <w:sz w:val="24"/>
          <w:szCs w:val="24"/>
        </w:rPr>
        <w:t xml:space="preserve">6.3  Future Work</w:t>
      </w:r>
      <w:r>
        <w:rPr>
          <w:rFonts w:ascii="Times New Roman" w:cs="Times New Roman" w:eastAsia="Times New Roman" w:hAnsi="Times New Roman"/>
          <w:color w:val="000000"/>
          <w:sz w:val="24"/>
          <w:szCs w:val="24"/>
        </w:rPr>
        <w:t xml:space="preserve">	96</w:t>
      </w:r>
    </w:p>
    <w:p>
      <w:pPr>
        <w:spacing w:after="100"/>
      </w:pPr>
    </w:p>
    <w:p>
      <w:pPr>
        <w:spacing w:after="80" w:before="160" w:line="320"/>
      </w:pPr>
      <w:r>
        <w:rPr>
          <w:rFonts w:ascii="Times New Roman" w:cs="Times New Roman" w:eastAsia="Times New Roman" w:hAnsi="Times New Roman"/>
          <w:b/>
          <w:bCs/>
          <w:color w:val="000000"/>
          <w:sz w:val="24"/>
          <w:szCs w:val="24"/>
        </w:rPr>
        <w:t xml:space="preserve">REFERENCES</w:t>
      </w:r>
    </w:p>
    <w:p>
      <w:pPr>
        <w:tabs>
          <w:tab w:val="right" w:pos="9000" w:leader="dot"/>
        </w:tabs>
        <w:spacing w:after="80" w:line="320"/>
      </w:pPr>
      <w:r>
        <w:rPr>
          <w:rFonts w:ascii="Times New Roman" w:cs="Times New Roman" w:eastAsia="Times New Roman" w:hAnsi="Times New Roman"/>
          <w:color w:val="000000"/>
          <w:sz w:val="24"/>
          <w:szCs w:val="24"/>
        </w:rPr>
        <w:t xml:space="preserve">  References</w:t>
      </w:r>
      <w:r>
        <w:rPr>
          <w:rFonts w:ascii="Times New Roman" w:cs="Times New Roman" w:eastAsia="Times New Roman" w:hAnsi="Times New Roman"/>
          <w:color w:val="000000"/>
          <w:sz w:val="24"/>
          <w:szCs w:val="24"/>
        </w:rPr>
        <w:t xml:space="preserve">	98</w:t>
      </w:r>
    </w:p>
    <w:p>
      <w:pPr>
        <w:spacing w:after="100"/>
      </w:pPr>
    </w:p>
    <w:p>
      <w:pPr>
        <w:spacing w:after="80" w:before="160" w:line="320"/>
      </w:pPr>
      <w:r>
        <w:rPr>
          <w:rFonts w:ascii="Times New Roman" w:cs="Times New Roman" w:eastAsia="Times New Roman" w:hAnsi="Times New Roman"/>
          <w:b/>
          <w:bCs/>
          <w:color w:val="000000"/>
          <w:sz w:val="24"/>
          <w:szCs w:val="24"/>
        </w:rPr>
        <w:t xml:space="preserve">APPENDICES</w:t>
      </w:r>
    </w:p>
    <w:p>
      <w:pPr>
        <w:tabs>
          <w:tab w:val="right" w:pos="9000" w:leader="dot"/>
        </w:tabs>
        <w:spacing w:after="80" w:line="320"/>
      </w:pPr>
      <w:r>
        <w:rPr>
          <w:rFonts w:ascii="Times New Roman" w:cs="Times New Roman" w:eastAsia="Times New Roman" w:hAnsi="Times New Roman"/>
          <w:color w:val="000000"/>
          <w:sz w:val="24"/>
          <w:szCs w:val="24"/>
        </w:rPr>
        <w:t xml:space="preserve">A  API Documentation</w:t>
      </w:r>
      <w:r>
        <w:rPr>
          <w:rFonts w:ascii="Times New Roman" w:cs="Times New Roman" w:eastAsia="Times New Roman" w:hAnsi="Times New Roman"/>
          <w:color w:val="000000"/>
          <w:sz w:val="24"/>
          <w:szCs w:val="24"/>
        </w:rPr>
        <w:t xml:space="preserve">	101</w:t>
      </w:r>
    </w:p>
    <w:p>
      <w:pPr>
        <w:tabs>
          <w:tab w:val="right" w:pos="9000" w:leader="dot"/>
        </w:tabs>
        <w:spacing w:after="80" w:line="320"/>
      </w:pPr>
      <w:r>
        <w:rPr>
          <w:rFonts w:ascii="Times New Roman" w:cs="Times New Roman" w:eastAsia="Times New Roman" w:hAnsi="Times New Roman"/>
          <w:color w:val="000000"/>
          <w:sz w:val="24"/>
          <w:szCs w:val="24"/>
        </w:rPr>
        <w:t xml:space="preserve">B  Hyperparameter Tables</w:t>
      </w:r>
      <w:r>
        <w:rPr>
          <w:rFonts w:ascii="Times New Roman" w:cs="Times New Roman" w:eastAsia="Times New Roman" w:hAnsi="Times New Roman"/>
          <w:color w:val="000000"/>
          <w:sz w:val="24"/>
          <w:szCs w:val="24"/>
        </w:rPr>
        <w:t xml:space="preserve">	103</w:t>
      </w:r>
    </w:p>
    <w:p>
      <w:pPr>
        <w:tabs>
          <w:tab w:val="right" w:pos="9000" w:leader="dot"/>
        </w:tabs>
        <w:spacing w:after="80" w:line="320"/>
      </w:pPr>
      <w:r>
        <w:rPr>
          <w:rFonts w:ascii="Times New Roman" w:cs="Times New Roman" w:eastAsia="Times New Roman" w:hAnsi="Times New Roman"/>
          <w:color w:val="000000"/>
          <w:sz w:val="24"/>
          <w:szCs w:val="24"/>
        </w:rPr>
        <w:t xml:space="preserve">C  Additional Figures and Results</w:t>
      </w:r>
      <w:r>
        <w:rPr>
          <w:rFonts w:ascii="Times New Roman" w:cs="Times New Roman" w:eastAsia="Times New Roman" w:hAnsi="Times New Roman"/>
          <w:color w:val="000000"/>
          <w:sz w:val="24"/>
          <w:szCs w:val="24"/>
        </w:rPr>
        <w:t xml:space="preserve">	105</w:t>
      </w:r>
    </w:p>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CHAPTER 1: INTRODUCTION</w:t>
      </w:r>
    </w:p>
    <w:p>
      <w:pPr>
        <w:pStyle w:val="Heading2"/>
        <w:spacing w:after="160" w:before="300"/>
      </w:pPr>
      <w:r>
        <w:rPr>
          <w:rFonts w:ascii="Times New Roman" w:cs="Times New Roman" w:eastAsia="Times New Roman" w:hAnsi="Times New Roman"/>
          <w:b/>
          <w:bCs/>
          <w:color w:val="000000"/>
          <w:sz w:val="26"/>
          <w:szCs w:val="26"/>
        </w:rPr>
        <w:t xml:space="preserve">1.1 Background and Motivation</w:t>
      </w:r>
    </w:p>
    <w:p>
      <w:pPr>
        <w:spacing w:after="120" w:line="360"/>
        <w:ind w:firstLine="720"/>
      </w:pPr>
      <w:r>
        <w:rPr>
          <w:rFonts w:ascii="Times New Roman" w:cs="Times New Roman" w:eastAsia="Times New Roman" w:hAnsi="Times New Roman"/>
          <w:color w:val="000000"/>
          <w:sz w:val="24"/>
          <w:szCs w:val="24"/>
        </w:rPr>
        <w:t xml:space="preserve">The global asset management industry manages over $100 trillion in assets under management (AUM), with portfolio optimization being a fundamental challenge faced by every investment institution. The Indian stock market, represented by the NIFTY 50 index comprising the top 50 companies listed on the National Stock Exchange (NSE), has grown significantly in recent years, attracting both domestic and foreign institutional investors. Effective portfolio optimization for NIFTY 50 stocks requires addressing multiple simultaneous challenges: capturing dynamic inter-stock relationships, adapting to regime changes, managing risk during market crises, and complying with data privacy regulations.</w:t>
      </w:r>
    </w:p>
    <w:p>
      <w:pPr>
        <w:spacing w:after="120" w:line="360"/>
        <w:ind w:firstLine="720"/>
      </w:pPr>
      <w:r>
        <w:rPr>
          <w:rFonts w:ascii="Times New Roman" w:cs="Times New Roman" w:eastAsia="Times New Roman" w:hAnsi="Times New Roman"/>
          <w:color w:val="000000"/>
          <w:sz w:val="24"/>
          <w:szCs w:val="24"/>
        </w:rPr>
        <w:t xml:space="preserve">Traditional portfolio optimization approaches, beginning with Markowitz's Mean-Variance Optimization (MVO) in 1952 [1], assume static asset correlations and normal return distributions. These assumptions break down precisely when they matter most, namely during market crises. The COVID-19 crash of March 2020 saw the NIFTY 50 decline by approximately 38% in a single month, with cross-asset correlations spiking dramatically as panic selling caused all sectors to decline simultaneously. Static models that relied on historical correlation estimates failed to anticipate or respond to this regime change.</w:t>
      </w:r>
    </w:p>
    <w:p>
      <w:pPr>
        <w:spacing w:after="120" w:line="360"/>
        <w:ind w:firstLine="720"/>
      </w:pPr>
      <w:r>
        <w:rPr>
          <w:rFonts w:ascii="Times New Roman" w:cs="Times New Roman" w:eastAsia="Times New Roman" w:hAnsi="Times New Roman"/>
          <w:color w:val="000000"/>
          <w:sz w:val="24"/>
          <w:szCs w:val="24"/>
        </w:rPr>
        <w:t xml:space="preserve">Deep Reinforcement Learning (DRL) has emerged as a promising approach for portfolio management, with frameworks like FinRL [2] demonstrating that RL agents can learn profitable trading strategies directly from market data without explicit labels. However, existing DRL approaches treat assets independently, ignoring the rich graph structure of financial markets where stocks are connected through sector relationships, supply chain dependencies, and statistical co-movements.</w:t>
      </w:r>
    </w:p>
    <w:p>
      <w:pPr>
        <w:spacing w:after="120" w:line="360"/>
        <w:ind w:firstLine="720"/>
      </w:pPr>
      <w:r>
        <w:rPr>
          <w:rFonts w:ascii="Times New Roman" w:cs="Times New Roman" w:eastAsia="Times New Roman" w:hAnsi="Times New Roman"/>
          <w:color w:val="000000"/>
          <w:sz w:val="24"/>
          <w:szCs w:val="24"/>
        </w:rPr>
        <w:t xml:space="preserve">Furthermore, the financial industry faces a fundamental data collaboration problem. Multiple institutions hold valuable but siloed trading data that cannot be combined due to regulatory constraints from the Reserve Bank of India (RBI) and the Information Technology Act. Federated Learning [3] offers a solution by enabling collaborative model improvement where only model weight updates are shared while raw data remains local.</w:t>
      </w:r>
    </w:p>
    <w:p>
      <w:pPr>
        <w:pStyle w:val="Heading2"/>
        <w:spacing w:after="160" w:before="300"/>
      </w:pPr>
      <w:r>
        <w:rPr>
          <w:rFonts w:ascii="Times New Roman" w:cs="Times New Roman" w:eastAsia="Times New Roman" w:hAnsi="Times New Roman"/>
          <w:b/>
          <w:bCs/>
          <w:color w:val="000000"/>
          <w:sz w:val="26"/>
          <w:szCs w:val="26"/>
        </w:rPr>
        <w:t xml:space="preserve">1.2 Problem Statement</w:t>
      </w:r>
    </w:p>
    <w:p>
      <w:pPr>
        <w:spacing w:after="120" w:line="360"/>
        <w:ind w:firstLine="720"/>
      </w:pPr>
      <w:r>
        <w:rPr>
          <w:rFonts w:ascii="Times New Roman" w:cs="Times New Roman" w:eastAsia="Times New Roman" w:hAnsi="Times New Roman"/>
          <w:color w:val="000000"/>
          <w:sz w:val="24"/>
          <w:szCs w:val="24"/>
        </w:rPr>
        <w:t xml:space="preserve">This thesis addresses the following research problem: How can we build a self-optimizing, privacy-preserving portfolio intelligence platform that captures dynamic market structure, generates realistic stress scenarios, automatically optimizes its own architecture, and incorporates quantum-enhanced optimization for NIFTY 50 Indian stocks?</w:t>
      </w:r>
    </w:p>
    <w:p>
      <w:pPr>
        <w:spacing w:after="120" w:line="360"/>
        <w:ind w:firstLine="720"/>
      </w:pPr>
      <w:r>
        <w:rPr>
          <w:rFonts w:ascii="Times New Roman" w:cs="Times New Roman" w:eastAsia="Times New Roman" w:hAnsi="Times New Roman"/>
          <w:color w:val="000000"/>
          <w:sz w:val="24"/>
          <w:szCs w:val="24"/>
        </w:rPr>
        <w:t xml:space="preserve">Specifically, the existing approaches suffer from four critical limitations. First, traditional and existing RL-based portfolio models treat stocks independently, ignoring the graph structure of financial markets where sector co-movements, supply chain relationships, and dynamic correlations carry significant predictive information. Second, stress testing relies on crude historical replay or simple parametric models, failing to generate the diverse and realistic crash scenarios needed to validate portfolio robustness. Third, neural network architectures for financial RL are hand-designed without systematic optimization, potentially leaving significant performance gains unrealized. Fourth, individual institutions cannot leverage collective intelligence from multiple data sources due to privacy and regulatory constraints.</w:t>
      </w:r>
    </w:p>
    <w:p>
      <w:pPr>
        <w:pStyle w:val="Heading2"/>
        <w:spacing w:after="160" w:before="300"/>
      </w:pPr>
      <w:r>
        <w:rPr>
          <w:rFonts w:ascii="Times New Roman" w:cs="Times New Roman" w:eastAsia="Times New Roman" w:hAnsi="Times New Roman"/>
          <w:b/>
          <w:bCs/>
          <w:color w:val="000000"/>
          <w:sz w:val="26"/>
          <w:szCs w:val="26"/>
        </w:rPr>
        <w:t xml:space="preserve">1.3 Research Objectives</w:t>
      </w:r>
    </w:p>
    <w:p>
      <w:pPr>
        <w:spacing w:after="120" w:line="360"/>
        <w:ind w:firstLine="720"/>
      </w:pPr>
      <w:r>
        <w:rPr>
          <w:rFonts w:ascii="Times New Roman" w:cs="Times New Roman" w:eastAsia="Times New Roman" w:hAnsi="Times New Roman"/>
          <w:color w:val="000000"/>
          <w:sz w:val="24"/>
          <w:szCs w:val="24"/>
        </w:rPr>
        <w:t xml:space="preserve">The primary objective of this thesis is to design, implement, and evaluate FINQUANT-NEXUS, a comprehensive portfolio intelligence platform that integrates seven AI/ML techniques into a unified system. The specific objectives are as follows. Objective 1: Develop a Temporal Graph Attention Network (T-GAT) that captures dynamic inter-asset relationships and detects market regime changes through time-varying graph structure. Objective 2: Implement Deep RL agents (PPO and SAC) with graph-aware state representation for continuous portfolio weight allocation with realistic market friction modeling. Objective 3: Build a Conditional TimeGAN for generating diverse synthetic market scenarios including black swan events for stress testing and RL data augmentation. Objective 4: Apply Differentiable Architecture Search (DARTS) to automatically discover optimal neural architectures for both the RL policy network and GNN model. Objective 5: Implement Federated Learning with Differential Privacy enabling multi-institutional collaborative training without data sharing. Objective 6: Benchmark Quantum Approximate Optimization Algorithm (QAOA) and hybrid Variational Quantum Circuits against classical methods for portfolio asset selection. Objective 7: Deploy the complete system as a production-ready platform with API endpoints, interactive dashboard, and Docker containerization.</w:t>
      </w:r>
    </w:p>
    <w:p>
      <w:pPr>
        <w:pStyle w:val="Heading2"/>
        <w:spacing w:after="160" w:before="300"/>
      </w:pPr>
      <w:r>
        <w:rPr>
          <w:rFonts w:ascii="Times New Roman" w:cs="Times New Roman" w:eastAsia="Times New Roman" w:hAnsi="Times New Roman"/>
          <w:b/>
          <w:bCs/>
          <w:color w:val="000000"/>
          <w:sz w:val="26"/>
          <w:szCs w:val="26"/>
        </w:rPr>
        <w:t xml:space="preserve">1.4 Research Contributions</w:t>
      </w:r>
    </w:p>
    <w:p>
      <w:pPr>
        <w:spacing w:after="120" w:line="360"/>
        <w:ind w:firstLine="720"/>
      </w:pPr>
      <w:r>
        <w:rPr>
          <w:rFonts w:ascii="Times New Roman" w:cs="Times New Roman" w:eastAsia="Times New Roman" w:hAnsi="Times New Roman"/>
          <w:color w:val="000000"/>
          <w:sz w:val="24"/>
          <w:szCs w:val="24"/>
        </w:rPr>
        <w:t xml:space="preserve">This thesis makes five novel research contributions. Contribution 1 (C1): A Temporal Graph Attention Network for dynamic inter-asset relationship modeling in portfolio optimization, extending static GAT to time-varying financial market graphs with sector, correlation, and supply chain edges on NIFTY 50 stocks. Contribution 2 (C2): DARTS-based Neural Architecture Search for Deep RL policy networks in finance, representing the first application of differentiable NAS to trading agents. Contribution 3 (C3): Conditional TimeGAN for black swan event synthesis with four distinct crash modes (2008-like, COVID-like, flash crash, normal), enabling AI-driven regulatory stress testing. Contribution 4 (C4): Federated Deep RL across simulated institutional traders with differential privacy guarantees (epsilon = 8), demonstrating collaborative portfolio learning without data sharing. Contribution 5 (C5): The first direct benchmark of QAOA and hybrid VQC versus Deep RL for portfolio asset selection at realistic sizes on Indian market data.</w:t>
      </w:r>
    </w:p>
    <w:p>
      <w:pPr>
        <w:pStyle w:val="Heading2"/>
        <w:spacing w:after="160" w:before="300"/>
      </w:pPr>
      <w:r>
        <w:rPr>
          <w:rFonts w:ascii="Times New Roman" w:cs="Times New Roman" w:eastAsia="Times New Roman" w:hAnsi="Times New Roman"/>
          <w:b/>
          <w:bCs/>
          <w:color w:val="000000"/>
          <w:sz w:val="26"/>
          <w:szCs w:val="26"/>
        </w:rPr>
        <w:t xml:space="preserve">1.5 Thesis Organization</w:t>
      </w:r>
    </w:p>
    <w:p>
      <w:pPr>
        <w:spacing w:after="120" w:line="360"/>
        <w:ind w:firstLine="720"/>
      </w:pPr>
      <w:r>
        <w:rPr>
          <w:rFonts w:ascii="Times New Roman" w:cs="Times New Roman" w:eastAsia="Times New Roman" w:hAnsi="Times New Roman"/>
          <w:color w:val="000000"/>
          <w:sz w:val="24"/>
          <w:szCs w:val="24"/>
        </w:rPr>
        <w:t xml:space="preserve">The remainder of this thesis is organized as follows. Chapter 2 provides a comprehensive literature review covering all seven technical areas. Chapter 3 presents the proposed methodology including system architecture and mathematical formulations for each module. Chapter 4 describes implementation details including the technology stack, NIFTY 50 data pipeline, RTX 3050 optimizations, and deployment architecture. Chapter 5 presents experimental results with twelve baseline comparisons, six ablation studies, and statistical significance analysis. Chapter 6 concludes the thesis with a summary of contributions, limitations, and future research directions.</w:t>
      </w:r>
    </w:p>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CHAPTER 2: LITERATURE REVIEW</w:t>
      </w:r>
    </w:p>
    <w:p>
      <w:pPr>
        <w:spacing w:after="120" w:line="360"/>
        <w:ind w:firstLine="720"/>
      </w:pPr>
      <w:r>
        <w:rPr>
          <w:rFonts w:ascii="Times New Roman" w:cs="Times New Roman" w:eastAsia="Times New Roman" w:hAnsi="Times New Roman"/>
          <w:color w:val="000000"/>
          <w:sz w:val="24"/>
          <w:szCs w:val="24"/>
        </w:rPr>
        <w:t xml:space="preserve">This chapter provides a comprehensive review of the seven technical areas underpinning FINQUANT-NEXUS. For each area, we discuss foundational work, recent advances, and the specific research gap that our system addresses.</w:t>
      </w:r>
    </w:p>
    <w:p>
      <w:pPr>
        <w:pStyle w:val="Heading2"/>
        <w:spacing w:after="160" w:before="300"/>
      </w:pPr>
      <w:r>
        <w:rPr>
          <w:rFonts w:ascii="Times New Roman" w:cs="Times New Roman" w:eastAsia="Times New Roman" w:hAnsi="Times New Roman"/>
          <w:b/>
          <w:bCs/>
          <w:color w:val="000000"/>
          <w:sz w:val="26"/>
          <w:szCs w:val="26"/>
        </w:rPr>
        <w:t xml:space="preserve">2.1 Graph Neural Networks for Financial Markets</w:t>
      </w:r>
    </w:p>
    <w:p>
      <w:pPr>
        <w:spacing w:after="120" w:line="360"/>
        <w:ind w:firstLine="720"/>
      </w:pPr>
      <w:r>
        <w:rPr>
          <w:rFonts w:ascii="Times New Roman" w:cs="Times New Roman" w:eastAsia="Times New Roman" w:hAnsi="Times New Roman"/>
          <w:color w:val="000000"/>
          <w:sz w:val="24"/>
          <w:szCs w:val="24"/>
        </w:rPr>
        <w:t xml:space="preserve">Graph Neural Networks (GNNs) have emerged as a powerful tool for modeling relational data. The foundational Graph Attention Network (GAT) by Velickovic et al. [4] introduced learned attention weights over graph neighborhoods, enabling nodes to differentially attend to their neighbors. This represented a significant advance over Graph Convolutional Networks (GCN) by Kipf and Welling [5] which used fixed degree-based aggregation weights. In the financial domain, Sawhney et al. [6] applied spatiotemporal hypergraph attention networks for stock selection, demonstrating that graph-based approaches can capture inter-stock dependencies that flat feature models miss. However, existing financial GNN approaches use static graphs. Our T-GAT extends this by dynamically reconstructing the market graph daily based on rolling correlation, sector, and supply chain edges, enabling the detection of regime changes through graph structural shifts.</w:t>
      </w:r>
    </w:p>
    <w:p>
      <w:pPr>
        <w:pStyle w:val="Heading2"/>
        <w:spacing w:after="160" w:before="300"/>
      </w:pPr>
      <w:r>
        <w:rPr>
          <w:rFonts w:ascii="Times New Roman" w:cs="Times New Roman" w:eastAsia="Times New Roman" w:hAnsi="Times New Roman"/>
          <w:b/>
          <w:bCs/>
          <w:color w:val="000000"/>
          <w:sz w:val="26"/>
          <w:szCs w:val="26"/>
        </w:rPr>
        <w:t xml:space="preserve">2.2 Deep Reinforcement Learning for Portfolio Optimization</w:t>
      </w:r>
    </w:p>
    <w:p>
      <w:pPr>
        <w:spacing w:after="120" w:line="360"/>
        <w:ind w:firstLine="720"/>
      </w:pPr>
      <w:r>
        <w:rPr>
          <w:rFonts w:ascii="Times New Roman" w:cs="Times New Roman" w:eastAsia="Times New Roman" w:hAnsi="Times New Roman"/>
          <w:color w:val="000000"/>
          <w:sz w:val="24"/>
          <w:szCs w:val="24"/>
        </w:rPr>
        <w:t xml:space="preserve">Deep Reinforcement Learning has shown promise for financial decision-making. Proximal Policy Optimization (PPO) by Schulman et al. [7] provides stable policy gradient updates through a clipping mechanism, making it suitable for the non-stationary financial environment. Soft Actor-Critic (SAC) by Haarnoja et al. [8] offers an alternative with entropy-regularized maximum reward optimization and improved sample efficiency through experience replay. The FinRL framework by Liu et al. [2] provides an open-source DRL library for trading, implementing multiple algorithms on standardized market environments. However, FinRL and similar frameworks use flat feature representations, ignoring the graph structure of markets. Our contribution integrates T-GAT embeddings as the RL state representation, providing the agent with market structure awareness that enables proactive response to regime changes.</w:t>
      </w:r>
    </w:p>
    <w:p>
      <w:pPr>
        <w:pStyle w:val="Heading2"/>
        <w:spacing w:after="160" w:before="300"/>
      </w:pPr>
      <w:r>
        <w:rPr>
          <w:rFonts w:ascii="Times New Roman" w:cs="Times New Roman" w:eastAsia="Times New Roman" w:hAnsi="Times New Roman"/>
          <w:b/>
          <w:bCs/>
          <w:color w:val="000000"/>
          <w:sz w:val="26"/>
          <w:szCs w:val="26"/>
        </w:rPr>
        <w:t xml:space="preserve">2.3 Generative Adversarial Networks for Financial Data</w:t>
      </w:r>
    </w:p>
    <w:p>
      <w:pPr>
        <w:spacing w:after="120" w:line="360"/>
        <w:ind w:firstLine="720"/>
      </w:pPr>
      <w:r>
        <w:rPr>
          <w:rFonts w:ascii="Times New Roman" w:cs="Times New Roman" w:eastAsia="Times New Roman" w:hAnsi="Times New Roman"/>
          <w:color w:val="000000"/>
          <w:sz w:val="24"/>
          <w:szCs w:val="24"/>
        </w:rPr>
        <w:t xml:space="preserve">Time-series Generative Adversarial Networks (TimeGAN) by Yoon et al. [9] introduced a novel framework combining adversarial training with supervised temporal learning in a learned embedding space. The supervised loss explicitly encourages the generator to capture stepwise conditional distributions, which is critical for financial time series where temporal dynamics carry significant information. Our extension introduces conditional generation with four distinct crash modes, enabling on-demand synthesis of specific market stress scenarios for regulatory compliance testing and RL agent robustness evaluation.</w:t>
      </w:r>
    </w:p>
    <w:p>
      <w:pPr>
        <w:pStyle w:val="Heading2"/>
        <w:spacing w:after="160" w:before="300"/>
      </w:pPr>
      <w:r>
        <w:rPr>
          <w:rFonts w:ascii="Times New Roman" w:cs="Times New Roman" w:eastAsia="Times New Roman" w:hAnsi="Times New Roman"/>
          <w:b/>
          <w:bCs/>
          <w:color w:val="000000"/>
          <w:sz w:val="26"/>
          <w:szCs w:val="26"/>
        </w:rPr>
        <w:t xml:space="preserve">2.4 Neural Architecture Search</w:t>
      </w:r>
    </w:p>
    <w:p>
      <w:pPr>
        <w:spacing w:after="120" w:line="360"/>
        <w:ind w:firstLine="720"/>
      </w:pPr>
      <w:r>
        <w:rPr>
          <w:rFonts w:ascii="Times New Roman" w:cs="Times New Roman" w:eastAsia="Times New Roman" w:hAnsi="Times New Roman"/>
          <w:color w:val="000000"/>
          <w:sz w:val="24"/>
          <w:szCs w:val="24"/>
        </w:rPr>
        <w:t xml:space="preserve">DARTS by Liu et al. [10] made NAS feasible on single GPUs through continuous relaxation of the discrete architecture search space. By formulating architecture selection as a differentiable bilevel optimization problem, DARTS reduces the search cost from thousands of GPU-days (as in the original NAS by Zoph and Le) to approximately 6-8 hours on a single GPU. We apply DARTS to the financial RL domain for the first time, searching over policy network and GNN architectures simultaneously to find task-optimized designs that outperform hand-designed baselines.</w:t>
      </w:r>
    </w:p>
    <w:p>
      <w:pPr>
        <w:pStyle w:val="Heading2"/>
        <w:spacing w:after="160" w:before="300"/>
      </w:pPr>
      <w:r>
        <w:rPr>
          <w:rFonts w:ascii="Times New Roman" w:cs="Times New Roman" w:eastAsia="Times New Roman" w:hAnsi="Times New Roman"/>
          <w:b/>
          <w:bCs/>
          <w:color w:val="000000"/>
          <w:sz w:val="26"/>
          <w:szCs w:val="26"/>
        </w:rPr>
        <w:t xml:space="preserve">2.5 Federated Learning and Privacy-Preserving Finance</w:t>
      </w:r>
    </w:p>
    <w:p>
      <w:pPr>
        <w:spacing w:after="120" w:line="360"/>
        <w:ind w:firstLine="720"/>
      </w:pPr>
      <w:r>
        <w:rPr>
          <w:rFonts w:ascii="Times New Roman" w:cs="Times New Roman" w:eastAsia="Times New Roman" w:hAnsi="Times New Roman"/>
          <w:color w:val="000000"/>
          <w:sz w:val="24"/>
          <w:szCs w:val="24"/>
        </w:rPr>
        <w:t xml:space="preserve">Federated Learning, introduced by McMahan et al. [3], enables collaborative model training by sharing only model weight updates rather than raw data. FedProx by Li et al. extends FedAvg with a proximal term to handle non-IID data distributions, which is essential in finance where different institutions hold data from different market segments. Combined with Differential Privacy, which adds calibrated noise to gradient updates providing mathematical privacy guarantees, FL enables compliance with RBI data governance regulations while achieving collaborative intelligence.</w:t>
      </w:r>
    </w:p>
    <w:p>
      <w:pPr>
        <w:pStyle w:val="Heading2"/>
        <w:spacing w:after="160" w:before="300"/>
      </w:pPr>
      <w:r>
        <w:rPr>
          <w:rFonts w:ascii="Times New Roman" w:cs="Times New Roman" w:eastAsia="Times New Roman" w:hAnsi="Times New Roman"/>
          <w:b/>
          <w:bCs/>
          <w:color w:val="000000"/>
          <w:sz w:val="26"/>
          <w:szCs w:val="26"/>
        </w:rPr>
        <w:t xml:space="preserve">2.6 Quantum Computing for Portfolio Optimization</w:t>
      </w:r>
    </w:p>
    <w:p>
      <w:pPr>
        <w:spacing w:after="120" w:line="360"/>
        <w:ind w:firstLine="720"/>
      </w:pPr>
      <w:r>
        <w:rPr>
          <w:rFonts w:ascii="Times New Roman" w:cs="Times New Roman" w:eastAsia="Times New Roman" w:hAnsi="Times New Roman"/>
          <w:color w:val="000000"/>
          <w:sz w:val="24"/>
          <w:szCs w:val="24"/>
        </w:rPr>
        <w:t xml:space="preserve">The Quantum Approximate Optimization Algorithm (QAOA) by Farhi et al. provides a variational approach to combinatorial optimization problems. Portfolio asset selection, formulated as a Quadratic Unconstrained Binary Optimization (QUBO) problem, is a natural fit for quantum optimization. Our work provides one of the first direct benchmarks comparing QAOA-based portfolio selection against classical brute-force, greedy heuristics, and Deep RL agents at realistic portfolio sizes on Indian market data.</w:t>
      </w:r>
    </w:p>
    <w:p>
      <w:pPr>
        <w:pStyle w:val="Heading2"/>
        <w:spacing w:after="160" w:before="300"/>
      </w:pPr>
      <w:r>
        <w:rPr>
          <w:rFonts w:ascii="Times New Roman" w:cs="Times New Roman" w:eastAsia="Times New Roman" w:hAnsi="Times New Roman"/>
          <w:b/>
          <w:bCs/>
          <w:color w:val="000000"/>
          <w:sz w:val="26"/>
          <w:szCs w:val="26"/>
        </w:rPr>
        <w:t xml:space="preserve">2.7 NLP and Sentiment Analysis in Finance</w:t>
      </w:r>
    </w:p>
    <w:p>
      <w:pPr>
        <w:spacing w:after="120" w:line="360"/>
        <w:ind w:firstLine="720"/>
      </w:pPr>
      <w:r>
        <w:rPr>
          <w:rFonts w:ascii="Times New Roman" w:cs="Times New Roman" w:eastAsia="Times New Roman" w:hAnsi="Times New Roman"/>
          <w:color w:val="000000"/>
          <w:sz w:val="24"/>
          <w:szCs w:val="24"/>
        </w:rPr>
        <w:t xml:space="preserve">FinBERT, a BERT model fine-tuned on financial text, has demonstrated strong performance on financial sentiment classification tasks. By processing news headlines through FinBERT and converting the output to a continuous sentiment score per stock per day, we provide the RL agent with a forward-looking signal that complements the backward-looking technical indicators derived from price data.</w:t>
      </w:r>
    </w:p>
    <w:p>
      <w:pPr>
        <w:pStyle w:val="Heading2"/>
        <w:spacing w:after="160" w:before="300"/>
      </w:pPr>
      <w:r>
        <w:rPr>
          <w:rFonts w:ascii="Times New Roman" w:cs="Times New Roman" w:eastAsia="Times New Roman" w:hAnsi="Times New Roman"/>
          <w:b/>
          <w:bCs/>
          <w:color w:val="000000"/>
          <w:sz w:val="26"/>
          <w:szCs w:val="26"/>
        </w:rPr>
        <w:t xml:space="preserve">2.8 Research Gap and Our Positioning</w:t>
      </w:r>
    </w:p>
    <w:p>
      <w:pPr>
        <w:spacing w:after="120" w:line="360"/>
        <w:ind w:firstLine="720"/>
      </w:pPr>
      <w:r>
        <w:rPr>
          <w:rFonts w:ascii="Times New Roman" w:cs="Times New Roman" w:eastAsia="Times New Roman" w:hAnsi="Times New Roman"/>
          <w:color w:val="000000"/>
          <w:sz w:val="24"/>
          <w:szCs w:val="24"/>
        </w:rPr>
        <w:t xml:space="preserve">No existing system in academic literature or commercial products combines all seven techniques into a unified platform. FinRL uses flat features without graph structure. GNN-based financial models lack RL integration and stress testing. Federated Learning has not been applied to portfolio optimization with differential privacy. NAS has not been used to optimize RL policy networks for finance. Our FINQUANT-NEXUS addresses all these gaps simultaneously while targeting the Indian market (NIFTY 50), which has received comparatively less attention than US markets in the deep learning for finance literature.</w:t>
      </w:r>
    </w:p>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CHAPTER 3: PROPOSED METHODOLOGY</w:t>
      </w:r>
    </w:p>
    <w:p>
      <w:pPr>
        <w:pStyle w:val="Heading2"/>
        <w:spacing w:after="160" w:before="300"/>
      </w:pPr>
      <w:r>
        <w:rPr>
          <w:rFonts w:ascii="Times New Roman" w:cs="Times New Roman" w:eastAsia="Times New Roman" w:hAnsi="Times New Roman"/>
          <w:b/>
          <w:bCs/>
          <w:color w:val="000000"/>
          <w:sz w:val="26"/>
          <w:szCs w:val="26"/>
        </w:rPr>
        <w:t xml:space="preserve">3.1 System Architecture Overview</w:t>
      </w:r>
    </w:p>
    <w:p>
      <w:pPr>
        <w:spacing w:after="120" w:line="360"/>
        <w:ind w:firstLine="720"/>
      </w:pPr>
      <w:r>
        <w:rPr>
          <w:rFonts w:ascii="Times New Roman" w:cs="Times New Roman" w:eastAsia="Times New Roman" w:hAnsi="Times New Roman"/>
          <w:color w:val="000000"/>
          <w:sz w:val="24"/>
          <w:szCs w:val="24"/>
        </w:rPr>
        <w:t xml:space="preserve">FINQUANT-NEXUS consists of seven interconnected modules organized in a data-driven pipeline. Raw NIFTY 50 market data flows through the feature engineering and sentiment analysis modules, producing a rich feature set per stock. The Graph Construction module builds a dynamic market graph with three edge types (sector, correlation, supply chain). The T-GAT model produces 64-dimensional graph embeddings per stock, which are concatenated with technical indicators and sentiment scores to form the RL state vector. The Deep RL agent outputs continuous portfolio weights that are subject to risk management constraints. The TimeGAN module provides synthetic data for agent robustness training and stress testing. The NAS module automatically optimizes the architectures of both the RL policy network and the GNN model. The Federated Learning module enables multi-institutional collaborative training with differential privacy. The Quantum module provides asset selection through QAOA and enhanced features through hybrid VQC.</w:t>
      </w:r>
    </w:p>
    <w:p>
      <w:pPr>
        <w:spacing w:after="120" w:line="360"/>
        <w:ind w:firstLine="720"/>
      </w:pPr>
      <w:r>
        <w:rPr>
          <w:rFonts w:ascii="Times New Roman" w:cs="Times New Roman" w:eastAsia="Times New Roman" w:hAnsi="Times New Roman"/>
          <w:color w:val="000000"/>
          <w:sz w:val="24"/>
          <w:szCs w:val="24"/>
        </w:rPr>
        <w:t xml:space="preserve">The following table summarizes each module with its core technique, input/output specification, and computational requirements on the NVIDIA RTX 3050 GPU with 4GB VRAM.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000"/>
        <w:gridCol w:w="1000"/>
      </w:tblGrid>
      <w:tr>
        <w:tc>
          <w:tcPr>
            <w:tcW w:type="dxa" w:w="14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Module</w:t>
            </w:r>
          </w:p>
        </w:tc>
        <w:tc>
          <w:tcPr>
            <w:tcW w:type="dxa" w:w="16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Technique</w:t>
            </w:r>
          </w:p>
        </w:tc>
        <w:tc>
          <w:tcPr>
            <w:tcW w:type="dxa" w:w="20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Input</w:t>
            </w:r>
          </w:p>
        </w:tc>
        <w:tc>
          <w:tcPr>
            <w:tcW w:type="dxa" w:w="20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Output</w:t>
            </w:r>
          </w:p>
        </w:tc>
        <w:tc>
          <w:tcPr>
            <w:tcW w:type="dxa" w:w="10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VRAM</w:t>
            </w:r>
          </w:p>
        </w:tc>
      </w:tr>
      <w:t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Graph Engine</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T-GAT (PyG)</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Stock features + graph edges</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64-dim embedding/stock</w:t>
            </w:r>
          </w:p>
        </w:tc>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1.2GB</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RL Agent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PPO/SAC (SB3)</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GNN embed + tech + sentiment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Portfolio weights [0,1]^N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800MB</w:t>
            </w:r>
          </w:p>
        </w:tc>
      </w:tr>
      <w:t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GAN Engine</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TimeGAN</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Historical OHLCV sequences</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Synthetic market scenarios</w:t>
            </w:r>
          </w:p>
        </w:tc>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600MB</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NAS Engine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DARTS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Model search space config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Optimized architecture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1.5GB</w:t>
            </w:r>
          </w:p>
        </w:tc>
      </w:tr>
      <w:t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FL Platform</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Flower + DP-SGD</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Local client updates</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Aggregated global model</w:t>
            </w:r>
          </w:p>
        </w:tc>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800MB</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Quantum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QAOA + VQC (Qiskit)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Covariance matrix</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Asset selection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0 (CPU)</w:t>
            </w:r>
          </w:p>
        </w:tc>
      </w:tr>
      <w:t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Sentiment</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FinBERT (HF)</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News headlines</w:t>
            </w:r>
          </w:p>
        </w:tc>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 [-1, +1]/stock</w:t>
            </w:r>
          </w:p>
        </w:tc>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400MB</w:t>
            </w:r>
          </w:p>
        </w:tc>
      </w:tr>
    </w:tbl>
    <w:p>
      <w:pPr>
        <w:spacing w:after="120" w:line="360"/>
        <w:ind w:firstLine="720"/>
      </w:pPr>
      <w:r>
        <w:rPr>
          <w:rFonts w:ascii="Times New Roman" w:cs="Times New Roman" w:eastAsia="Times New Roman" w:hAnsi="Times New Roman"/>
          <w:color w:val="000000"/>
          <w:sz w:val="24"/>
          <w:szCs w:val="24"/>
        </w:rPr>
        <w:t xml:space="preserve">All modules train sequentially on the RTX 3050, with a maximum single-module VRAM usage of 1.5GB (NAS supernet), well within the 4GB limit. Mixed-precision (FP16) training is employed throughout to reduce memory consumption by approximately 40%.</w:t>
      </w:r>
    </w:p>
    <w:p>
      <w:pPr>
        <w:spacing w:after="120" w:line="360"/>
        <w:ind w:firstLine="720"/>
      </w:pPr>
      <w:r>
        <w:rPr>
          <w:rFonts w:ascii="Times New Roman" w:cs="Times New Roman" w:eastAsia="Times New Roman" w:hAnsi="Times New Roman"/>
          <w:color w:val="000000"/>
          <w:sz w:val="24"/>
          <w:szCs w:val="24"/>
        </w:rPr>
        <w:t xml:space="preserve">[Note: Full mathematical formulations for each module (T-GAT attention mechanism, PPO clipping objective, TimeGAN triple loss, DARTS bilevel optimization, FedProx proximal term, QAOA variational circuit, FinBERT fine-tuning) will be expanded in the complete thesis submission. This Review 1 document presents the high-level methodology and positioning.]</w:t>
      </w:r>
    </w:p>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CHAPTER 4: IMPLEMENTATION</w:t>
      </w:r>
    </w:p>
    <w:p>
      <w:pPr>
        <w:pStyle w:val="Heading2"/>
        <w:spacing w:after="160" w:before="300"/>
      </w:pPr>
      <w:r>
        <w:rPr>
          <w:rFonts w:ascii="Times New Roman" w:cs="Times New Roman" w:eastAsia="Times New Roman" w:hAnsi="Times New Roman"/>
          <w:b/>
          <w:bCs/>
          <w:color w:val="000000"/>
          <w:sz w:val="26"/>
          <w:szCs w:val="26"/>
        </w:rPr>
        <w:t xml:space="preserve">4.1 Technology Stack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tblGrid>
      <w:tr>
        <w:tc>
          <w:tcPr>
            <w:tcW w:type="dxa" w:w="22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Layer</w:t>
            </w:r>
          </w:p>
        </w:tc>
        <w:tc>
          <w:tcPr>
            <w:tcW w:type="dxa" w:w="24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Technology</w:t>
            </w:r>
          </w:p>
        </w:tc>
        <w:tc>
          <w:tcPr>
            <w:tcW w:type="dxa" w:w="34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Purpose</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Language</w:t>
            </w:r>
          </w:p>
        </w:tc>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3.11</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Primary development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Deep Learning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PyTorch 2.1+</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Neural network framework</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Graph ML</w:t>
            </w:r>
          </w:p>
        </w:tc>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PyTorch Geometric 2.4+</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T-GAT implementation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Reinforcement Learning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Stable-Baselines3 2.1+</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PPO/SAC agents</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GAN</w:t>
            </w:r>
          </w:p>
        </w:tc>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Custom TimeGAN (PyTorch)</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Synthetic data generation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DARTS (NNI 3.0+)</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Architecture search</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Federated Learning</w:t>
            </w:r>
          </w:p>
        </w:tc>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Flower 1.6+</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FL orchestration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Privacy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Opacus 1.4+</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DP-SGD implementation</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Quantum</w:t>
            </w:r>
          </w:p>
        </w:tc>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Qiskit 1.0+</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QAOA/VQC simulation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NLP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FinBERT (HuggingFace)</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Sentiment analysis</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Backend</w:t>
            </w:r>
          </w:p>
        </w:tc>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FastAPI</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14 REST API endpoints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Frontend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Next.js 14</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8-view interactive dashboard</w:t>
            </w:r>
          </w:p>
        </w:tc>
      </w:tr>
      <w:t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Deployment</w:t>
            </w:r>
          </w:p>
        </w:tc>
        <w:tc>
          <w:tcPr>
            <w:tcW w:type="dxa" w:w="2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Docker Compose</w:t>
            </w:r>
          </w:p>
        </w:tc>
        <w:tc>
          <w:tcPr>
            <w:tcW w:type="dxa" w:w="3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One-command deployment</w:t>
            </w:r>
          </w:p>
        </w:tc>
      </w:tr>
    </w:tbl>
    <w:p>
      <w:pPr>
        <w:pStyle w:val="Heading2"/>
        <w:spacing w:after="160" w:before="300"/>
      </w:pPr>
      <w:r>
        <w:rPr>
          <w:rFonts w:ascii="Times New Roman" w:cs="Times New Roman" w:eastAsia="Times New Roman" w:hAnsi="Times New Roman"/>
          <w:b/>
          <w:bCs/>
          <w:color w:val="000000"/>
          <w:sz w:val="26"/>
          <w:szCs w:val="26"/>
        </w:rPr>
        <w:t xml:space="preserve">4.2 Dataset: NIFTY 50</w:t>
      </w:r>
    </w:p>
    <w:p>
      <w:pPr>
        <w:spacing w:after="120" w:line="360"/>
        <w:ind w:firstLine="720"/>
      </w:pPr>
      <w:r>
        <w:rPr>
          <w:rFonts w:ascii="Times New Roman" w:cs="Times New Roman" w:eastAsia="Times New Roman" w:hAnsi="Times New Roman"/>
          <w:color w:val="000000"/>
          <w:sz w:val="24"/>
          <w:szCs w:val="24"/>
        </w:rPr>
        <w:t xml:space="preserve">The primary dataset consists of daily OHLCV (Open, High, Low, Close, Volume) data for 50 NIFTY constituent stocks from January 2015 to December 2025, obtained via the yfinance API. Adjusted close prices are used to account for stock splits and dividend adjustments. The data is split strictly chronologically: training set (2015-2021, approximately 1750 trading days), validation set (2022-2023, approximately 500 days), and test set (2024-2025, approximately 500 days). The test set is used exactly once for final reported results to prevent information leakage.</w:t>
      </w:r>
    </w:p>
    <w:p>
      <w:pPr>
        <w:spacing w:after="120" w:line="360"/>
        <w:ind w:firstLine="720"/>
      </w:pPr>
      <w:r>
        <w:rPr>
          <w:rFonts w:ascii="Times New Roman" w:cs="Times New Roman" w:eastAsia="Times New Roman" w:hAnsi="Times New Roman"/>
          <w:color w:val="000000"/>
          <w:sz w:val="24"/>
          <w:szCs w:val="24"/>
        </w:rPr>
        <w:t xml:space="preserve">[Note: Sections 4.3 (RTX 3050 Optimization), 4.4 (API Design), and 4.5 (Dashboard) will be expanded in the complete thesis with implementation details and screenshots.]</w:t>
      </w:r>
    </w:p>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CHAPTER 5: RESULTS AND ANALYSIS</w:t>
      </w:r>
    </w:p>
    <w:p>
      <w:pPr>
        <w:spacing w:after="120" w:line="360"/>
        <w:ind w:firstLine="720"/>
      </w:pPr>
      <w:r>
        <w:rPr>
          <w:rFonts w:ascii="Times New Roman" w:cs="Times New Roman" w:eastAsia="Times New Roman" w:hAnsi="Times New Roman"/>
          <w:color w:val="000000"/>
          <w:sz w:val="24"/>
          <w:szCs w:val="24"/>
        </w:rPr>
        <w:t xml:space="preserve">[Note: This chapter will contain detailed experimental results after implementation is complete. Below is the planned evaluation framework.]</w:t>
      </w:r>
    </w:p>
    <w:p>
      <w:pPr>
        <w:pStyle w:val="Heading2"/>
        <w:spacing w:after="160" w:before="300"/>
      </w:pPr>
      <w:r>
        <w:rPr>
          <w:rFonts w:ascii="Times New Roman" w:cs="Times New Roman" w:eastAsia="Times New Roman" w:hAnsi="Times New Roman"/>
          <w:b/>
          <w:bCs/>
          <w:color w:val="000000"/>
          <w:sz w:val="26"/>
          <w:szCs w:val="26"/>
        </w:rPr>
        <w:t xml:space="preserve">5.1 Evaluation Framework</w:t>
      </w:r>
    </w:p>
    <w:p>
      <w:pPr>
        <w:spacing w:after="120" w:line="360"/>
        <w:ind w:firstLine="720"/>
      </w:pPr>
      <w:r>
        <w:rPr>
          <w:rFonts w:ascii="Times New Roman" w:cs="Times New Roman" w:eastAsia="Times New Roman" w:hAnsi="Times New Roman"/>
          <w:color w:val="000000"/>
          <w:sz w:val="24"/>
          <w:szCs w:val="24"/>
        </w:rPr>
        <w:t xml:space="preserve">The system will be evaluated against twelve baselines across seven financial metrics (Sharpe Ratio, Maximum Drawdown, Sortino Ratio, Calmar Ratio, Annual Return, Win Rate, and Portfolio Turnover). All experiments will be repeated across five random seeds with statistical significance testing using paired t-tests and Wilcoxon signed-rank tests.</w:t>
      </w:r>
    </w:p>
    <w:p>
      <w:pPr>
        <w:pStyle w:val="Heading2"/>
        <w:spacing w:after="160" w:before="300"/>
      </w:pPr>
      <w:r>
        <w:rPr>
          <w:rFonts w:ascii="Times New Roman" w:cs="Times New Roman" w:eastAsia="Times New Roman" w:hAnsi="Times New Roman"/>
          <w:b/>
          <w:bCs/>
          <w:color w:val="000000"/>
          <w:sz w:val="26"/>
          <w:szCs w:val="26"/>
        </w:rPr>
        <w:t xml:space="preserve">5.2 Planned Baseline Comparisons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4100"/>
      </w:tblGrid>
      <w:tr>
        <w:tc>
          <w:tcPr>
            <w:tcW w:type="dxa" w:w="5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w:t>
            </w:r>
          </w:p>
        </w:tc>
        <w:tc>
          <w:tcPr>
            <w:tcW w:type="dxa" w:w="22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Baseline</w:t>
            </w:r>
          </w:p>
        </w:tc>
        <w:tc>
          <w:tcPr>
            <w:tcW w:type="dxa" w:w="12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Type</w:t>
            </w:r>
          </w:p>
        </w:tc>
        <w:tc>
          <w:tcPr>
            <w:tcW w:type="dxa" w:w="41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Equal Weight (1/N)</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Classical</w:t>
            </w:r>
          </w:p>
        </w:tc>
        <w:tc>
          <w:tcPr>
            <w:tcW w:type="dxa" w:w="41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Equal allocation across all stocks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Markowitz MVO</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Classical</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Mean-variance optimization [1]</w:t>
            </w:r>
          </w:p>
        </w:tc>
      </w:tr>
      <w:tr>
        <w:tc>
          <w:tcPr>
            <w:tcW w:type="dxa" w:w="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Risk Parity</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Classical</w:t>
            </w:r>
          </w:p>
        </w:tc>
        <w:tc>
          <w:tcPr>
            <w:tcW w:type="dxa" w:w="41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Equal risk contribution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Black-Litterman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Classical</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Bayesian with market prior</w:t>
            </w:r>
          </w:p>
        </w:tc>
      </w:tr>
      <w:tr>
        <w:tc>
          <w:tcPr>
            <w:tcW w:type="dxa" w:w="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NIFTY 50 Index</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Market</w:t>
            </w:r>
          </w:p>
        </w:tc>
        <w:tc>
          <w:tcPr>
            <w:tcW w:type="dxa" w:w="41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Buy and hold NIFTY 50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FinRL PPO</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External</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FinRL library baseline [2]</w:t>
            </w:r>
          </w:p>
        </w:tc>
      </w:tr>
      <w:tr>
        <w:tc>
          <w:tcPr>
            <w:tcW w:type="dxa" w:w="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7</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FINQUANT no GNN</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Ablation</w:t>
            </w:r>
          </w:p>
        </w:tc>
        <w:tc>
          <w:tcPr>
            <w:tcW w:type="dxa" w:w="41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Removes graph module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FINQUANT no GAN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Ablation</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Removes synthetic augmentation</w:t>
            </w:r>
          </w:p>
        </w:tc>
      </w:tr>
      <w:tr>
        <w:tc>
          <w:tcPr>
            <w:tcW w:type="dxa" w:w="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9</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FINQUANT no NAS</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Ablation</w:t>
            </w:r>
          </w:p>
        </w:tc>
        <w:tc>
          <w:tcPr>
            <w:tcW w:type="dxa" w:w="41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Uses hand-designed architecture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FINQUANT no FL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Ablation</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Single institution training</w:t>
            </w:r>
          </w:p>
        </w:tc>
      </w:tr>
      <w:tr>
        <w:tc>
          <w:tcPr>
            <w:tcW w:type="dxa" w:w="5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11</w:t>
            </w:r>
          </w:p>
        </w:tc>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FINQUANT no Quantum</w:t>
            </w:r>
          </w:p>
        </w:tc>
        <w:tc>
          <w:tcPr>
            <w:tcW w:type="dxa" w:w="1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Ablation</w:t>
            </w:r>
          </w:p>
        </w:tc>
        <w:tc>
          <w:tcPr>
            <w:tcW w:type="dxa" w:w="41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Classical asset selection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FINQUANT no Sentiment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Ablation</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Removes FinBERT features</w:t>
            </w:r>
          </w:p>
        </w:tc>
      </w:tr>
    </w:tbl>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CHAPTER 6: CONCLUSION AND FUTURE WORK</w:t>
      </w:r>
    </w:p>
    <w:p>
      <w:pPr>
        <w:pStyle w:val="Heading2"/>
        <w:spacing w:after="160" w:before="300"/>
      </w:pPr>
      <w:r>
        <w:rPr>
          <w:rFonts w:ascii="Times New Roman" w:cs="Times New Roman" w:eastAsia="Times New Roman" w:hAnsi="Times New Roman"/>
          <w:b/>
          <w:bCs/>
          <w:color w:val="000000"/>
          <w:sz w:val="26"/>
          <w:szCs w:val="26"/>
        </w:rPr>
        <w:t xml:space="preserve">6.1 Summary</w:t>
      </w:r>
    </w:p>
    <w:p>
      <w:pPr>
        <w:spacing w:after="120" w:line="360"/>
        <w:ind w:firstLine="720"/>
      </w:pPr>
      <w:r>
        <w:rPr>
          <w:rFonts w:ascii="Times New Roman" w:cs="Times New Roman" w:eastAsia="Times New Roman" w:hAnsi="Times New Roman"/>
          <w:color w:val="000000"/>
          <w:sz w:val="24"/>
          <w:szCs w:val="24"/>
        </w:rPr>
        <w:t xml:space="preserve">This thesis presents FINQUANT-NEXUS, a comprehensive portfolio intelligence platform that integrates seven AI/ML techniques for NIFTY 50 portfolio optimization. The system addresses fundamental limitations of existing approaches through dynamic graph modeling, self-optimizing architectures, privacy-preserving collaboration, synthetic stress testing, and quantum-enhanced optimization.</w:t>
      </w:r>
    </w:p>
    <w:p>
      <w:pPr>
        <w:pStyle w:val="Heading2"/>
        <w:spacing w:after="160" w:before="300"/>
      </w:pPr>
      <w:r>
        <w:rPr>
          <w:rFonts w:ascii="Times New Roman" w:cs="Times New Roman" w:eastAsia="Times New Roman" w:hAnsi="Times New Roman"/>
          <w:b/>
          <w:bCs/>
          <w:color w:val="000000"/>
          <w:sz w:val="26"/>
          <w:szCs w:val="26"/>
        </w:rPr>
        <w:t xml:space="preserve">6.2 Limitations</w:t>
      </w:r>
    </w:p>
    <w:p>
      <w:pPr>
        <w:spacing w:after="120" w:line="360"/>
        <w:ind w:firstLine="720"/>
      </w:pPr>
      <w:r>
        <w:rPr>
          <w:rFonts w:ascii="Times New Roman" w:cs="Times New Roman" w:eastAsia="Times New Roman" w:hAnsi="Times New Roman"/>
          <w:color w:val="000000"/>
          <w:sz w:val="24"/>
          <w:szCs w:val="24"/>
        </w:rPr>
        <w:t xml:space="preserve">The current system has several limitations that must be acknowledged. The system operates in a simulated backtesting environment and has not been validated with live trading. The federated learning module simulates institutional clients on a single machine rather than deploying across actual organizations. Quantum experiments are conducted on a classical simulator rather than real quantum hardware. The FinBERT sentiment module processes only English-language news, missing Hindi and regional language financial media.</w:t>
      </w:r>
    </w:p>
    <w:p>
      <w:pPr>
        <w:pStyle w:val="Heading2"/>
        <w:spacing w:after="160" w:before="300"/>
      </w:pPr>
      <w:r>
        <w:rPr>
          <w:rFonts w:ascii="Times New Roman" w:cs="Times New Roman" w:eastAsia="Times New Roman" w:hAnsi="Times New Roman"/>
          <w:b/>
          <w:bCs/>
          <w:color w:val="000000"/>
          <w:sz w:val="26"/>
          <w:szCs w:val="26"/>
        </w:rPr>
        <w:t xml:space="preserve">6.3 Future Work</w:t>
      </w:r>
    </w:p>
    <w:p>
      <w:pPr>
        <w:spacing w:after="120" w:line="360"/>
        <w:ind w:firstLine="720"/>
      </w:pPr>
      <w:r>
        <w:rPr>
          <w:rFonts w:ascii="Times New Roman" w:cs="Times New Roman" w:eastAsia="Times New Roman" w:hAnsi="Times New Roman"/>
          <w:color w:val="000000"/>
          <w:sz w:val="24"/>
          <w:szCs w:val="24"/>
        </w:rPr>
        <w:t xml:space="preserve">Future research directions include live paper trading validation with real-time NIFTY data feeds, expansion to broader Indian market coverage (NIFTY 500), deployment of the FL module across actual financial institutions, execution on real quantum hardware as fault-tolerant systems become available, and development of multilingual sentiment analysis for Indian financial media.</w:t>
      </w:r>
    </w:p>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REFERENCES</w:t>
      </w:r>
    </w:p>
    <w:p>
      <w:pPr>
        <w:spacing w:after="100"/>
      </w:pPr>
    </w:p>
    <w:p>
      <w:pPr>
        <w:spacing w:after="140" w:line="320"/>
        <w:ind w:left="480" w:hanging="48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H. Markowitz, "Portfolio Selection," The Journal of Finance, vol. 7, no. 1, pp. 77-91, 1952.</w:t>
      </w:r>
    </w:p>
    <w:p>
      <w:pPr>
        <w:spacing w:after="140" w:line="320"/>
        <w:ind w:left="480" w:hanging="48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X.-Y. Liu, H. Yang, Q. Chen, R. Zhang, L. Yang, B. Xiao, and C. D. Wang, "FinRL: A Deep Reinforcement Learning Library for Automated Stock Trading in Quantitative Finance," in NeurIPS 2020 Deep RL Workshop, 2020. Available: https://arxiv.org/abs/2011.09607</w:t>
      </w:r>
    </w:p>
    <w:p>
      <w:pPr>
        <w:spacing w:after="140" w:line="320"/>
        <w:ind w:left="480" w:hanging="48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H. B. McMahan, E. Moore, D. Ramage, S. Hampson, and B. A. y Arcas, "Communication-Efficient Learning of Deep Networks from Decentralized Data," in Proc. AISTATS, 2017. Available: https://arxiv.org/abs/1602.05629</w:t>
      </w:r>
    </w:p>
    <w:p>
      <w:pPr>
        <w:spacing w:after="140" w:line="320"/>
        <w:ind w:left="480" w:hanging="48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P. Velickovic, G. Cucurull, A. Casanova, A. Romero, P. Lio, and Y. Bengio, "Graph Attention Networks," in Proc. ICLR, 2018. Available: https://arxiv.org/abs/1710.10903</w:t>
      </w:r>
    </w:p>
    <w:p>
      <w:pPr>
        <w:spacing w:after="140" w:line="320"/>
        <w:ind w:left="480" w:hanging="48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T. N. Kipf and M. Welling, "Semi-Supervised Classification with Graph Convolutional Networks," in Proc. ICLR, 2017. Available: https://arxiv.org/abs/1609.02907</w:t>
      </w:r>
    </w:p>
    <w:p>
      <w:pPr>
        <w:spacing w:after="140" w:line="320"/>
        <w:ind w:left="480" w:hanging="48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R. Sawhney, A. Agarwal, A. Wadhwa, T. Derr, and R. R. Shah, "Stock Selection via Spatiotemporal Hypergraph Attention Network: A Learning to Rank Approach," in Proc. AAAI, 2021. Available: https://arxiv.org/abs/2104.09404</w:t>
      </w:r>
    </w:p>
    <w:p>
      <w:pPr>
        <w:spacing w:after="140" w:line="320"/>
        <w:ind w:left="480" w:hanging="48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J. Schulman, F. Wolski, P. Dhariwal, A. Radford, and O. Klimov, "Proximal Policy Optimization Algorithms," arXiv preprint arXiv:1707.06347, 2017. Available: https://arxiv.org/abs/1707.06347</w:t>
      </w:r>
    </w:p>
    <w:p>
      <w:pPr>
        <w:spacing w:after="140" w:line="320"/>
        <w:ind w:left="480" w:hanging="48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T. Haarnoja, A. Zhou, P. Abbeel, and S. Levine, "Soft Actor-Critic: Off-Policy Maximum Entropy Deep Reinforcement Learning with a Stochastic Actor," in Proc. ICML, 2018. Available: https://arxiv.org/abs/1801.01290</w:t>
      </w:r>
    </w:p>
    <w:p>
      <w:pPr>
        <w:spacing w:after="140" w:line="320"/>
        <w:ind w:left="480" w:hanging="48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J. Yoon, D. Jarrett, and M. van der Schaar, "Time-series Generative Adversarial Networks," in Proc. NeurIPS, 2019. Available: https://papers.nips.cc/paper/8789-time-series-generative-adversarial-networks</w:t>
      </w:r>
    </w:p>
    <w:p>
      <w:pPr>
        <w:spacing w:after="140" w:line="320"/>
        <w:ind w:left="480" w:hanging="48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H. Liu, K. Simonyan, and Y. Yang, "DARTS: Differentiable Architecture Search," in Proc. ICLR, 2019. Available: https://arxiv.org/abs/1806.09055</w:t>
      </w:r>
    </w:p>
    <w:p>
      <w:r>
        <w:br w:type="page"/>
      </w:r>
    </w:p>
    <w:p>
      <w:pPr>
        <w:pStyle w:val="Heading1"/>
        <w:spacing w:after="200" w:before="400"/>
        <w:jc w:val="left"/>
      </w:pPr>
      <w:r>
        <w:rPr>
          <w:rFonts w:ascii="Times New Roman" w:cs="Times New Roman" w:eastAsia="Times New Roman" w:hAnsi="Times New Roman"/>
          <w:b/>
          <w:bCs/>
          <w:color w:val="000000"/>
          <w:sz w:val="28"/>
          <w:szCs w:val="28"/>
        </w:rPr>
        <w:t xml:space="preserve">APPENDIX: PROJECT TIMELINE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3700"/>
      </w:tblGrid>
      <w:tr>
        <w:tc>
          <w:tcPr>
            <w:tcW w:type="dxa" w:w="7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Week</w:t>
            </w:r>
          </w:p>
        </w:tc>
        <w:tc>
          <w:tcPr>
            <w:tcW w:type="dxa" w:w="18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Dates</w:t>
            </w:r>
          </w:p>
        </w:tc>
        <w:tc>
          <w:tcPr>
            <w:tcW w:type="dxa" w:w="18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Phase</w:t>
            </w:r>
          </w:p>
        </w:tc>
        <w:tc>
          <w:tcPr>
            <w:tcW w:type="dxa" w:w="3700"/>
            <w:tcBorders>
              <w:top w:val="single" w:color="999999" w:sz="1"/>
              <w:left w:val="single" w:color="999999" w:sz="1"/>
              <w:bottom w:val="single" w:color="999999" w:sz="1"/>
              <w:right w:val="single" w:color="999999" w:sz="1"/>
            </w:tcBorders>
            <w:shd w:fill="333333"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Deliverable</w:t>
            </w:r>
          </w:p>
        </w:tc>
      </w:tr>
      <w:tr>
        <w:tc>
          <w:tcPr>
            <w:tcW w:type="dxa" w:w="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W1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6-12 Mar 2026</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 + Sentiment + GNN</w:t>
            </w:r>
          </w:p>
        </w:tc>
        <w:tc>
          <w:tcPr>
            <w:tcW w:type="dxa" w:w="3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NIFTY 50 pipeline + FinBERT + T-GAT</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W2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13-19 Mar 2026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Deep RL Agent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PPO/SAC trained, beating NIFTY index</w:t>
            </w:r>
          </w:p>
        </w:tc>
      </w:tr>
      <w:tr>
        <w:tc>
          <w:tcPr>
            <w:tcW w:type="dxa" w:w="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W3</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20-26 Mar 2026</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TimeGAN</w:t>
            </w:r>
          </w:p>
        </w:tc>
        <w:tc>
          <w:tcPr>
            <w:tcW w:type="dxa" w:w="3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Crash generation + stress test suite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W4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27 Mar - 2 Apr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NAS</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DARTS optimization of RL + GNN</w:t>
            </w:r>
          </w:p>
        </w:tc>
      </w:tr>
      <w:tr>
        <w:tc>
          <w:tcPr>
            <w:tcW w:type="dxa" w:w="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W5</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3-9 Apr 2026</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Federated Learning</w:t>
            </w:r>
          </w:p>
        </w:tc>
        <w:tc>
          <w:tcPr>
            <w:tcW w:type="dxa" w:w="3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4-client FL + privacy analysis</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W6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10-16 Apr 2026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Quantum + Docker</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QAOA/VQC + containerization</w:t>
            </w:r>
          </w:p>
        </w:tc>
      </w:tr>
      <w:tr>
        <w:tc>
          <w:tcPr>
            <w:tcW w:type="dxa" w:w="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W7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17-23 Apr 2026</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Dashboard + Benchmarks</w:t>
            </w:r>
          </w:p>
        </w:tc>
        <w:tc>
          <w:tcPr>
            <w:tcW w:type="dxa" w:w="37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8-view UI + 12 baselines</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W8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24-30 Apr 2026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Thesis + Demo</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Complete thesis + demo ready</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20"/>
        <w:szCs w:val="20"/>
      </w:rPr>
      <w:t xml:space="preserve">FINQUANT-NEXUS: M.Tech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2026-03-14T12:55:36.733Z</dcterms:created>
  <dcterms:modified xsi:type="dcterms:W3CDTF">2026-03-14T12:55:36.734Z</dcterms:modified>
</cp:coreProperties>
</file>

<file path=docProps/custom.xml><?xml version="1.0" encoding="utf-8"?>
<Properties xmlns="http://schemas.openxmlformats.org/officeDocument/2006/custom-properties" xmlns:vt="http://schemas.openxmlformats.org/officeDocument/2006/docPropsVTypes"/>
</file>