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B3A5C"/>
          <w:sz w:val="56"/>
          <w:szCs w:val="56"/>
        </w:rPr>
        <w:t xml:space="preserve">FINQUANT-NEXUS v4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0D1B2A"/>
          <w:sz w:val="28"/>
          <w:szCs w:val="28"/>
        </w:rPr>
        <w:t xml:space="preserve">Self-Optimizing Federated Portfolio Intelligence Platform</w:t>
      </w:r>
    </w:p>
    <w:p>
      <w:pPr>
        <w:pBdr>
          <w:bottom w:val="single" w:color="E8A838" w:sz="4" w:space="8"/>
        </w:pBdr>
        <w:spacing w:after="200"/>
        <w:jc w:val="center"/>
      </w:pPr>
      <w:r>
        <w:rPr>
          <w:rFonts w:ascii="Calibri" w:cs="Calibri" w:eastAsia="Calibri" w:hAnsi="Calibri"/>
          <w:color w:val="E8A838"/>
          <w:sz w:val="24"/>
          <w:szCs w:val="24"/>
        </w:rPr>
        <w:t xml:space="preserve">7 AI/ML Techniques × Production Grade × Academic Rigor</w:t>
      </w:r>
    </w:p>
    <w:p>
      <w:pPr>
        <w:spacing w:before="300"/>
      </w:pPr>
    </w:p>
    <w:p>
      <w:pPr>
        <w:jc w:val="center"/>
      </w:pPr>
      <w:r>
        <w:rPr>
          <w:rFonts w:ascii="Calibri" w:cs="Calibri" w:eastAsia="Calibri" w:hAnsi="Calibri"/>
          <w:color w:val="7F8C8D"/>
          <w:sz w:val="24"/>
          <w:szCs w:val="24"/>
        </w:rPr>
        <w:t xml:space="preserve">M.Tech in Data Science &amp; Machine Learning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7F8C8D"/>
          <w:sz w:val="22"/>
          <w:szCs w:val="22"/>
        </w:rPr>
        <w:t xml:space="preserve">Duration: 8 Weeks (56 Days) | 8+ Hours/Day | ~450+ Total Hours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7F8C8D"/>
          <w:sz w:val="22"/>
          <w:szCs w:val="22"/>
        </w:rPr>
        <w:t xml:space="preserve">GPU: NVIDIA RTX 3050 (4GB VRAM) | All Topics: PRODUCT-GRADE</w:t>
      </w:r>
    </w:p>
    <w:p>
      <w:pPr>
        <w:spacing w:before="20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600"/>
        <w:gridCol w:w="800"/>
        <w:gridCol w:w="1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Depth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Graph Neural Network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T-GAT Market Intelligence Engine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PRODUCT-GRADE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15%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W1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Deep RL + RL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PPO/SAC Trading Agent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PRODUCT-GRADE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25%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W2-W3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GANs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TimeGAN Stress Testing Engine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PRODUCT-GRADE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15%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W3-W4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Neural Architecture Search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DARTS AutoML Engine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PRODUCT-GRADE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15%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W4-W5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Federated Learning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FL Privacy Platform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PRODUCT-GRADE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15%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W5-W6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Quantum 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QAOA + VQC Hybrid Optimizer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PRODUCT-GRADE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10%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W6-W7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NLP (FinBERT)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Financial Sentiment Engine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SUPPORTING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5%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W1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</w:rPr>
        <w:t xml:space="preserve">1. Problem Statement</w:t>
      </w:r>
    </w:p>
    <w:p>
      <w:pPr>
        <w:spacing w:after="12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Portfolio optimization is a $100T+ AUM industry challenge. Current approaches fail because: (a) static models like Markowitz assume constant correlations, which break during market crises; (b) individual institutions cannot collaborate on model training without exposing proprietary trading data; (c) neural network architectures are hand-designed rather than optimized for financial data; and (d) stress testing relies on crude historical replay rather than realistic synthetic scenarios.</w:t>
      </w:r>
    </w:p>
    <w:p>
      <w:pPr>
        <w:spacing w:after="12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FINQUANT-NEXUS solves all four problems simultaneously with a unified platform that combines graph-aware deep reinforcement learning, self-optimizing neural architectures, privacy-preserving federated training, quantum-enhanced portfolio optimization, and GAN-based stress testing.</w:t>
      </w:r>
    </w:p>
    <w:p>
      <w:pPr>
        <w:pBdr>
          <w:bottom w:val="single" w:color="E8A838" w:sz="3" w:space="1"/>
        </w:pBdr>
        <w:spacing w:after="200" w:before="20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</w:rPr>
        <w:t xml:space="preserve">2. System Architecture</w:t>
      </w:r>
    </w:p>
    <w:p>
      <w:pPr>
        <w:spacing w:after="12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The system consists of 7 interconnected modules, each addressing a specific AI/ML challenge. Every module is production-grade with its own API endpoints and dashboard views.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3200"/>
        <w:gridCol w:w="1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APIs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VRAM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GNN 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PyTorch Geometric (T-GAT)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/graph/embeddings, /attention, /regime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1.2GB FP16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RL Agent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Stable-Baselines3 (PPO/SAC)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/trade/predict, /backtest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800MB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GAN 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TimeGAN (PyTorch)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/stress/generate, /test, /var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600MB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NAS 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DARTS (PyTorch)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/nas/optimize, /report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1.5GB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FL Platform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Flower + DP-SGD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/fl/join, /status, /compare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800MB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Quantum 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Qiskit (QAOA + VQC)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/quantum/optimize, /compare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0 (CPU)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Sentiment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FinBERT (HuggingFace)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/sentiment/score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400MB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Next.js 14 + Recharts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8 interactive views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N/A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Key architectural decisions: (1) All modules train SEQUENTIALLY on RTX 3050 (max single-module: 1.5GB of 4GB). (2) All modules expose REST APIs via FastAPI. (3) Dashboard connects to all APIs for unified visualization. (4) Docker-compose enables one-command deployment.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</w:rPr>
        <w:t xml:space="preserve">3. Module Deep Dives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</w:rPr>
        <w:t xml:space="preserve">3.1 Graph Neural Network: T-GAT Market Intelligence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What: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Temporal Graph Attention Network where stocks are nodes and edges represent sector membership, supply-chain relationships, and rolling correlation above threshold (0.6). 2-layer multi-head GAT with time-varying attention weights produces 64-dimensional graph embeddings per stock per day.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Why Product-Grade: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No competitor (Bloomberg, FinRL, DeepPocket) models stock relationships as dynamic graphs with attention. This is the platform moat. The attention heatmap API tells clients which stocks are influencing which in real-time.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Product Features: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Daily graph reconstruction from live data. Attention heatmap API. Regime detection (bull/bear transition via graph structure change). Sector contagion early warning.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</w:rPr>
        <w:t xml:space="preserve">3.2 Deep RL: PPO/SAC Trading Agent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What: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Custom Gymnasium environment where state = GNN embeddings + technical indicators + sentiment scores, action = continuous portfolio weight allocation, reward = risk-adjusted Sharpe ratio with drawdown and turnover penalties. PPO (primary) and SAC (comparison) agents.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Why Product-Grade: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This IS the product. The agent that makes money. Everything else supports this. Risk management layer enforces max position 20%, stop-loss at -5%, circuit breaker at -15% drawdown.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Product Features: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Real-time portfolio prediction API. Backtesting with transaction costs (0.1%) and slippage (0.05%). Paper trading mode with daily rebalancing. Full trade log with P&amp;L attribution.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</w:rPr>
        <w:t xml:space="preserve">3.3 GANs: TimeGAN Stress Testing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What: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TimeGAN with 4 networks (embedder, recovery, generator, discriminator) trained on 128-step historical sequences. Conditional variant generates specific crash types: 2008-like, COVID-like, flash crash.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Why Product-Grade: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Regulators (Basel III, RBI) literally REQUIRE stress testing. Banks pay millions for this capability. Our tool does it with AI at a fraction of cost. Value-at-Risk estimation via Monte Carlo on synthetic data.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Product Features: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Scenario generation API (N scenarios of type X). Stress test API (run RL on crashes). VaR estimation. Pre-built scenario library (1000+ scenarios). Quality validation suite.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</w:rPr>
        <w:t xml:space="preserve">3.4 NAS: DARTS AutoML Engine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What: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Differentiable Architecture Search (DARTS) that auto-discovers optimal neural network architectures for the RL policy network AND the GNN. Search space: layers (2-6), hidden dims (32-256), attention heads (1-8), skip connections, aggregation types.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Why Product-Grade: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Makes the system SELF-IMPROVING. When market regime changes, NAS finds new optimal architecture. This is AutoML-for-Finance as a service. No competitor offers this.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Product Features: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Architecture optimization API. NAS report with top-3 architectures and comparison. One-click re-optimization. Architecture topology visualization.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</w:rPr>
        <w:t xml:space="preserve">3.5 Federated Learning: Privacy Platform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What: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Flower-based FL server orchestrating 4-6 simulated institutional clients (hedge funds) with different stock universes and risk profiles. FedAvg + FedProx aggregation strategies. Differential Privacy via DP-SGD with configurable epsilon budget.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Why Product-Grade: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Post-GDPR/RBI privacy laws, NO financial company can share raw trading data. FL is the ONLY way to collaborate. This is a first-mover advantage. The privacy guarantee is mathematically provable via epsilon-delta framework.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Product Features: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Client registration API. Training status + convergence monitoring. Federated vs individual performance comparison. Privacy budget tracking. Per-client contribution heatmap.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</w:rPr>
        <w:t xml:space="preserve">3.6 Quantum ML: QAOA + VQC Hybrid Optimizer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What: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QAOA for combinatorial asset selection (given 30 stocks, find optimal 8-12 subset). Hybrid VQC with quantum circuit layer + classical PyTorch optimizer in training loop. Runs on Qiskit AerSimulator (CPU-based).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Why Product-Grade: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Quantum computing is coming in 3-5 years. Companies that have quantum-ready optimization NOW will dominate. This module is future-proofing as a service. The benchmark suite provides the first direct QAOA vs Deep RL comparison for realistic portfolio sizes.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Product Features: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Portfolio optimization API. Quantum vs classical comparison. Configurable qubit count and circuit depth. Circuit visualization. Runtime scaling analysis.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</w:rPr>
        <w:t xml:space="preserve">3.7 FinBERT: Financial Sentiment Engine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What: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FinBERT transformer fine-tuned on Financial PhraseBank dataset (4800 labeled financial sentences). Produces sentiment score (-1 to +1) per stock per day from news feeds.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Product Features: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Real-time sentiment API. Event detection (earnings, mergers, regulatory). Sentiment trend dashboard. Top movers by sentiment.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</w:rPr>
        <w:t xml:space="preserve">4. Detailed 56-Day Execution Plan</w:t>
      </w:r>
    </w:p>
    <w:p>
      <w:pPr>
        <w:spacing w:after="12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8+ hours/day, 56 days, ~450+ total hours. Each day has a LEARN component (theory) and BUILD component (code). Format: Concept Brief (5-10 min) then Code with Hinglish explanation.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600"/>
        <w:gridCol w:w="4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Deliverable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W1 (D1-D7)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Data + FinBERT + GNN Foundation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56+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Data pipeline + Sentiment API + T-GAT embeddings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W2 (D8-D14)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Deep RL Trading Agent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56+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PPO/SAC beating buy-and-hold + risk management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W3 (D15-D21)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TimeGAN Stress Testing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56+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Conditional crash generation + stress test suite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W4 (D22-D28)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NAS AutoML Engine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56+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DARTS optimizing RL policy + GNN architecture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W5 (D29-D35)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Federated Learning Platform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56+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4-client FL with DP + privacy-utility analysis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W6 (D36-D42)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Quantum ML + Docker Integration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56+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QAOA + VQC + full system dockerized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W7 (D43-D49)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Dashboard + Full Benchmarks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56+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8-view dashboard + 12 baselines + all figures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W8 (D50-D56)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Thesis + Documentation + Demo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56+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80-100 page thesis + demo + viva slides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</w:rPr>
        <w:t xml:space="preserve">5. Evaluation Framework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</w:rPr>
        <w:t xml:space="preserve">5.1 Financial Performance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Sharpe Ratio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&gt; 1.5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Risk-adjusted return (annualized)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Maximum Drawdown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&lt; 15%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Largest peak-to-trough decline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Sortino Ratio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&gt; 2.0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Downside risk adjusted return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Calmar Ratio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&gt; 1.0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Annual return / max drawdown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Annual Return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&gt; 15%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Compounded portfolio return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Win 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&gt; 55%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Percentage of profitable days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Turnover 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&lt; 20%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Daily portfolio change magnitude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</w:rPr>
        <w:t xml:space="preserve">5.2 Twelve Baseline Comparisons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5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Equal Weight (1/N)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Classical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Naive diversification benchmark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Markowitz MVO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Classical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Traditional mean-variance optimization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Risk Parity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Classical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Equal risk contribution approach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Black-Litterman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Classical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Bayesian estimation with market prior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S&amp;P 500 Buy &amp; Hold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Market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Index benchmark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FINQUANT (no GNN)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Ablation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Proves GNN market graph adds 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FINQUANT (no GAN)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Ablation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Proves synthetic augmentation helps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FINQUANT (no NAS)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Ablation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Proves auto-architecture optimization helps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FINQUANT (no FL)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Ablation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Proves federated collaboration helps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FINQUANT (no Quantum)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Ablation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Proves quantum-enhanced selection helps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FINQUANT (no Sentiment)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Ablation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Proves sentiment signal adds alpha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FinRL Library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External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Leading open-source RL trading baseline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</w:rPr>
        <w:t xml:space="preserve">5.3 Module-Specific Metrics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GNN: Ablation with/without graph, attention weight visualization, regime detection accuracy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GAN: Discriminative score (&lt;0.3), predictive score (&lt;0.15), t-SNE visual comparison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NAS: Search cost (GPU hours), NAS vs hand-designed Sharpe comparison, architecture topology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FL: Convergence speed (rounds), privacy-utility curve (epsilon vs Sharpe), per-client fairness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Quantum: Approximation ratio (QAOA vs brute-force), runtime scaling with asset count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Statistical: Paired t-test + Wilcoxon signed-rank across 5 random seeds for all comparisons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</w:rPr>
        <w:t xml:space="preserve">6. Thesis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800"/>
        <w:gridCol w:w="55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Chapter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Pages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Content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Introduction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8-10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Problem statement, motivation, objectives, 5 research contributions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Literature Review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15-18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Deep RL, GNN, GANs, NAS, FL, Quantum ML in finance (60-80 papers)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Proposed Methodology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22-28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T-GAT, RL MDP, TimeGAN, DARTS, FL protocol, QAOA+VQC, FinBERT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12-15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Tech stack, architecture, RTX 3050 optimizations, 14 API endpoints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Results &amp; Analysis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20-25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12 baseline comparisons, 7 ablation studies, statistical tests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Conclusion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5-6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Summary, limitations, future work (live trading, 500 stocks, real quantum HW)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References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5-8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60-80 papers across all 7 topic areas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Appendices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10+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API documentation, hyperparameter tables, code snippets, additional figures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</w:rPr>
        <w:t xml:space="preserve">6.1 Five Research Contributions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C1: Temporal Graph Attention Network (T-GAT) for dynamic inter-asset relationship modeling in portfolio optimization — first to use time-varying graph attention for financial markets.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C2: DARTS-based Neural Architecture Search for Deep RL policy networks in finance — first application of differentiable NAS to trading agents.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C3: Conditional TimeGAN for black swan event synthesis and AI-driven stress testing — extends TimeGAN with crash-conditioned generation.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C4: Federated Deep RL across institutional traders with differential privacy guarantees — first implementation of privacy-preserving collaborative portfolio learning.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C5: Direct benchmark of QAOA + VQC hybrid quantum optimization versus Deep RL for portfolio asset selection at realistic sizes.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</w:rPr>
        <w:t xml:space="preserve">7.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200"/>
        <w:gridCol w:w="4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Language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Python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3.10+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Primary development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Deep Learning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PyTorch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2.1+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All neural networks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Graph ML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PyTorch Geometric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2.4+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T-GAT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Stable-Baselines3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2.1+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PPO/SAC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RL Env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Gymnasium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0.29+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Custom trading env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GAN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Custom TimeGAN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PyTorch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Synthetic generation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NAS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DARTS (nni)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3.0+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Architecture search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Flower (flwr)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1.6+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Federated orchestration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Privacy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Opacus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1.4+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DP-SGD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Quantum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Qiskit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1.0+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QAOA + VQC simulation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NLP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FinBERT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HuggingFace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Sentiment analysis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yfinance + pandas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Latest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Market data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FastAPI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0.104+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14 API endpoints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Next.js 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14.x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8-view dashboard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Viz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Recharts + Plotly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Latest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Interactive charts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Tracking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MLflow + W&amp;B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Latest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Experiment tracking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16.x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Results storage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Container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Docker + Compose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Latest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One-command deployment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</w:rPr>
        <w:t xml:space="preserve">8. RTX 3050 (4GB VRAM) Optimization Strategy</w:t>
      </w:r>
    </w:p>
    <w:p>
      <w:pPr>
        <w:spacing w:after="12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Critical constraint: 4GB VRAM. All modules train sequentially (never simultaneously). Maximum single-module usage: 1.5GB (NAS DARTS supernet).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FP16 mixed precision training for ALL neural networks: reduces VRAM by ~40%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Gradient accumulation: micro-batch 16-32, effective batch 128-256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Graph mini-batching: NeighborSampler in PyG (2-hop, 15 neighbors max)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TimeGAN: 128-step sequences, 64-dim latent space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DARTS supernet: shared weights with progressive shrinking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FinBERT: inference-only after fine-tuning (~400MB)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Qiskit: CPU-only simulation (quantum sim is CPU-bound)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Sequential training: finish one module before starting next</w:t>
      </w:r>
    </w:p>
    <w:p>
      <w:pPr>
        <w:pBdr>
          <w:bottom w:val="single" w:color="E8A838" w:sz="3" w:space="1"/>
        </w:pBdr>
        <w:spacing w:after="200" w:before="20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</w:rPr>
        <w:t xml:space="preserve">9. Datasets (All Free, No Paywalls)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S&amp;P 500 OHLCV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yfinance (free)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50 stocks x 10yr daily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Primary market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Financial PhraseBank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HuggingFace (free)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4800 labeled sentences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FinBERT fine-tuning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Macro Indicators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FRED API (free)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GDP, CPI, Fed Rate, VIX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Regime features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Sector/Industry Map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Wikipedia (free)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11 sectors, 50 stocks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Graph construction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Synthetic Crashes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TimeGAN (generated)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1000+ scenarios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Stress testing</w:t>
            </w:r>
          </w:p>
        </w:tc>
      </w:tr>
    </w:tbl>
    <w:p>
      <w:pPr>
        <w:pBdr>
          <w:bottom w:val="single" w:color="E8A838" w:sz="3" w:space="1"/>
        </w:pBdr>
        <w:spacing w:after="200" w:before="200"/>
      </w:pPr>
    </w:p>
    <w:p>
      <w:pPr>
        <w:spacing w:before="400"/>
      </w:pPr>
    </w:p>
    <w:p>
      <w:pPr>
        <w:pBdr>
          <w:top w:val="single" w:color="E8A838" w:sz="3" w:space="8"/>
        </w:pBdr>
        <w:jc w:val="center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FINQUANT-NEXUS v4 — LOCKED &amp; FINAL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E8A838"/>
          <w:sz w:val="22"/>
          <w:szCs w:val="22"/>
        </w:rPr>
        <w:t xml:space="preserve">7 Topics × Production Grade × 56 Days × 450+ Hours × Academic Rigor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WEEK 1, DAY 1 — LET’S BUILD SOMETHING LEGENDARY.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A838" w:sz="2" w:space="4"/>
      </w:pBdr>
    </w:pPr>
    <w:r>
      <w:rPr>
        <w:rFonts w:ascii="Calibri" w:cs="Calibri" w:eastAsia="Calibri" w:hAnsi="Calibri"/>
        <w:i/>
        <w:iCs/>
        <w:color w:val="7F8C8D"/>
        <w:sz w:val="18"/>
        <w:szCs w:val="18"/>
      </w:rPr>
      <w:t xml:space="preserve">FINQUANT-NEXUS v4 FINAL  |  M.Tech Major Project Blueprint  |  LOCKED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0D1B2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2980B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2026-03-06T08:38:42.749Z</dcterms:created>
  <dcterms:modified xsi:type="dcterms:W3CDTF">2026-03-06T08:38:42.750Z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