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r>
              <w:t>Date</w:t>
            </w:r>
          </w:p>
        </w:tc>
        <w:tc>
          <w:tcPr>
            <w:vAlign w:val="center"/>
          </w:tcPr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Team ID</w:t>
            </w:r>
          </w:p>
        </w:tc>
        <w:tc>
          <w:tcPr>
            <w:vAlign w:val="center"/>
          </w:tcPr>
          <w:p>
            <w:r>
              <w:t>6ab22a37f32d8c9d8b22620c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Project Name</w:t>
            </w:r>
          </w:p>
        </w:tc>
        <w:tc>
          <w:tcPr>
            <w:vAlign w:val="center"/>
          </w:tcPr>
          <w:p>
            <w:r>
              <w:t>AI FAQ Assistant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Maximum Marks</w:t>
            </w:r>
          </w:p>
        </w:tc>
        <w:tc>
          <w:tcPr>
            <w:vAlign w:val="center"/>
          </w:tcPr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vAlign w:val="center"/>
          </w:tcPr>
          <w:p>
            <w:r>
              <w:t>FR No.</w:t>
            </w:r>
          </w:p>
        </w:tc>
        <w:tc>
          <w:tcPr>
            <w:vAlign w:val="center"/>
          </w:tcPr>
          <w:p>
            <w:r>
              <w:t>Functional Requirement (Epic)</w:t>
            </w:r>
          </w:p>
        </w:tc>
        <w:tc>
          <w:tcPr>
            <w:vAlign w:val="center"/>
          </w:tcPr>
          <w:p>
            <w:r>
              <w:t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FR-1</w:t>
            </w:r>
          </w:p>
        </w:tc>
        <w:tc>
          <w:tcPr>
            <w:vAlign w:val="center"/>
          </w:tcPr>
          <w:p>
            <w:r>
              <w:t>User Authentication</w:t>
            </w:r>
          </w:p>
        </w:tc>
        <w:tc>
          <w:tcPr>
            <w:vAlign w:val="center"/>
          </w:tcPr>
          <w:p>
            <w:r>
              <w:t>Register / Login / bcrypt password hashing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FR-2</w:t>
            </w:r>
          </w:p>
        </w:tc>
        <w:tc>
          <w:tcPr>
            <w:vAlign w:val="center"/>
          </w:tcPr>
          <w:p>
            <w:r>
              <w:t>Authorization</w:t>
            </w:r>
          </w:p>
        </w:tc>
        <w:tc>
          <w:tcPr>
            <w:vAlign w:val="center"/>
          </w:tcPr>
          <w:p>
            <w:r>
              <w:t>JWT token generation and protected routes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t>FR-3</w:t>
            </w:r>
          </w:p>
        </w:tc>
        <w:tc>
          <w:tcPr>
            <w:vAlign w:val="center"/>
          </w:tcPr>
          <w:p>
            <w:r>
              <w:t>FAQ Management</w:t>
            </w:r>
          </w:p>
        </w:tc>
        <w:tc>
          <w:tcPr>
            <w:vAlign w:val="center"/>
          </w:tcPr>
          <w:p>
            <w:r>
              <w:t>Create / Read / Update / Delete FAQ entries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FR-4</w:t>
            </w:r>
          </w:p>
        </w:tc>
        <w:tc>
          <w:tcPr>
            <w:vAlign w:val="center"/>
          </w:tcPr>
          <w:p>
            <w:r>
              <w:t>FAQ Search</w:t>
            </w:r>
          </w:p>
        </w:tc>
        <w:tc>
          <w:tcPr>
            <w:vAlign w:val="center"/>
          </w:tcPr>
          <w:p>
            <w:r>
              <w:t>Search by question, answer or category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FR-5</w:t>
            </w:r>
          </w:p>
        </w:tc>
        <w:tc>
          <w:tcPr>
            <w:vAlign w:val="center"/>
          </w:tcPr>
          <w:p>
            <w:r>
              <w:t>AI FAQ Assistance</w:t>
            </w:r>
          </w:p>
        </w:tc>
        <w:tc>
          <w:tcPr>
            <w:vAlign w:val="center"/>
          </w:tcPr>
          <w:p>
            <w:r>
              <w:t>Generate question-answer-category data from a topic using Gemini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FR-6</w:t>
            </w:r>
          </w:p>
        </w:tc>
        <w:tc>
          <w:tcPr>
            <w:vAlign w:val="center"/>
          </w:tcPr>
          <w:p>
            <w:r>
              <w:t>Validation &amp; Errors</w:t>
            </w:r>
          </w:p>
        </w:tc>
        <w:tc>
          <w:tcPr>
            <w:vAlign w:val="center"/>
          </w:tcPr>
          <w:p>
            <w:r>
              <w:t>Validate request fields and return structured errors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vAlign w:val="center"/>
          </w:tcPr>
          <w:p>
            <w:r>
              <w:t>FR No.</w:t>
            </w:r>
          </w:p>
        </w:tc>
        <w:tc>
          <w:tcPr>
            <w:vAlign w:val="center"/>
          </w:tcPr>
          <w:p>
            <w:r>
              <w:t>Non-Functional Requirement</w:t>
            </w:r>
          </w:p>
        </w:tc>
        <w:tc>
          <w:tcPr>
            <w:vAlign w:val="center"/>
          </w:tcPr>
          <w:p>
            <w:r>
              <w:t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NFR-1</w:t>
            </w:r>
          </w:p>
        </w:tc>
        <w:tc>
          <w:tcPr>
            <w:vAlign w:val="center"/>
          </w:tcPr>
          <w:p>
            <w:r>
              <w:t>Usability</w:t>
            </w:r>
          </w:p>
        </w:tc>
        <w:tc>
          <w:tcPr>
            <w:vAlign w:val="center"/>
          </w:tcPr>
          <w:p>
            <w:r>
              <w:t>Clear JSON responses and predictable API behavior.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NFR-2</w:t>
            </w:r>
          </w:p>
        </w:tc>
        <w:tc>
          <w:tcPr>
            <w:vAlign w:val="center"/>
          </w:tcPr>
          <w:p>
            <w:r>
              <w:t>Security</w:t>
            </w:r>
          </w:p>
        </w:tc>
        <w:tc>
          <w:tcPr>
            <w:vAlign w:val="center"/>
          </w:tcPr>
          <w:p>
            <w:r>
              <w:t>bcrypt password hashing and JWT-protected operations.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t>NFR-3</w:t>
            </w:r>
          </w:p>
        </w:tc>
        <w:tc>
          <w:tcPr>
            <w:vAlign w:val="center"/>
          </w:tcPr>
          <w:p>
            <w:r>
              <w:t>Reliability</w:t>
            </w:r>
          </w:p>
        </w:tc>
        <w:tc>
          <w:tcPr>
            <w:vAlign w:val="center"/>
          </w:tcPr>
          <w:p>
            <w:r>
              <w:t>Mongoose persistence and centralized error handling.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NFR-4</w:t>
            </w:r>
          </w:p>
        </w:tc>
        <w:tc>
          <w:tcPr>
            <w:vAlign w:val="center"/>
          </w:tcPr>
          <w:p>
            <w:r>
              <w:t>Performance</w:t>
            </w:r>
          </w:p>
        </w:tc>
        <w:tc>
          <w:tcPr>
            <w:vAlign w:val="center"/>
          </w:tcPr>
          <w:p>
            <w:r>
              <w:t>Concise responses and focused search/CRUD operations.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NFR-5</w:t>
            </w:r>
          </w:p>
        </w:tc>
        <w:tc>
          <w:tcPr>
            <w:vAlign w:val="center"/>
          </w:tcPr>
          <w:p>
            <w:r>
              <w:t>Availability</w:t>
            </w:r>
          </w:p>
        </w:tc>
        <w:tc>
          <w:tcPr>
            <w:vAlign w:val="center"/>
          </w:tcPr>
          <w:p>
            <w:r>
              <w:t>Runs locally with a cloud-hosted MongoDB Atlas database.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NFR-6</w:t>
            </w:r>
          </w:p>
        </w:tc>
        <w:tc>
          <w:tcPr>
            <w:vAlign w:val="center"/>
          </w:tcPr>
          <w:p>
            <w:r>
              <w:t>Scalability</w:t>
            </w:r>
          </w:p>
        </w:tc>
        <w:tc>
          <w:tcPr>
            <w:vAlign w:val="center"/>
          </w:tcPr>
          <w:p>
            <w:r>
              <w:t>Modular routes/controllers/services allow future extensions.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/>
    <w:p>
      <w:r>
        <w:rPr>
          <w:b/>
        </w:rPr>
        <w:t>Team Members</w:t>
      </w:r>
    </w:p>
    <w:p>
      <w:r>
        <w:t>Mitthun.D — Team Leader</w:t>
      </w:r>
    </w:p>
    <w:p>
      <w:r>
        <w:t>Mohanavel.S.R</w:t>
      </w:r>
    </w:p>
    <w:p>
      <w:r>
        <w:t>Muralidharan.K</w:t>
      </w:r>
    </w:p>
    <w:p>
      <w:r>
        <w:t>Nithesh.J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