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Georgia" w:cs="Georgia" w:eastAsia="Georgia" w:hAnsi="Georgia"/>
          <w:b/>
          <w:bCs/>
          <w:color w:val="2A1E12"/>
          <w:spacing w:val="60"/>
          <w:sz w:val="56"/>
          <w:szCs w:val="56"/>
        </w:rPr>
        <w:t xml:space="preserve">THE PODIUM</w:t>
      </w:r>
    </w:p>
    <w:p>
      <w:pPr>
        <w:pBdr>
          <w:bottom w:val="single" w:color="C05A2E" w:sz="14" w:space="8"/>
        </w:pBdr>
        <w:spacing w:after="60"/>
        <w:jc w:val="center"/>
      </w:pPr>
      <w:r>
        <w:rPr>
          <w:sz w:val="2"/>
          <w:szCs w:val="2"/>
        </w:rPr>
        <w:t xml:space="preserve"/>
      </w:r>
    </w:p>
    <w:p>
      <w:pPr>
        <w:spacing w:after="40" w:before="120"/>
        <w:jc w:val="center"/>
      </w:pPr>
      <w:r>
        <w:rPr>
          <w:rFonts w:ascii="Georgia" w:cs="Georgia" w:eastAsia="Georgia" w:hAnsi="Georgia"/>
          <w:color w:val="C05A2E"/>
          <w:sz w:val="32"/>
          <w:szCs w:val="32"/>
        </w:rPr>
        <w:t xml:space="preserve">Claude Code Project Brief</w:t>
      </w:r>
    </w:p>
    <w:p>
      <w:pPr>
        <w:spacing w:after="260"/>
        <w:jc w:val="center"/>
      </w:pPr>
      <w:r>
        <w:rPr>
          <w:rFonts w:ascii="Calibri" w:cs="Calibri" w:eastAsia="Calibri" w:hAnsi="Calibri"/>
          <w:i/>
          <w:iCs/>
          <w:color w:val="6B573D"/>
          <w:sz w:val="22"/>
          <w:szCs w:val="22"/>
        </w:rPr>
        <w:t xml:space="preserve">Production build specification — prototype to launch</w:t>
      </w:r>
    </w:p>
    <w:p>
      <w:pPr>
        <w:spacing w:after="120"/>
        <w:jc w:val="center"/>
      </w:pPr>
      <w:r>
        <w:rPr>
          <w:rFonts w:ascii="Calibri" w:cs="Calibri" w:eastAsia="Calibri" w:hAnsi="Calibri"/>
          <w:color w:val="2A1E12"/>
          <w:sz w:val="20"/>
          <w:szCs w:val="20"/>
        </w:rPr>
        <w:t xml:space="preserve">A social knowledge platform for African voices — on the continent and in the diaspora</w:t>
      </w:r>
    </w:p>
    <w:p>
      <w:pPr>
        <w:spacing w:after="0" w:before="200"/>
        <w:jc w:val="center"/>
      </w:pPr>
      <w:r>
        <w:rPr>
          <w:rFonts w:ascii="Calibri" w:cs="Calibri" w:eastAsia="Calibri" w:hAnsi="Calibri"/>
          <w:b/>
          <w:bCs/>
          <w:color w:val="8A5B2B"/>
          <w:sz w:val="20"/>
          <w:szCs w:val="20"/>
        </w:rPr>
        <w:t xml:space="preserve">How to use this document</w:t>
      </w:r>
    </w:p>
    <w:p>
      <w:pPr>
        <w:spacing w:after="40" w:line="280"/>
        <w:jc w:val="center"/>
      </w:pPr>
      <w:r>
        <w:rPr>
          <w:rFonts w:ascii="Calibri" w:cs="Calibri" w:eastAsia="Calibri" w:hAnsi="Calibri"/>
          <w:color w:val="2A1E12"/>
          <w:sz w:val="20"/>
          <w:szCs w:val="20"/>
        </w:rPr>
        <w:t xml:space="preserve">Paste each section into Claude Code as you reach it. The prototype file (ThePodium_v5.html) is the</w:t>
      </w:r>
    </w:p>
    <w:p>
      <w:pPr>
        <w:spacing w:after="200" w:line="280"/>
        <w:jc w:val="center"/>
      </w:pPr>
      <w:r>
        <w:rPr>
          <w:rFonts w:ascii="Calibri" w:cs="Calibri" w:eastAsia="Calibri" w:hAnsi="Calibri"/>
          <w:color w:val="2A1E12"/>
          <w:sz w:val="20"/>
          <w:szCs w:val="20"/>
        </w:rPr>
        <w:t xml:space="preserve">visual and behavioural source of truth — keep it open in the project the whole way through.</w:t>
      </w:r>
    </w:p>
    <w:p>
      <w:r>
        <w:br w:type="page"/>
      </w:r>
    </w:p>
    <w:p>
      <w:pPr>
        <w:pStyle w:val="Heading1"/>
        <w:spacing w:after="140" w:before="340"/>
      </w:pPr>
      <w:r>
        <w:rPr>
          <w:rFonts w:ascii="Georgia" w:cs="Georgia" w:eastAsia="Georgia" w:hAnsi="Georgia"/>
          <w:b/>
          <w:bCs/>
          <w:color w:val="C05A2E"/>
          <w:sz w:val="30"/>
          <w:szCs w:val="30"/>
        </w:rPr>
        <w:t xml:space="preserve">0 · Orientation — read this first</w:t>
      </w:r>
    </w:p>
    <w:p>
      <w:pPr>
        <w:spacing w:after="120" w:line="290"/>
      </w:pPr>
      <w:r>
        <w:rPr>
          <w:rFonts w:ascii="Calibri" w:cs="Calibri" w:eastAsia="Calibri" w:hAnsi="Calibri"/>
          <w:color w:val="2A1E12"/>
          <w:sz w:val="21"/>
          <w:szCs w:val="21"/>
        </w:rPr>
        <w:t xml:space="preserve">This brief converts a working browser prototype into a production web application. The prototype (</w:t>
      </w:r>
      <w:r>
        <w:rPr>
          <w:rFonts w:ascii="Consolas" w:cs="Consolas" w:eastAsia="Consolas" w:hAnsi="Consolas"/>
          <w:color w:val="C05A2E"/>
          <w:sz w:val="19"/>
          <w:szCs w:val="19"/>
        </w:rPr>
        <w:t xml:space="preserve">ThePodium_v5.html</w:t>
      </w:r>
      <w:r>
        <w:rPr>
          <w:rFonts w:ascii="Calibri" w:cs="Calibri" w:eastAsia="Calibri" w:hAnsi="Calibri"/>
          <w:color w:val="2A1E12"/>
          <w:sz w:val="21"/>
          <w:szCs w:val="21"/>
        </w:rPr>
        <w:t xml:space="preserve">) already defines every screen, the data shapes, the permission rules, and the full feature behaviour. Your job is not to invent the product — it is to rebuild the prototype on real infrastructure so it can serve real users with real accounts and persistent data.</w:t>
      </w:r>
    </w:p>
    <w:p>
      <w:pPr>
        <w:spacing w:after="120" w:line="290"/>
      </w:pPr>
      <w:r>
        <w:rPr>
          <w:rFonts w:ascii="Calibri" w:cs="Calibri" w:eastAsia="Calibri" w:hAnsi="Calibri"/>
          <w:color w:val="2A1E12"/>
          <w:sz w:val="21"/>
          <w:szCs w:val="21"/>
        </w:rPr>
        <w:t xml:space="preserve">The person driving Claude Code does not need to be a senior engineer, but </w:t>
      </w:r>
      <w:r>
        <w:rPr>
          <w:rFonts w:ascii="Calibri" w:cs="Calibri" w:eastAsia="Calibri" w:hAnsi="Calibri"/>
          <w:b/>
          <w:bCs/>
          <w:color w:val="C05A2E"/>
          <w:sz w:val="21"/>
          <w:szCs w:val="21"/>
        </w:rPr>
        <w:t xml:space="preserve">one experienced engineer must review the authentication and moderation code before any real user signs up.</w:t>
      </w:r>
      <w:r>
        <w:rPr>
          <w:rFonts w:ascii="Calibri" w:cs="Calibri" w:eastAsia="Calibri" w:hAnsi="Calibri"/>
          <w:color w:val="2A1E12"/>
          <w:sz w:val="21"/>
          <w:szCs w:val="21"/>
        </w:rPr>
        <w:t xml:space="preserve"> That review is non-negotiable — a mistake in those two areas is a real-world safety problem, not just a bug.</w:t>
      </w:r>
    </w:p>
    <w:p>
      <w:pPr>
        <w:pStyle w:val="Heading2"/>
        <w:spacing w:after="100" w:before="240"/>
      </w:pPr>
      <w:r>
        <w:rPr>
          <w:rFonts w:ascii="Georgia" w:cs="Georgia" w:eastAsia="Georgia" w:hAnsi="Georgia"/>
          <w:b/>
          <w:bCs/>
          <w:color w:val="2A1E12"/>
          <w:sz w:val="24"/>
          <w:szCs w:val="24"/>
        </w:rPr>
        <w:t xml:space="preserve">The golden rules (tell Claude Code these up front)</w:t>
      </w:r>
    </w:p>
    <w:p>
      <w:pPr>
        <w:pStyle w:val="ListParagraph"/>
        <w:numPr>
          <w:ilvl w:val="0"/>
          <w:numId w:val="2"/>
        </w:numPr>
        <w:spacing w:after="70" w:line="285"/>
      </w:pPr>
      <w:r>
        <w:rPr>
          <w:rFonts w:ascii="Calibri" w:cs="Calibri" w:eastAsia="Calibri" w:hAnsi="Calibri"/>
          <w:b/>
          <w:bCs/>
          <w:color w:val="2A1E12"/>
          <w:sz w:val="21"/>
          <w:szCs w:val="21"/>
        </w:rPr>
        <w:t xml:space="preserve">Work in small, reviewable steps.</w:t>
      </w:r>
      <w:r>
        <w:rPr>
          <w:rFonts w:ascii="Calibri" w:cs="Calibri" w:eastAsia="Calibri" w:hAnsi="Calibri"/>
          <w:color w:val="2A1E12"/>
          <w:sz w:val="21"/>
          <w:szCs w:val="21"/>
        </w:rPr>
        <w:t xml:space="preserve"> After each step, write tests and explain what you built in plain, non-technical language before moving on.</w:t>
      </w:r>
    </w:p>
    <w:p>
      <w:pPr>
        <w:pStyle w:val="ListParagraph"/>
        <w:numPr>
          <w:ilvl w:val="0"/>
          <w:numId w:val="2"/>
        </w:numPr>
        <w:spacing w:after="70" w:line="285"/>
      </w:pPr>
      <w:r>
        <w:rPr>
          <w:rFonts w:ascii="Calibri" w:cs="Calibri" w:eastAsia="Calibri" w:hAnsi="Calibri"/>
          <w:b/>
          <w:bCs/>
          <w:color w:val="2A1E12"/>
          <w:sz w:val="21"/>
          <w:szCs w:val="21"/>
        </w:rPr>
        <w:t xml:space="preserve">The prototype is the source of truth.</w:t>
      </w:r>
      <w:r>
        <w:rPr>
          <w:rFonts w:ascii="Calibri" w:cs="Calibri" w:eastAsia="Calibri" w:hAnsi="Calibri"/>
          <w:color w:val="2A1E12"/>
          <w:sz w:val="21"/>
          <w:szCs w:val="21"/>
        </w:rPr>
        <w:t xml:space="preserve"> When in doubt about how something should look or behave, match </w:t>
      </w:r>
      <w:r>
        <w:rPr>
          <w:rFonts w:ascii="Consolas" w:cs="Consolas" w:eastAsia="Consolas" w:hAnsi="Consolas"/>
          <w:color w:val="C05A2E"/>
          <w:sz w:val="19"/>
          <w:szCs w:val="19"/>
        </w:rPr>
        <w:t xml:space="preserve">ThePodium_v5.html</w:t>
      </w:r>
      <w:r>
        <w:rPr>
          <w:rFonts w:ascii="Calibri" w:cs="Calibri" w:eastAsia="Calibri" w:hAnsi="Calibri"/>
          <w:color w:val="2A1E12"/>
          <w:sz w:val="21"/>
          <w:szCs w:val="21"/>
        </w:rPr>
        <w:t xml:space="preserve">.</w:t>
      </w:r>
    </w:p>
    <w:p>
      <w:pPr>
        <w:pStyle w:val="ListParagraph"/>
        <w:numPr>
          <w:ilvl w:val="0"/>
          <w:numId w:val="2"/>
        </w:numPr>
        <w:spacing w:after="70" w:line="285"/>
      </w:pPr>
      <w:r>
        <w:rPr>
          <w:rFonts w:ascii="Calibri" w:cs="Calibri" w:eastAsia="Calibri" w:hAnsi="Calibri"/>
          <w:b/>
          <w:bCs/>
          <w:color w:val="2A1E12"/>
          <w:sz w:val="21"/>
          <w:szCs w:val="21"/>
        </w:rPr>
        <w:t xml:space="preserve">Never invent scope.</w:t>
      </w:r>
      <w:r>
        <w:rPr>
          <w:rFonts w:ascii="Calibri" w:cs="Calibri" w:eastAsia="Calibri" w:hAnsi="Calibri"/>
          <w:color w:val="2A1E12"/>
          <w:sz w:val="21"/>
          <w:szCs w:val="21"/>
        </w:rPr>
        <w:t xml:space="preserve"> Build only what the current section asks for. The deferred-features list in Section 6 is a hard boundary.</w:t>
      </w:r>
    </w:p>
    <w:p>
      <w:pPr>
        <w:pStyle w:val="ListParagraph"/>
        <w:numPr>
          <w:ilvl w:val="0"/>
          <w:numId w:val="2"/>
        </w:numPr>
        <w:spacing w:after="70" w:line="285"/>
      </w:pPr>
      <w:r>
        <w:rPr>
          <w:rFonts w:ascii="Calibri" w:cs="Calibri" w:eastAsia="Calibri" w:hAnsi="Calibri"/>
          <w:b/>
          <w:bCs/>
          <w:color w:val="2A1E12"/>
          <w:sz w:val="21"/>
          <w:szCs w:val="21"/>
        </w:rPr>
        <w:t xml:space="preserve">Security is not a later step.</w:t>
      </w:r>
      <w:r>
        <w:rPr>
          <w:rFonts w:ascii="Calibri" w:cs="Calibri" w:eastAsia="Calibri" w:hAnsi="Calibri"/>
          <w:color w:val="2A1E12"/>
          <w:sz w:val="21"/>
          <w:szCs w:val="21"/>
        </w:rPr>
        <w:t xml:space="preserve"> Enable row-level security on every table from the first migration. Never expose secret keys in front-end code.</w:t>
      </w:r>
    </w:p>
    <w:p>
      <w:pPr>
        <w:pStyle w:val="ListParagraph"/>
        <w:numPr>
          <w:ilvl w:val="0"/>
          <w:numId w:val="2"/>
        </w:numPr>
        <w:spacing w:after="70" w:line="285"/>
      </w:pPr>
      <w:r>
        <w:rPr>
          <w:rFonts w:ascii="Calibri" w:cs="Calibri" w:eastAsia="Calibri" w:hAnsi="Calibri"/>
          <w:b/>
          <w:bCs/>
          <w:color w:val="2A1E12"/>
          <w:sz w:val="21"/>
          <w:szCs w:val="21"/>
        </w:rPr>
        <w:t xml:space="preserve">Preserve the cultural design layer.</w:t>
      </w:r>
      <w:r>
        <w:rPr>
          <w:rFonts w:ascii="Calibri" w:cs="Calibri" w:eastAsia="Calibri" w:hAnsi="Calibri"/>
          <w:color w:val="2A1E12"/>
          <w:sz w:val="21"/>
          <w:szCs w:val="21"/>
        </w:rPr>
        <w:t xml:space="preserve"> The warm palette, kente strip, adinkra category symbols, daily greetings, and proverb empty states are the product's identity — carry them over exactly.</w:t>
      </w:r>
    </w:p>
    <w:p>
      <w:pPr>
        <w:pStyle w:val="Heading2"/>
        <w:spacing w:after="100" w:before="240"/>
      </w:pPr>
      <w:r>
        <w:rPr>
          <w:rFonts w:ascii="Georgia" w:cs="Georgia" w:eastAsia="Georgia" w:hAnsi="Georgia"/>
          <w:b/>
          <w:bCs/>
          <w:color w:val="2A1E12"/>
          <w:sz w:val="24"/>
          <w:szCs w:val="24"/>
        </w:rPr>
        <w:t xml:space="preserve">The technology stack (prescribed — do not substitute)</w:t>
      </w:r>
    </w:p>
    <w:tbl>
      <w:tblPr>
        <w:tblW w:type="dxa" w:w="8300"/>
        <w:tblBorders>
          <w:top w:val="single" w:color="D9C3A9" w:sz="4"/>
          <w:left w:val="single" w:color="D9C3A9" w:sz="4"/>
          <w:bottom w:val="single" w:color="D9C3A9" w:sz="4"/>
          <w:right w:val="single" w:color="D9C3A9" w:sz="4"/>
          <w:insideH w:val="single" w:color="D9C3A9" w:sz="2"/>
          <w:insideV w:val="single" w:color="D9C3A9" w:sz="2"/>
        </w:tblBorders>
      </w:tblPr>
      <w:tblGrid>
        <w:gridCol w:w="1700"/>
        <w:gridCol w:w="2200"/>
        <w:gridCol w:w="4400"/>
      </w:tblGrid>
      <w:tr>
        <w:trPr>
          <w:tblHeader/>
        </w:trPr>
        <w:tc>
          <w:tcPr>
            <w:tcW w:type="dxa" w:w="17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Layer</w:t>
            </w:r>
          </w:p>
        </w:tc>
        <w:tc>
          <w:tcPr>
            <w:tcW w:type="dxa" w:w="22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Choice</w:t>
            </w:r>
          </w:p>
        </w:tc>
        <w:tc>
          <w:tcPr>
            <w:tcW w:type="dxa" w:w="44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Why</w:t>
            </w:r>
          </w:p>
        </w:tc>
      </w:tr>
      <w:tr>
        <w:tc>
          <w:tcPr>
            <w:tcW w:type="dxa" w:w="17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Front end</w:t>
            </w:r>
          </w:p>
        </w:tc>
        <w:tc>
          <w:tcPr>
            <w:tcW w:type="dxa" w:w="22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Next.js (React)</w:t>
            </w:r>
          </w:p>
        </w:tc>
        <w:tc>
          <w:tcPr>
            <w:tcW w:type="dxa" w:w="4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The prototype is already React; production-grade, huge ecosystem</w:t>
            </w:r>
          </w:p>
        </w:tc>
      </w:tr>
      <w:tr>
        <w:tc>
          <w:tcPr>
            <w:tcW w:type="dxa" w:w="17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Database + Auth + Storage</w:t>
            </w:r>
          </w:p>
        </w:tc>
        <w:tc>
          <w:tcPr>
            <w:tcW w:type="dxa" w:w="22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Supabase</w:t>
            </w:r>
          </w:p>
        </w:tc>
        <w:tc>
          <w:tcPr>
            <w:tcW w:type="dxa" w:w="4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Postgres, login, file storage and row-level security in one managed service</w:t>
            </w:r>
          </w:p>
        </w:tc>
      </w:tr>
      <w:tr>
        <w:tc>
          <w:tcPr>
            <w:tcW w:type="dxa" w:w="17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Hosting</w:t>
            </w:r>
          </w:p>
        </w:tc>
        <w:tc>
          <w:tcPr>
            <w:tcW w:type="dxa" w:w="22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Vercel</w:t>
            </w:r>
          </w:p>
        </w:tc>
        <w:tc>
          <w:tcPr>
            <w:tcW w:type="dxa" w:w="4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One-click Next.js deploys, free to start</w:t>
            </w:r>
          </w:p>
        </w:tc>
      </w:tr>
      <w:tr>
        <w:tc>
          <w:tcPr>
            <w:tcW w:type="dxa" w:w="17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Email</w:t>
            </w:r>
          </w:p>
        </w:tc>
        <w:tc>
          <w:tcPr>
            <w:tcW w:type="dxa" w:w="22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Resend</w:t>
            </w:r>
          </w:p>
        </w:tc>
        <w:tc>
          <w:tcPr>
            <w:tcW w:type="dxa" w:w="4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Sign-up confirmations, notifications</w:t>
            </w:r>
          </w:p>
        </w:tc>
      </w:tr>
      <w:tr>
        <w:tc>
          <w:tcPr>
            <w:tcW w:type="dxa" w:w="17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Error tracking</w:t>
            </w:r>
          </w:p>
        </w:tc>
        <w:tc>
          <w:tcPr>
            <w:tcW w:type="dxa" w:w="22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Sentry</w:t>
            </w:r>
          </w:p>
        </w:tc>
        <w:tc>
          <w:tcPr>
            <w:tcW w:type="dxa" w:w="4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See crashes before users report them</w:t>
            </w:r>
          </w:p>
        </w:tc>
      </w:tr>
      <w:tr>
        <w:tc>
          <w:tcPr>
            <w:tcW w:type="dxa" w:w="17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Analytics</w:t>
            </w:r>
          </w:p>
        </w:tc>
        <w:tc>
          <w:tcPr>
            <w:tcW w:type="dxa" w:w="22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Plausible</w:t>
            </w:r>
          </w:p>
        </w:tc>
        <w:tc>
          <w:tcPr>
            <w:tcW w:type="dxa" w:w="4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Simple, privacy-friendly usage numbers</w:t>
            </w:r>
          </w:p>
        </w:tc>
      </w:tr>
    </w:tbl>
    <w:p>
      <w:pPr>
        <w:spacing w:after="120" w:line="290"/>
      </w:pPr>
      <w:r>
        <w:rPr>
          <w:rFonts w:ascii="Calibri" w:cs="Calibri" w:eastAsia="Calibri" w:hAnsi="Calibri"/>
          <w:color w:val="2A1E12"/>
          <w:sz w:val="21"/>
          <w:szCs w:val="21"/>
        </w:rPr>
        <w:t xml:space="preserve">Your original architecture notes specified three databases (relational, document, graph). </w:t>
      </w:r>
      <w:r>
        <w:rPr>
          <w:rFonts w:ascii="Calibri" w:cs="Calibri" w:eastAsia="Calibri" w:hAnsi="Calibri"/>
          <w:b/>
          <w:bCs/>
          <w:color w:val="2A1E12"/>
          <w:sz w:val="21"/>
          <w:szCs w:val="21"/>
        </w:rPr>
        <w:t xml:space="preserve">At launch scale, Postgres does all three jobs.</w:t>
      </w:r>
      <w:r>
        <w:rPr>
          <w:rFonts w:ascii="Calibri" w:cs="Calibri" w:eastAsia="Calibri" w:hAnsi="Calibri"/>
          <w:color w:val="2A1E12"/>
          <w:sz w:val="21"/>
          <w:szCs w:val="21"/>
        </w:rPr>
        <w:t xml:space="preserve"> Simplifying to one database is the single biggest cost and complexity saving in the whole build. Do not add the others until real usage proves you need them.</w:t>
      </w:r>
    </w:p>
    <w:p>
      <w:r>
        <w:br w:type="page"/>
      </w:r>
    </w:p>
    <w:p>
      <w:pPr>
        <w:pStyle w:val="Heading1"/>
        <w:spacing w:after="140" w:before="340"/>
      </w:pPr>
      <w:r>
        <w:rPr>
          <w:rFonts w:ascii="Georgia" w:cs="Georgia" w:eastAsia="Georgia" w:hAnsi="Georgia"/>
          <w:b/>
          <w:bCs/>
          <w:color w:val="C05A2E"/>
          <w:sz w:val="30"/>
          <w:szCs w:val="30"/>
        </w:rPr>
        <w:t xml:space="preserve">1 · Project setup</w:t>
      </w:r>
    </w:p>
    <w:p>
      <w:pPr>
        <w:spacing w:after="120" w:line="290"/>
      </w:pPr>
      <w:r>
        <w:rPr>
          <w:rFonts w:ascii="Calibri" w:cs="Calibri" w:eastAsia="Calibri" w:hAnsi="Calibri"/>
          <w:color w:val="2A1E12"/>
          <w:sz w:val="21"/>
          <w:szCs w:val="21"/>
        </w:rPr>
        <w:t xml:space="preserve">Goal: an empty but running application, connected to your accounts, deployed to a live URL that shows a placeholder page. This proves the whole pipeline works before any real feature exists.</w:t>
      </w:r>
    </w:p>
    <w:p>
      <w:pPr>
        <w:pStyle w:val="Heading3"/>
        <w:spacing w:after="80" w:before="180"/>
      </w:pPr>
      <w:r>
        <w:rPr>
          <w:rFonts w:ascii="Calibri" w:cs="Calibri" w:eastAsia="Calibri" w:hAnsi="Calibri"/>
          <w:b/>
          <w:bCs/>
          <w:color w:val="8A5B2B"/>
          <w:sz w:val="21"/>
          <w:szCs w:val="21"/>
        </w:rPr>
        <w:t xml:space="preserve">Prerequisites you create yourself (Claude Code cannot)</w:t>
      </w:r>
    </w:p>
    <w:p>
      <w:pPr>
        <w:pStyle w:val="ListParagraph"/>
        <w:numPr>
          <w:ilvl w:val="0"/>
          <w:numId w:val="2"/>
        </w:numPr>
        <w:spacing w:after="70" w:line="285"/>
      </w:pPr>
      <w:r>
        <w:rPr>
          <w:rFonts w:ascii="Calibri" w:cs="Calibri" w:eastAsia="Calibri" w:hAnsi="Calibri"/>
          <w:color w:val="2A1E12"/>
          <w:sz w:val="21"/>
          <w:szCs w:val="21"/>
        </w:rPr>
        <w:t xml:space="preserve">A Supabase account and a new empty project (note the project URL and keys).</w:t>
      </w:r>
    </w:p>
    <w:p>
      <w:pPr>
        <w:pStyle w:val="ListParagraph"/>
        <w:numPr>
          <w:ilvl w:val="0"/>
          <w:numId w:val="2"/>
        </w:numPr>
        <w:spacing w:after="70" w:line="285"/>
      </w:pPr>
      <w:r>
        <w:rPr>
          <w:rFonts w:ascii="Calibri" w:cs="Calibri" w:eastAsia="Calibri" w:hAnsi="Calibri"/>
          <w:color w:val="2A1E12"/>
          <w:sz w:val="21"/>
          <w:szCs w:val="21"/>
        </w:rPr>
        <w:t xml:space="preserve">A Vercel account, connected to a GitHub account.</w:t>
      </w:r>
    </w:p>
    <w:p>
      <w:pPr>
        <w:pStyle w:val="ListParagraph"/>
        <w:numPr>
          <w:ilvl w:val="0"/>
          <w:numId w:val="2"/>
        </w:numPr>
        <w:spacing w:after="70" w:line="285"/>
      </w:pPr>
      <w:r>
        <w:rPr>
          <w:rFonts w:ascii="Calibri" w:cs="Calibri" w:eastAsia="Calibri" w:hAnsi="Calibri"/>
          <w:color w:val="2A1E12"/>
          <w:sz w:val="21"/>
          <w:szCs w:val="21"/>
        </w:rPr>
        <w:t xml:space="preserve">A GitHub repository for the code.</w:t>
      </w:r>
    </w:p>
    <w:p>
      <w:pPr>
        <w:spacing w:after="120" w:line="290"/>
      </w:pPr>
      <w:r>
        <w:rPr>
          <w:rFonts w:ascii="Calibri" w:cs="Calibri" w:eastAsia="Calibri" w:hAnsi="Calibri"/>
          <w:i/>
          <w:iCs/>
          <w:color w:val="6B573D"/>
          <w:sz w:val="21"/>
          <w:szCs w:val="21"/>
        </w:rPr>
        <w:t xml:space="preserve">Tip: use Claude in Chrome to walk through each dashboard — it can read the screen and tell you which buttons to click.</w:t>
      </w:r>
    </w:p>
    <w:p>
      <w:pPr>
        <w:pStyle w:val="Heading3"/>
        <w:spacing w:after="80" w:before="180"/>
      </w:pPr>
      <w:r>
        <w:rPr>
          <w:rFonts w:ascii="Calibri" w:cs="Calibri" w:eastAsia="Calibri" w:hAnsi="Calibri"/>
          <w:b/>
          <w:bCs/>
          <w:color w:val="8A5B2B"/>
          <w:sz w:val="21"/>
          <w:szCs w:val="21"/>
        </w:rPr>
        <w:t xml:space="preserve">Paste this into Claude Code</w:t>
      </w:r>
    </w:p>
    <w:p>
      <w:pPr>
        <w:pBdr>
          <w:left w:val="single" w:color="8A5B2B" w:sz="20" w:space="10"/>
        </w:pBdr>
        <w:spacing w:after="140" w:before="80" w:line="290"/>
        <w:ind w:left="340"/>
      </w:pPr>
      <w:r>
        <w:rPr>
          <w:rFonts w:ascii="Georgia" w:cs="Georgia" w:eastAsia="Georgia" w:hAnsi="Georgia"/>
          <w:i/>
          <w:iCs/>
          <w:color w:val="6B573D"/>
          <w:sz w:val="21"/>
          <w:szCs w:val="21"/>
        </w:rPr>
        <w:t xml:space="preserve">Set up a new Next.js project using the App Router and TypeScript. Add Tailwind CSS. Install the Supabase client library. Create an environment-variable file for the Supabase URL and keys, and show me where to paste the values from my Supabase dashboard. Create a single placeholder home page that reads “The Podium — coming soon” styled in the warm sand-and-clay palette from the prototype. Then give me the exact steps to deploy this to Vercel and see it live.</w:t>
      </w:r>
    </w:p>
    <w:p>
      <w:pPr>
        <w:pStyle w:val="Heading3"/>
        <w:spacing w:after="80" w:before="180"/>
      </w:pPr>
      <w:r>
        <w:rPr>
          <w:rFonts w:ascii="Calibri" w:cs="Calibri" w:eastAsia="Calibri" w:hAnsi="Calibri"/>
          <w:b/>
          <w:bCs/>
          <w:color w:val="8A5B2B"/>
          <w:sz w:val="21"/>
          <w:szCs w:val="21"/>
        </w:rPr>
        <w:t xml:space="preserve">Definition of done</w:t>
      </w:r>
    </w:p>
    <w:p>
      <w:pPr>
        <w:pStyle w:val="ListParagraph"/>
        <w:numPr>
          <w:ilvl w:val="0"/>
          <w:numId w:val="2"/>
        </w:numPr>
        <w:spacing w:after="70" w:line="285"/>
      </w:pPr>
      <w:r>
        <w:rPr>
          <w:rFonts w:ascii="Calibri" w:cs="Calibri" w:eastAsia="Calibri" w:hAnsi="Calibri"/>
          <w:color w:val="2A1E12"/>
          <w:sz w:val="21"/>
          <w:szCs w:val="21"/>
        </w:rPr>
        <w:t xml:space="preserve">A live Vercel URL shows the placeholder page.</w:t>
      </w:r>
    </w:p>
    <w:p>
      <w:pPr>
        <w:pStyle w:val="ListParagraph"/>
        <w:numPr>
          <w:ilvl w:val="0"/>
          <w:numId w:val="2"/>
        </w:numPr>
        <w:spacing w:after="70" w:line="285"/>
      </w:pPr>
      <w:r>
        <w:rPr>
          <w:rFonts w:ascii="Calibri" w:cs="Calibri" w:eastAsia="Calibri" w:hAnsi="Calibri"/>
          <w:color w:val="2A1E12"/>
          <w:sz w:val="21"/>
          <w:szCs w:val="21"/>
        </w:rPr>
        <w:t xml:space="preserve">The code is in GitHub; pushing a change auto-deploys.</w:t>
      </w:r>
    </w:p>
    <w:p>
      <w:pPr>
        <w:pStyle w:val="ListParagraph"/>
        <w:numPr>
          <w:ilvl w:val="0"/>
          <w:numId w:val="2"/>
        </w:numPr>
        <w:spacing w:after="70" w:line="285"/>
      </w:pPr>
      <w:r>
        <w:rPr>
          <w:rFonts w:ascii="Calibri" w:cs="Calibri" w:eastAsia="Calibri" w:hAnsi="Calibri"/>
          <w:color w:val="2A1E12"/>
          <w:sz w:val="21"/>
          <w:szCs w:val="21"/>
        </w:rPr>
        <w:t xml:space="preserve">Supabase keys load from environment variables, never hard-coded.</w:t>
      </w:r>
    </w:p>
    <w:p>
      <w:r>
        <w:br w:type="page"/>
      </w:r>
    </w:p>
    <w:p>
      <w:pPr>
        <w:pStyle w:val="Heading1"/>
        <w:spacing w:after="140" w:before="340"/>
      </w:pPr>
      <w:r>
        <w:rPr>
          <w:rFonts w:ascii="Georgia" w:cs="Georgia" w:eastAsia="Georgia" w:hAnsi="Georgia"/>
          <w:b/>
          <w:bCs/>
          <w:color w:val="C05A2E"/>
          <w:sz w:val="30"/>
          <w:szCs w:val="30"/>
        </w:rPr>
        <w:t xml:space="preserve">2 · Database schema &amp; security</w:t>
      </w:r>
    </w:p>
    <w:p>
      <w:pPr>
        <w:spacing w:after="120" w:line="290"/>
      </w:pPr>
      <w:r>
        <w:rPr>
          <w:rFonts w:ascii="Calibri" w:cs="Calibri" w:eastAsia="Calibri" w:hAnsi="Calibri"/>
          <w:color w:val="2A1E12"/>
          <w:sz w:val="21"/>
          <w:szCs w:val="21"/>
        </w:rPr>
        <w:t xml:space="preserve">Goal: every table the platform needs, with row-level security switched on from the start. This is the foundation everything else sits on — get it reviewed carefully.</w:t>
      </w:r>
    </w:p>
    <w:p>
      <w:pPr>
        <w:pStyle w:val="Heading3"/>
        <w:spacing w:after="80" w:before="180"/>
      </w:pPr>
      <w:r>
        <w:rPr>
          <w:rFonts w:ascii="Calibri" w:cs="Calibri" w:eastAsia="Calibri" w:hAnsi="Calibri"/>
          <w:b/>
          <w:bCs/>
          <w:color w:val="8A5B2B"/>
          <w:sz w:val="21"/>
          <w:szCs w:val="21"/>
        </w:rPr>
        <w:t xml:space="preserve">The tables (from the prototype's data shapes)</w:t>
      </w:r>
    </w:p>
    <w:tbl>
      <w:tblPr>
        <w:tblW w:type="dxa" w:w="8300"/>
        <w:tblBorders>
          <w:top w:val="single" w:color="D9C3A9" w:sz="4"/>
          <w:left w:val="single" w:color="D9C3A9" w:sz="4"/>
          <w:bottom w:val="single" w:color="D9C3A9" w:sz="4"/>
          <w:right w:val="single" w:color="D9C3A9" w:sz="4"/>
          <w:insideH w:val="single" w:color="D9C3A9" w:sz="2"/>
          <w:insideV w:val="single" w:color="D9C3A9" w:sz="2"/>
        </w:tblBorders>
      </w:tblPr>
      <w:tblGrid>
        <w:gridCol w:w="1900"/>
        <w:gridCol w:w="2400"/>
        <w:gridCol w:w="4000"/>
      </w:tblGrid>
      <w:tr>
        <w:trPr>
          <w:tblHeader/>
        </w:trPr>
        <w:tc>
          <w:tcPr>
            <w:tcW w:type="dxa" w:w="19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Table</w:t>
            </w:r>
          </w:p>
        </w:tc>
        <w:tc>
          <w:tcPr>
            <w:tcW w:type="dxa" w:w="24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Holds</w:t>
            </w:r>
          </w:p>
        </w:tc>
        <w:tc>
          <w:tcPr>
            <w:tcW w:type="dxa" w:w="40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Key fields</w:t>
            </w:r>
          </w:p>
        </w:tc>
      </w:tr>
      <w:tr>
        <w:tc>
          <w:tcPr>
            <w:tcW w:type="dxa" w:w="19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profiles</w:t>
            </w:r>
          </w:p>
        </w:tc>
        <w:tc>
          <w:tcPr>
            <w:tcW w:type="dxa" w:w="2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One row per user</w:t>
            </w:r>
          </w:p>
        </w:tc>
        <w:tc>
          <w:tcPr>
            <w:tcW w:type="dxa" w:w="40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username, user_type, verified, bio, african_identity, country_origin, country_residence, profession, expertise, referral_code</w:t>
            </w:r>
          </w:p>
        </w:tc>
      </w:tr>
      <w:tr>
        <w:tc>
          <w:tcPr>
            <w:tcW w:type="dxa" w:w="19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posts</w:t>
            </w:r>
          </w:p>
        </w:tc>
        <w:tc>
          <w:tcPr>
            <w:tcW w:type="dxa" w:w="2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Articles, forum posts, comments</w:t>
            </w:r>
          </w:p>
        </w:tc>
        <w:tc>
          <w:tcPr>
            <w:tcW w:type="dxa" w:w="40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id, creator, otype, status, category, language, title, content, parent_id, nlikes, views, disputed</w:t>
            </w:r>
          </w:p>
        </w:tc>
      </w:tr>
      <w:tr>
        <w:tc>
          <w:tcPr>
            <w:tcW w:type="dxa" w:w="19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follows</w:t>
            </w:r>
          </w:p>
        </w:tc>
        <w:tc>
          <w:tcPr>
            <w:tcW w:type="dxa" w:w="2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Who follows whom</w:t>
            </w:r>
          </w:p>
        </w:tc>
        <w:tc>
          <w:tcPr>
            <w:tcW w:type="dxa" w:w="40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follower, following</w:t>
            </w:r>
          </w:p>
        </w:tc>
      </w:tr>
      <w:tr>
        <w:tc>
          <w:tcPr>
            <w:tcW w:type="dxa" w:w="19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likes</w:t>
            </w:r>
          </w:p>
        </w:tc>
        <w:tc>
          <w:tcPr>
            <w:tcW w:type="dxa" w:w="2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Who liked what</w:t>
            </w:r>
          </w:p>
        </w:tc>
        <w:tc>
          <w:tcPr>
            <w:tcW w:type="dxa" w:w="40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user_id, post_id</w:t>
            </w:r>
          </w:p>
        </w:tc>
      </w:tr>
      <w:tr>
        <w:tc>
          <w:tcPr>
            <w:tcW w:type="dxa" w:w="19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bookmarks</w:t>
            </w:r>
          </w:p>
        </w:tc>
        <w:tc>
          <w:tcPr>
            <w:tcW w:type="dxa" w:w="2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Saved reading</w:t>
            </w:r>
          </w:p>
        </w:tc>
        <w:tc>
          <w:tcPr>
            <w:tcW w:type="dxa" w:w="40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user_id, post_id</w:t>
            </w:r>
          </w:p>
        </w:tc>
      </w:tr>
      <w:tr>
        <w:tc>
          <w:tcPr>
            <w:tcW w:type="dxa" w:w="19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flags</w:t>
            </w:r>
          </w:p>
        </w:tc>
        <w:tc>
          <w:tcPr>
            <w:tcW w:type="dxa" w:w="2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Moderation reports</w:t>
            </w:r>
          </w:p>
        </w:tc>
        <w:tc>
          <w:tcPr>
            <w:tcW w:type="dxa" w:w="40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reporter, entity_id, reason, status, notes</w:t>
            </w:r>
          </w:p>
        </w:tc>
      </w:tr>
      <w:tr>
        <w:tc>
          <w:tcPr>
            <w:tcW w:type="dxa" w:w="19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notifications</w:t>
            </w:r>
          </w:p>
        </w:tc>
        <w:tc>
          <w:tcPr>
            <w:tcW w:type="dxa" w:w="2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In-app alerts</w:t>
            </w:r>
          </w:p>
        </w:tc>
        <w:tc>
          <w:tcPr>
            <w:tcW w:type="dxa" w:w="40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for_user, type, from_user, text, entity_id, read</w:t>
            </w:r>
          </w:p>
        </w:tc>
      </w:tr>
    </w:tbl>
    <w:p>
      <w:pPr>
        <w:spacing w:after="120" w:line="290"/>
      </w:pPr>
      <w:r>
        <w:rPr>
          <w:rFonts w:ascii="Calibri" w:cs="Calibri" w:eastAsia="Calibri" w:hAnsi="Calibri"/>
          <w:color w:val="2A1E12"/>
          <w:sz w:val="21"/>
          <w:szCs w:val="21"/>
        </w:rPr>
        <w:t xml:space="preserve">Three </w:t>
      </w:r>
      <w:r>
        <w:rPr>
          <w:rFonts w:ascii="Consolas" w:cs="Consolas" w:eastAsia="Consolas" w:hAnsi="Consolas"/>
          <w:color w:val="C05A2E"/>
          <w:sz w:val="19"/>
          <w:szCs w:val="19"/>
        </w:rPr>
        <w:t xml:space="preserve">user_type</w:t>
      </w:r>
      <w:r>
        <w:rPr>
          <w:rFonts w:ascii="Calibri" w:cs="Calibri" w:eastAsia="Calibri" w:hAnsi="Calibri"/>
          <w:color w:val="2A1E12"/>
          <w:sz w:val="21"/>
          <w:szCs w:val="21"/>
        </w:rPr>
        <w:t xml:space="preserve"> values exist: </w:t>
      </w:r>
      <w:r>
        <w:rPr>
          <w:rFonts w:ascii="Consolas" w:cs="Consolas" w:eastAsia="Consolas" w:hAnsi="Consolas"/>
          <w:color w:val="C05A2E"/>
          <w:sz w:val="19"/>
          <w:szCs w:val="19"/>
        </w:rPr>
        <w:t xml:space="preserve">blogger</w:t>
      </w:r>
      <w:r>
        <w:rPr>
          <w:rFonts w:ascii="Calibri" w:cs="Calibri" w:eastAsia="Calibri" w:hAnsi="Calibri"/>
          <w:color w:val="2A1E12"/>
          <w:sz w:val="21"/>
          <w:szCs w:val="21"/>
        </w:rPr>
        <w:t xml:space="preserve">, </w:t>
      </w:r>
      <w:r>
        <w:rPr>
          <w:rFonts w:ascii="Consolas" w:cs="Consolas" w:eastAsia="Consolas" w:hAnsi="Consolas"/>
          <w:color w:val="C05A2E"/>
          <w:sz w:val="19"/>
          <w:szCs w:val="19"/>
        </w:rPr>
        <w:t xml:space="preserve">news_agency</w:t>
      </w:r>
      <w:r>
        <w:rPr>
          <w:rFonts w:ascii="Calibri" w:cs="Calibri" w:eastAsia="Calibri" w:hAnsi="Calibri"/>
          <w:color w:val="2A1E12"/>
          <w:sz w:val="21"/>
          <w:szCs w:val="21"/>
        </w:rPr>
        <w:t xml:space="preserve">, and </w:t>
      </w:r>
      <w:r>
        <w:rPr>
          <w:rFonts w:ascii="Consolas" w:cs="Consolas" w:eastAsia="Consolas" w:hAnsi="Consolas"/>
          <w:color w:val="C05A2E"/>
          <w:sz w:val="19"/>
          <w:szCs w:val="19"/>
        </w:rPr>
        <w:t xml:space="preserve">reader</w:t>
      </w:r>
      <w:r>
        <w:rPr>
          <w:rFonts w:ascii="Calibri" w:cs="Calibri" w:eastAsia="Calibri" w:hAnsi="Calibri"/>
          <w:color w:val="2A1E12"/>
          <w:sz w:val="21"/>
          <w:szCs w:val="21"/>
        </w:rPr>
        <w:t xml:space="preserve">. Their permissions are defined precisely in Section 3.</w:t>
      </w:r>
    </w:p>
    <w:p>
      <w:pPr>
        <w:pStyle w:val="Heading3"/>
        <w:spacing w:after="80" w:before="180"/>
      </w:pPr>
      <w:r>
        <w:rPr>
          <w:rFonts w:ascii="Calibri" w:cs="Calibri" w:eastAsia="Calibri" w:hAnsi="Calibri"/>
          <w:b/>
          <w:bCs/>
          <w:color w:val="8A5B2B"/>
          <w:sz w:val="21"/>
          <w:szCs w:val="21"/>
        </w:rPr>
        <w:t xml:space="preserve">Paste this into Claude Code</w:t>
      </w:r>
    </w:p>
    <w:p>
      <w:pPr>
        <w:pBdr>
          <w:left w:val="single" w:color="8A5B2B" w:sz="20" w:space="10"/>
        </w:pBdr>
        <w:spacing w:after="140" w:before="80" w:line="290"/>
        <w:ind w:left="340"/>
      </w:pPr>
      <w:r>
        <w:rPr>
          <w:rFonts w:ascii="Georgia" w:cs="Georgia" w:eastAsia="Georgia" w:hAnsi="Georgia"/>
          <w:i/>
          <w:iCs/>
          <w:color w:val="6B573D"/>
          <w:sz w:val="21"/>
          <w:szCs w:val="21"/>
        </w:rPr>
        <w:t xml:space="preserve">Using the data shapes in ThePodium_v5.html as the specification, create Supabase database migrations for these tables: profiles, posts, follows, likes, bookmarks, flags, and notifications. Match the field names and types used in the prototype's STATE object. Enable row-level security on every table. For now, write policies that let anyone read published posts and public profiles, but only let a logged-in user create, edit, or delete their own rows. Explain each table and each security policy in plain language after you create it.</w:t>
      </w:r>
    </w:p>
    <w:p>
      <w:pPr>
        <w:pStyle w:val="Heading3"/>
        <w:spacing w:after="80" w:before="180"/>
      </w:pPr>
      <w:r>
        <w:rPr>
          <w:rFonts w:ascii="Calibri" w:cs="Calibri" w:eastAsia="Calibri" w:hAnsi="Calibri"/>
          <w:b/>
          <w:bCs/>
          <w:color w:val="8A5B2B"/>
          <w:sz w:val="21"/>
          <w:szCs w:val="21"/>
        </w:rPr>
        <w:t xml:space="preserve">Definition of done</w:t>
      </w:r>
    </w:p>
    <w:p>
      <w:pPr>
        <w:pStyle w:val="ListParagraph"/>
        <w:numPr>
          <w:ilvl w:val="0"/>
          <w:numId w:val="2"/>
        </w:numPr>
        <w:spacing w:after="70" w:line="285"/>
      </w:pPr>
      <w:r>
        <w:rPr>
          <w:rFonts w:ascii="Calibri" w:cs="Calibri" w:eastAsia="Calibri" w:hAnsi="Calibri"/>
          <w:color w:val="2A1E12"/>
          <w:sz w:val="21"/>
          <w:szCs w:val="21"/>
        </w:rPr>
        <w:t xml:space="preserve">All seven tables exist in Supabase with sensible types.</w:t>
      </w:r>
    </w:p>
    <w:p>
      <w:pPr>
        <w:pStyle w:val="ListParagraph"/>
        <w:numPr>
          <w:ilvl w:val="0"/>
          <w:numId w:val="2"/>
        </w:numPr>
        <w:spacing w:after="70" w:line="285"/>
      </w:pPr>
      <w:r>
        <w:rPr>
          <w:rFonts w:ascii="Calibri" w:cs="Calibri" w:eastAsia="Calibri" w:hAnsi="Calibri"/>
          <w:color w:val="2A1E12"/>
          <w:sz w:val="21"/>
          <w:szCs w:val="21"/>
        </w:rPr>
        <w:t xml:space="preserve">Row-level security is ON for every table (verify in the Supabase dashboard).</w:t>
      </w:r>
    </w:p>
    <w:p>
      <w:pPr>
        <w:pStyle w:val="ListParagraph"/>
        <w:numPr>
          <w:ilvl w:val="0"/>
          <w:numId w:val="2"/>
        </w:numPr>
        <w:spacing w:after="70" w:line="285"/>
      </w:pPr>
      <w:r>
        <w:rPr>
          <w:rFonts w:ascii="Calibri" w:cs="Calibri" w:eastAsia="Calibri" w:hAnsi="Calibri"/>
          <w:color w:val="2A1E12"/>
          <w:sz w:val="21"/>
          <w:szCs w:val="21"/>
        </w:rPr>
        <w:t xml:space="preserve">A logged-out visitor can read published content but cannot write anything.</w:t>
      </w:r>
    </w:p>
    <w:p>
      <w:pPr>
        <w:pStyle w:val="ListParagraph"/>
        <w:numPr>
          <w:ilvl w:val="0"/>
          <w:numId w:val="2"/>
        </w:numPr>
        <w:spacing w:after="70" w:line="285"/>
      </w:pPr>
      <w:r>
        <w:rPr>
          <w:rFonts w:ascii="Calibri" w:cs="Calibri" w:eastAsia="Calibri" w:hAnsi="Calibri"/>
          <w:color w:val="2A1E12"/>
          <w:sz w:val="21"/>
          <w:szCs w:val="21"/>
        </w:rPr>
        <w:t xml:space="preserve">You have read the plain-language explanation and it matches your intent.</w:t>
      </w:r>
    </w:p>
    <w:p>
      <w:r>
        <w:br w:type="page"/>
      </w:r>
    </w:p>
    <w:p>
      <w:pPr>
        <w:pStyle w:val="Heading1"/>
        <w:spacing w:after="140" w:before="340"/>
      </w:pPr>
      <w:r>
        <w:rPr>
          <w:rFonts w:ascii="Georgia" w:cs="Georgia" w:eastAsia="Georgia" w:hAnsi="Georgia"/>
          <w:b/>
          <w:bCs/>
          <w:color w:val="C05A2E"/>
          <w:sz w:val="30"/>
          <w:szCs w:val="30"/>
        </w:rPr>
        <w:t xml:space="preserve">3 · Accounts, identity &amp; permissions</w:t>
      </w:r>
    </w:p>
    <w:p>
      <w:pPr>
        <w:spacing w:after="120" w:line="290"/>
      </w:pPr>
      <w:r>
        <w:rPr>
          <w:rFonts w:ascii="Calibri" w:cs="Calibri" w:eastAsia="Calibri" w:hAnsi="Calibri"/>
          <w:color w:val="2A1E12"/>
          <w:sz w:val="21"/>
          <w:szCs w:val="21"/>
        </w:rPr>
        <w:t xml:space="preserve">Goal: real people can sign up, log in, complete the identity onboarding, and the three user types have exactly the right powers. This is one of the two security-critical sections.</w:t>
      </w:r>
    </w:p>
    <w:p>
      <w:pPr>
        <w:pStyle w:val="Heading3"/>
        <w:spacing w:after="80" w:before="180"/>
      </w:pPr>
      <w:r>
        <w:rPr>
          <w:rFonts w:ascii="Calibri" w:cs="Calibri" w:eastAsia="Calibri" w:hAnsi="Calibri"/>
          <w:b/>
          <w:bCs/>
          <w:color w:val="8A5B2B"/>
          <w:sz w:val="21"/>
          <w:szCs w:val="21"/>
        </w:rPr>
        <w:t xml:space="preserve">The permission matrix — build exactly this</w:t>
      </w:r>
    </w:p>
    <w:tbl>
      <w:tblPr>
        <w:tblW w:type="dxa" w:w="8300"/>
        <w:tblBorders>
          <w:top w:val="single" w:color="D9C3A9" w:sz="4"/>
          <w:left w:val="single" w:color="D9C3A9" w:sz="4"/>
          <w:bottom w:val="single" w:color="D9C3A9" w:sz="4"/>
          <w:right w:val="single" w:color="D9C3A9" w:sz="4"/>
          <w:insideH w:val="single" w:color="D9C3A9" w:sz="2"/>
          <w:insideV w:val="single" w:color="D9C3A9" w:sz="2"/>
        </w:tblBorders>
      </w:tblPr>
      <w:tblGrid>
        <w:gridCol w:w="3400"/>
        <w:gridCol w:w="1600"/>
        <w:gridCol w:w="1700"/>
        <w:gridCol w:w="1600"/>
      </w:tblGrid>
      <w:tr>
        <w:trPr>
          <w:tblHeader/>
        </w:trPr>
        <w:tc>
          <w:tcPr>
            <w:tcW w:type="dxa" w:w="34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Action</w:t>
            </w:r>
          </w:p>
        </w:tc>
        <w:tc>
          <w:tcPr>
            <w:tcW w:type="dxa" w:w="16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Blogger</w:t>
            </w:r>
          </w:p>
        </w:tc>
        <w:tc>
          <w:tcPr>
            <w:tcW w:type="dxa" w:w="17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News Agency</w:t>
            </w:r>
          </w:p>
        </w:tc>
        <w:tc>
          <w:tcPr>
            <w:tcW w:type="dxa" w:w="16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Reader</w:t>
            </w:r>
          </w:p>
        </w:tc>
      </w:tr>
      <w:tr>
        <w:tc>
          <w:tcPr>
            <w:tcW w:type="dxa" w:w="3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Post articles</w:t>
            </w:r>
          </w:p>
        </w:tc>
        <w:tc>
          <w:tcPr>
            <w:tcW w:type="dxa" w:w="16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7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6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No</w:t>
            </w:r>
          </w:p>
        </w:tc>
      </w:tr>
      <w:tr>
        <w:tc>
          <w:tcPr>
            <w:tcW w:type="dxa" w:w="3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Create forum posts</w:t>
            </w:r>
          </w:p>
        </w:tc>
        <w:tc>
          <w:tcPr>
            <w:tcW w:type="dxa" w:w="16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7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6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r>
      <w:tr>
        <w:tc>
          <w:tcPr>
            <w:tcW w:type="dxa" w:w="3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Comment</w:t>
            </w:r>
          </w:p>
        </w:tc>
        <w:tc>
          <w:tcPr>
            <w:tcW w:type="dxa" w:w="16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7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No</w:t>
            </w:r>
          </w:p>
        </w:tc>
        <w:tc>
          <w:tcPr>
            <w:tcW w:type="dxa" w:w="16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r>
      <w:tr>
        <w:tc>
          <w:tcPr>
            <w:tcW w:type="dxa" w:w="3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Like content</w:t>
            </w:r>
          </w:p>
        </w:tc>
        <w:tc>
          <w:tcPr>
            <w:tcW w:type="dxa" w:w="16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7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6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r>
      <w:tr>
        <w:tc>
          <w:tcPr>
            <w:tcW w:type="dxa" w:w="3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Follow others</w:t>
            </w:r>
          </w:p>
        </w:tc>
        <w:tc>
          <w:tcPr>
            <w:tcW w:type="dxa" w:w="16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7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No</w:t>
            </w:r>
          </w:p>
        </w:tc>
        <w:tc>
          <w:tcPr>
            <w:tcW w:type="dxa" w:w="16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r>
      <w:tr>
        <w:tc>
          <w:tcPr>
            <w:tcW w:type="dxa" w:w="3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Be followed</w:t>
            </w:r>
          </w:p>
        </w:tc>
        <w:tc>
          <w:tcPr>
            <w:tcW w:type="dxa" w:w="16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7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Yes</w:t>
            </w:r>
          </w:p>
        </w:tc>
        <w:tc>
          <w:tcPr>
            <w:tcW w:type="dxa" w:w="16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No</w:t>
            </w:r>
          </w:p>
        </w:tc>
      </w:tr>
    </w:tbl>
    <w:p>
      <w:pPr>
        <w:spacing w:after="120" w:line="290"/>
      </w:pPr>
      <w:r>
        <w:rPr>
          <w:rFonts w:ascii="Calibri" w:cs="Calibri" w:eastAsia="Calibri" w:hAnsi="Calibri"/>
          <w:color w:val="2A1E12"/>
          <w:sz w:val="21"/>
          <w:szCs w:val="21"/>
        </w:rPr>
        <w:t xml:space="preserve">These rules must be enforced </w:t>
      </w:r>
      <w:r>
        <w:rPr>
          <w:rFonts w:ascii="Calibri" w:cs="Calibri" w:eastAsia="Calibri" w:hAnsi="Calibri"/>
          <w:b/>
          <w:bCs/>
          <w:color w:val="2A1E12"/>
          <w:sz w:val="21"/>
          <w:szCs w:val="21"/>
        </w:rPr>
        <w:t xml:space="preserve">on the server (in database policies), not only in the interface.</w:t>
      </w:r>
      <w:r>
        <w:rPr>
          <w:rFonts w:ascii="Calibri" w:cs="Calibri" w:eastAsia="Calibri" w:hAnsi="Calibri"/>
          <w:color w:val="2A1E12"/>
          <w:sz w:val="21"/>
          <w:szCs w:val="21"/>
        </w:rPr>
        <w:t xml:space="preserve"> A hidden button is not security. The prototype's </w:t>
      </w:r>
      <w:r>
        <w:rPr>
          <w:rFonts w:ascii="Consolas" w:cs="Consolas" w:eastAsia="Consolas" w:hAnsi="Consolas"/>
          <w:color w:val="C05A2E"/>
          <w:sz w:val="19"/>
          <w:szCs w:val="19"/>
        </w:rPr>
        <w:t xml:space="preserve">PERMS</w:t>
      </w:r>
      <w:r>
        <w:rPr>
          <w:rFonts w:ascii="Calibri" w:cs="Calibri" w:eastAsia="Calibri" w:hAnsi="Calibri"/>
          <w:color w:val="2A1E12"/>
          <w:sz w:val="21"/>
          <w:szCs w:val="21"/>
        </w:rPr>
        <w:t xml:space="preserve"> object is the exact specification.</w:t>
      </w:r>
    </w:p>
    <w:p>
      <w:pPr>
        <w:pStyle w:val="Heading3"/>
        <w:spacing w:after="80" w:before="180"/>
      </w:pPr>
      <w:r>
        <w:rPr>
          <w:rFonts w:ascii="Calibri" w:cs="Calibri" w:eastAsia="Calibri" w:hAnsi="Calibri"/>
          <w:b/>
          <w:bCs/>
          <w:color w:val="8A5B2B"/>
          <w:sz w:val="21"/>
          <w:szCs w:val="21"/>
        </w:rPr>
        <w:t xml:space="preserve">The onboarding flow (three steps, from the prototype)</w:t>
      </w:r>
    </w:p>
    <w:p>
      <w:pPr>
        <w:pStyle w:val="ListParagraph"/>
        <w:numPr>
          <w:ilvl w:val="0"/>
          <w:numId w:val="3"/>
        </w:numPr>
        <w:spacing w:after="70" w:line="285"/>
      </w:pPr>
      <w:r>
        <w:rPr>
          <w:rFonts w:ascii="Calibri" w:cs="Calibri" w:eastAsia="Calibri" w:hAnsi="Calibri"/>
          <w:color w:val="2A1E12"/>
          <w:sz w:val="21"/>
          <w:szCs w:val="21"/>
        </w:rPr>
        <w:t xml:space="preserve">Identity: on the continent, in the diaspora, or an ally.</w:t>
      </w:r>
    </w:p>
    <w:p>
      <w:pPr>
        <w:pStyle w:val="ListParagraph"/>
        <w:numPr>
          <w:ilvl w:val="0"/>
          <w:numId w:val="3"/>
        </w:numPr>
        <w:spacing w:after="70" w:line="285"/>
      </w:pPr>
      <w:r>
        <w:rPr>
          <w:rFonts w:ascii="Calibri" w:cs="Calibri" w:eastAsia="Calibri" w:hAnsi="Calibri"/>
          <w:color w:val="2A1E12"/>
          <w:sz w:val="21"/>
          <w:szCs w:val="21"/>
        </w:rPr>
        <w:t xml:space="preserve">Roots: country of origin, plus country of residence for diaspora users.</w:t>
      </w:r>
    </w:p>
    <w:p>
      <w:pPr>
        <w:pStyle w:val="ListParagraph"/>
        <w:numPr>
          <w:ilvl w:val="0"/>
          <w:numId w:val="3"/>
        </w:numPr>
        <w:spacing w:after="70" w:line="285"/>
      </w:pPr>
      <w:r>
        <w:rPr>
          <w:rFonts w:ascii="Calibri" w:cs="Calibri" w:eastAsia="Calibri" w:hAnsi="Calibri"/>
          <w:color w:val="2A1E12"/>
          <w:sz w:val="21"/>
          <w:szCs w:val="21"/>
        </w:rPr>
        <w:t xml:space="preserve">Interests: pick from the interest chips to personalise the feed.</w:t>
      </w:r>
    </w:p>
    <w:p>
      <w:pPr>
        <w:pStyle w:val="Heading3"/>
        <w:spacing w:after="80" w:before="180"/>
      </w:pPr>
      <w:r>
        <w:rPr>
          <w:rFonts w:ascii="Calibri" w:cs="Calibri" w:eastAsia="Calibri" w:hAnsi="Calibri"/>
          <w:b/>
          <w:bCs/>
          <w:color w:val="8A5B2B"/>
          <w:sz w:val="21"/>
          <w:szCs w:val="21"/>
        </w:rPr>
        <w:t xml:space="preserve">Password rules (from the original requirements)</w:t>
      </w:r>
    </w:p>
    <w:p>
      <w:pPr>
        <w:pStyle w:val="ListParagraph"/>
        <w:numPr>
          <w:ilvl w:val="0"/>
          <w:numId w:val="2"/>
        </w:numPr>
        <w:spacing w:after="70" w:line="285"/>
      </w:pPr>
      <w:r>
        <w:rPr>
          <w:rFonts w:ascii="Calibri" w:cs="Calibri" w:eastAsia="Calibri" w:hAnsi="Calibri"/>
          <w:color w:val="2A1E12"/>
          <w:sz w:val="21"/>
          <w:szCs w:val="21"/>
        </w:rPr>
        <w:t xml:space="preserve">Minimum 10 characters, at least one uppercase letter, at least one number or symbol.</w:t>
      </w:r>
    </w:p>
    <w:p>
      <w:pPr>
        <w:pStyle w:val="ListParagraph"/>
        <w:numPr>
          <w:ilvl w:val="0"/>
          <w:numId w:val="2"/>
        </w:numPr>
        <w:spacing w:after="70" w:line="285"/>
      </w:pPr>
      <w:r>
        <w:rPr>
          <w:rFonts w:ascii="Calibri" w:cs="Calibri" w:eastAsia="Calibri" w:hAnsi="Calibri"/>
          <w:color w:val="2A1E12"/>
          <w:sz w:val="21"/>
          <w:szCs w:val="21"/>
        </w:rPr>
        <w:t xml:space="preserve">Passwords are handled entirely by Supabase Auth — </w:t>
      </w:r>
      <w:r>
        <w:rPr>
          <w:rFonts w:ascii="Calibri" w:cs="Calibri" w:eastAsia="Calibri" w:hAnsi="Calibri"/>
          <w:b/>
          <w:bCs/>
          <w:color w:val="2A1E12"/>
          <w:sz w:val="21"/>
          <w:szCs w:val="21"/>
        </w:rPr>
        <w:t xml:space="preserve">never store or hash passwords yourself.</w:t>
      </w:r>
    </w:p>
    <w:p>
      <w:pPr>
        <w:pStyle w:val="Heading3"/>
        <w:spacing w:after="80" w:before="180"/>
      </w:pPr>
      <w:r>
        <w:rPr>
          <w:rFonts w:ascii="Calibri" w:cs="Calibri" w:eastAsia="Calibri" w:hAnsi="Calibri"/>
          <w:b/>
          <w:bCs/>
          <w:color w:val="8A5B2B"/>
          <w:sz w:val="21"/>
          <w:szCs w:val="21"/>
        </w:rPr>
        <w:t xml:space="preserve">Paste this into Claude Code</w:t>
      </w:r>
    </w:p>
    <w:p>
      <w:pPr>
        <w:pBdr>
          <w:left w:val="single" w:color="8A5B2B" w:sz="20" w:space="10"/>
        </w:pBdr>
        <w:spacing w:after="140" w:before="80" w:line="290"/>
        <w:ind w:left="340"/>
      </w:pPr>
      <w:r>
        <w:rPr>
          <w:rFonts w:ascii="Georgia" w:cs="Georgia" w:eastAsia="Georgia" w:hAnsi="Georgia"/>
          <w:i/>
          <w:iCs/>
          <w:color w:val="6B573D"/>
          <w:sz w:val="21"/>
          <w:szCs w:val="21"/>
        </w:rPr>
        <w:t xml:space="preserve">Build sign-up and log-in using Supabase Auth. On sign-up, collect a username and the account type (blogger, news_agency, or reader), enforce the password rules (min 10 chars, one uppercase, one number or symbol), and create a matching profiles row. After sign-up, run the three-step identity onboarding exactly as in ThePodium_v5.html. Then implement the permission matrix from this brief as Postgres row-level security policies so the rules are enforced on the server, not just hidden in the UI. Write tests that prove a reader cannot create an article and a news agency cannot comment. Explain the security model in plain language.</w:t>
      </w:r>
    </w:p>
    <w:p>
      <w:pPr>
        <w:pStyle w:val="Heading3"/>
        <w:spacing w:after="80" w:before="180"/>
      </w:pPr>
      <w:r>
        <w:rPr>
          <w:rFonts w:ascii="Calibri" w:cs="Calibri" w:eastAsia="Calibri" w:hAnsi="Calibri"/>
          <w:b/>
          <w:bCs/>
          <w:color w:val="8A5B2B"/>
          <w:sz w:val="21"/>
          <w:szCs w:val="21"/>
        </w:rPr>
        <w:t xml:space="preserve">Definition of done</w:t>
      </w:r>
    </w:p>
    <w:p>
      <w:pPr>
        <w:pStyle w:val="ListParagraph"/>
        <w:numPr>
          <w:ilvl w:val="0"/>
          <w:numId w:val="2"/>
        </w:numPr>
        <w:spacing w:after="70" w:line="285"/>
      </w:pPr>
      <w:r>
        <w:rPr>
          <w:rFonts w:ascii="Calibri" w:cs="Calibri" w:eastAsia="Calibri" w:hAnsi="Calibri"/>
          <w:color w:val="2A1E12"/>
          <w:sz w:val="21"/>
          <w:szCs w:val="21"/>
        </w:rPr>
        <w:t xml:space="preserve">A new user can sign up, confirm by email, log in, and complete onboarding.</w:t>
      </w:r>
    </w:p>
    <w:p>
      <w:pPr>
        <w:pStyle w:val="ListParagraph"/>
        <w:numPr>
          <w:ilvl w:val="0"/>
          <w:numId w:val="2"/>
        </w:numPr>
        <w:spacing w:after="70" w:line="285"/>
      </w:pPr>
      <w:r>
        <w:rPr>
          <w:rFonts w:ascii="Calibri" w:cs="Calibri" w:eastAsia="Calibri" w:hAnsi="Calibri"/>
          <w:color w:val="2A1E12"/>
          <w:sz w:val="21"/>
          <w:szCs w:val="21"/>
        </w:rPr>
        <w:t xml:space="preserve">Weak passwords are rejected with a clear message.</w:t>
      </w:r>
    </w:p>
    <w:p>
      <w:pPr>
        <w:pStyle w:val="ListParagraph"/>
        <w:numPr>
          <w:ilvl w:val="0"/>
          <w:numId w:val="2"/>
        </w:numPr>
        <w:spacing w:after="70" w:line="285"/>
      </w:pPr>
      <w:r>
        <w:rPr>
          <w:rFonts w:ascii="Calibri" w:cs="Calibri" w:eastAsia="Calibri" w:hAnsi="Calibri"/>
          <w:color w:val="2A1E12"/>
          <w:sz w:val="21"/>
          <w:szCs w:val="21"/>
        </w:rPr>
        <w:t xml:space="preserve">Server-side tests prove each forbidden action is actually blocked </w:t>
      </w:r>
      <w:r>
        <w:rPr>
          <w:rFonts w:ascii="Calibri" w:cs="Calibri" w:eastAsia="Calibri" w:hAnsi="Calibri"/>
          <w:b/>
          <w:bCs/>
          <w:color w:val="2A1E12"/>
          <w:sz w:val="21"/>
          <w:szCs w:val="21"/>
        </w:rPr>
        <w:t xml:space="preserve">(not just hidden).</w:t>
      </w:r>
    </w:p>
    <w:p>
      <w:r>
        <w:br w:type="page"/>
      </w:r>
    </w:p>
    <w:p>
      <w:pPr>
        <w:pStyle w:val="Heading1"/>
        <w:spacing w:after="140" w:before="340"/>
      </w:pPr>
      <w:r>
        <w:rPr>
          <w:rFonts w:ascii="Georgia" w:cs="Georgia" w:eastAsia="Georgia" w:hAnsi="Georgia"/>
          <w:b/>
          <w:bCs/>
          <w:color w:val="C05A2E"/>
          <w:sz w:val="30"/>
          <w:szCs w:val="30"/>
        </w:rPr>
        <w:t xml:space="preserve">4 · Core application</w:t>
      </w:r>
    </w:p>
    <w:p>
      <w:pPr>
        <w:spacing w:after="120" w:line="290"/>
      </w:pPr>
      <w:r>
        <w:rPr>
          <w:rFonts w:ascii="Calibri" w:cs="Calibri" w:eastAsia="Calibri" w:hAnsi="Calibri"/>
          <w:color w:val="2A1E12"/>
          <w:sz w:val="21"/>
          <w:szCs w:val="21"/>
        </w:rPr>
        <w:t xml:space="preserve">Goal: the launch feature set, fully working against the real database, looking and behaving like the prototype. Build in this order; review each before starting the next.</w:t>
      </w:r>
    </w:p>
    <w:p>
      <w:pPr>
        <w:pStyle w:val="Heading3"/>
        <w:spacing w:after="80" w:before="180"/>
      </w:pPr>
      <w:r>
        <w:rPr>
          <w:rFonts w:ascii="Calibri" w:cs="Calibri" w:eastAsia="Calibri" w:hAnsi="Calibri"/>
          <w:b/>
          <w:bCs/>
          <w:color w:val="8A5B2B"/>
          <w:sz w:val="21"/>
          <w:szCs w:val="21"/>
        </w:rPr>
        <w:t xml:space="preserve">Build order</w:t>
      </w:r>
    </w:p>
    <w:p>
      <w:pPr>
        <w:pStyle w:val="ListParagraph"/>
        <w:numPr>
          <w:ilvl w:val="0"/>
          <w:numId w:val="3"/>
        </w:numPr>
        <w:spacing w:after="70" w:line="285"/>
      </w:pPr>
      <w:r>
        <w:rPr>
          <w:rFonts w:ascii="Calibri" w:cs="Calibri" w:eastAsia="Calibri" w:hAnsi="Calibri"/>
          <w:b/>
          <w:bCs/>
          <w:color w:val="2A1E12"/>
          <w:sz w:val="21"/>
          <w:szCs w:val="21"/>
        </w:rPr>
        <w:t xml:space="preserve">Profiles &amp; follows</w:t>
      </w:r>
      <w:r>
        <w:rPr>
          <w:rFonts w:ascii="Calibri" w:cs="Calibri" w:eastAsia="Calibri" w:hAnsi="Calibri"/>
          <w:color w:val="2A1E12"/>
          <w:sz w:val="21"/>
          <w:szCs w:val="21"/>
        </w:rPr>
        <w:t xml:space="preserve"> — public profile pages, follow / unfollow honouring the permission rules.</w:t>
      </w:r>
    </w:p>
    <w:p>
      <w:pPr>
        <w:pStyle w:val="ListParagraph"/>
        <w:numPr>
          <w:ilvl w:val="0"/>
          <w:numId w:val="3"/>
        </w:numPr>
        <w:spacing w:after="70" w:line="285"/>
      </w:pPr>
      <w:r>
        <w:rPr>
          <w:rFonts w:ascii="Calibri" w:cs="Calibri" w:eastAsia="Calibri" w:hAnsi="Calibri"/>
          <w:b/>
          <w:bCs/>
          <w:color w:val="2A1E12"/>
          <w:sz w:val="21"/>
          <w:szCs w:val="21"/>
        </w:rPr>
        <w:t xml:space="preserve">Articles</w:t>
      </w:r>
      <w:r>
        <w:rPr>
          <w:rFonts w:ascii="Calibri" w:cs="Calibri" w:eastAsia="Calibri" w:hAnsi="Calibri"/>
          <w:color w:val="2A1E12"/>
          <w:sz w:val="21"/>
          <w:szCs w:val="21"/>
        </w:rPr>
        <w:t xml:space="preserve"> — write (with the markdown toolbar), publish, edit, archive, draft. Category and language tags.</w:t>
      </w:r>
    </w:p>
    <w:p>
      <w:pPr>
        <w:pStyle w:val="ListParagraph"/>
        <w:numPr>
          <w:ilvl w:val="0"/>
          <w:numId w:val="3"/>
        </w:numPr>
        <w:spacing w:after="70" w:line="285"/>
      </w:pPr>
      <w:r>
        <w:rPr>
          <w:rFonts w:ascii="Calibri" w:cs="Calibri" w:eastAsia="Calibri" w:hAnsi="Calibri"/>
          <w:b/>
          <w:bCs/>
          <w:color w:val="2A1E12"/>
          <w:sz w:val="21"/>
          <w:szCs w:val="21"/>
        </w:rPr>
        <w:t xml:space="preserve">Forum &amp; comments</w:t>
      </w:r>
      <w:r>
        <w:rPr>
          <w:rFonts w:ascii="Calibri" w:cs="Calibri" w:eastAsia="Calibri" w:hAnsi="Calibri"/>
          <w:color w:val="2A1E12"/>
          <w:sz w:val="21"/>
          <w:szCs w:val="21"/>
        </w:rPr>
        <w:t xml:space="preserve"> — forum posts and threaded comments (one reply level), with likes.</w:t>
      </w:r>
    </w:p>
    <w:p>
      <w:pPr>
        <w:pStyle w:val="ListParagraph"/>
        <w:numPr>
          <w:ilvl w:val="0"/>
          <w:numId w:val="3"/>
        </w:numPr>
        <w:spacing w:after="70" w:line="285"/>
      </w:pPr>
      <w:r>
        <w:rPr>
          <w:rFonts w:ascii="Calibri" w:cs="Calibri" w:eastAsia="Calibri" w:hAnsi="Calibri"/>
          <w:b/>
          <w:bCs/>
          <w:color w:val="2A1E12"/>
          <w:sz w:val="21"/>
          <w:szCs w:val="21"/>
        </w:rPr>
        <w:t xml:space="preserve">The feed</w:t>
      </w:r>
      <w:r>
        <w:rPr>
          <w:rFonts w:ascii="Calibri" w:cs="Calibri" w:eastAsia="Calibri" w:hAnsi="Calibri"/>
          <w:color w:val="2A1E12"/>
          <w:sz w:val="21"/>
          <w:szCs w:val="21"/>
        </w:rPr>
        <w:t xml:space="preserve"> — personalised by follows, interests and popularity, with the continent / diaspora / all toggle.</w:t>
      </w:r>
    </w:p>
    <w:p>
      <w:pPr>
        <w:pStyle w:val="ListParagraph"/>
        <w:numPr>
          <w:ilvl w:val="0"/>
          <w:numId w:val="3"/>
        </w:numPr>
        <w:spacing w:after="70" w:line="285"/>
      </w:pPr>
      <w:r>
        <w:rPr>
          <w:rFonts w:ascii="Calibri" w:cs="Calibri" w:eastAsia="Calibri" w:hAnsi="Calibri"/>
          <w:b/>
          <w:bCs/>
          <w:color w:val="2A1E12"/>
          <w:sz w:val="21"/>
          <w:szCs w:val="21"/>
        </w:rPr>
        <w:t xml:space="preserve">Bookmarks</w:t>
      </w:r>
      <w:r>
        <w:rPr>
          <w:rFonts w:ascii="Calibri" w:cs="Calibri" w:eastAsia="Calibri" w:hAnsi="Calibri"/>
          <w:color w:val="2A1E12"/>
          <w:sz w:val="21"/>
          <w:szCs w:val="21"/>
        </w:rPr>
        <w:t xml:space="preserve"> — save posts; a saved tab on the profile.</w:t>
      </w:r>
    </w:p>
    <w:p>
      <w:pPr>
        <w:pStyle w:val="ListParagraph"/>
        <w:numPr>
          <w:ilvl w:val="0"/>
          <w:numId w:val="3"/>
        </w:numPr>
        <w:spacing w:after="70" w:line="285"/>
      </w:pPr>
      <w:r>
        <w:rPr>
          <w:rFonts w:ascii="Calibri" w:cs="Calibri" w:eastAsia="Calibri" w:hAnsi="Calibri"/>
          <w:b/>
          <w:bCs/>
          <w:color w:val="2A1E12"/>
          <w:sz w:val="21"/>
          <w:szCs w:val="21"/>
        </w:rPr>
        <w:t xml:space="preserve">Moderation</w:t>
      </w:r>
      <w:r>
        <w:rPr>
          <w:rFonts w:ascii="Calibri" w:cs="Calibri" w:eastAsia="Calibri" w:hAnsi="Calibri"/>
          <w:color w:val="2A1E12"/>
          <w:sz w:val="21"/>
          <w:szCs w:val="21"/>
        </w:rPr>
        <w:t xml:space="preserve"> — flagging with reasons, a moderator queue, confirm / dismiss, dispute labels. (Second security-critical area.)</w:t>
      </w:r>
    </w:p>
    <w:p>
      <w:pPr>
        <w:pStyle w:val="ListParagraph"/>
        <w:numPr>
          <w:ilvl w:val="0"/>
          <w:numId w:val="3"/>
        </w:numPr>
        <w:spacing w:after="70" w:line="285"/>
      </w:pPr>
      <w:r>
        <w:rPr>
          <w:rFonts w:ascii="Calibri" w:cs="Calibri" w:eastAsia="Calibri" w:hAnsi="Calibri"/>
          <w:b/>
          <w:bCs/>
          <w:color w:val="2A1E12"/>
          <w:sz w:val="21"/>
          <w:szCs w:val="21"/>
        </w:rPr>
        <w:t xml:space="preserve">Sharing &amp; notifications</w:t>
      </w:r>
      <w:r>
        <w:rPr>
          <w:rFonts w:ascii="Calibri" w:cs="Calibri" w:eastAsia="Calibri" w:hAnsi="Calibri"/>
          <w:color w:val="2A1E12"/>
          <w:sz w:val="21"/>
          <w:szCs w:val="21"/>
        </w:rPr>
        <w:t xml:space="preserve"> — WhatsApp share button and in-app notifications.</w:t>
      </w:r>
    </w:p>
    <w:p>
      <w:pPr>
        <w:pStyle w:val="Heading3"/>
        <w:spacing w:after="80" w:before="180"/>
      </w:pPr>
      <w:r>
        <w:rPr>
          <w:rFonts w:ascii="Calibri" w:cs="Calibri" w:eastAsia="Calibri" w:hAnsi="Calibri"/>
          <w:b/>
          <w:bCs/>
          <w:color w:val="8A5B2B"/>
          <w:sz w:val="21"/>
          <w:szCs w:val="21"/>
        </w:rPr>
        <w:t xml:space="preserve">The cultural design layer (carry over exactly)</w:t>
      </w:r>
    </w:p>
    <w:p>
      <w:pPr>
        <w:pStyle w:val="ListParagraph"/>
        <w:numPr>
          <w:ilvl w:val="0"/>
          <w:numId w:val="2"/>
        </w:numPr>
        <w:spacing w:after="70" w:line="285"/>
      </w:pPr>
      <w:r>
        <w:rPr>
          <w:rFonts w:ascii="Calibri" w:cs="Calibri" w:eastAsia="Calibri" w:hAnsi="Calibri"/>
          <w:color w:val="2A1E12"/>
          <w:sz w:val="21"/>
          <w:szCs w:val="21"/>
        </w:rPr>
        <w:t xml:space="preserve">Warm light theme by default (sand, clay, indigo, calabash), with the warm dark theme as a toggle.</w:t>
      </w:r>
    </w:p>
    <w:p>
      <w:pPr>
        <w:pStyle w:val="ListParagraph"/>
        <w:numPr>
          <w:ilvl w:val="0"/>
          <w:numId w:val="2"/>
        </w:numPr>
        <w:spacing w:after="70" w:line="285"/>
      </w:pPr>
      <w:r>
        <w:rPr>
          <w:rFonts w:ascii="Calibri" w:cs="Calibri" w:eastAsia="Calibri" w:hAnsi="Calibri"/>
          <w:color w:val="2A1E12"/>
          <w:sz w:val="21"/>
          <w:szCs w:val="21"/>
        </w:rPr>
        <w:t xml:space="preserve">The woven kente strip across the top of every page.</w:t>
      </w:r>
    </w:p>
    <w:p>
      <w:pPr>
        <w:pStyle w:val="ListParagraph"/>
        <w:numPr>
          <w:ilvl w:val="0"/>
          <w:numId w:val="2"/>
        </w:numPr>
        <w:spacing w:after="70" w:line="285"/>
      </w:pPr>
      <w:r>
        <w:rPr>
          <w:rFonts w:ascii="Calibri" w:cs="Calibri" w:eastAsia="Calibri" w:hAnsi="Calibri"/>
          <w:color w:val="2A1E12"/>
          <w:sz w:val="21"/>
          <w:szCs w:val="21"/>
        </w:rPr>
        <w:t xml:space="preserve">Adinkra symbols with proverb tooltips on each category.</w:t>
      </w:r>
    </w:p>
    <w:p>
      <w:pPr>
        <w:pStyle w:val="ListParagraph"/>
        <w:numPr>
          <w:ilvl w:val="0"/>
          <w:numId w:val="2"/>
        </w:numPr>
        <w:spacing w:after="70" w:line="285"/>
      </w:pPr>
      <w:r>
        <w:rPr>
          <w:rFonts w:ascii="Calibri" w:cs="Calibri" w:eastAsia="Calibri" w:hAnsi="Calibri"/>
          <w:color w:val="2A1E12"/>
          <w:sz w:val="21"/>
          <w:szCs w:val="21"/>
        </w:rPr>
        <w:t xml:space="preserve">The rotating daily greeting in a different African language.</w:t>
      </w:r>
    </w:p>
    <w:p>
      <w:pPr>
        <w:pStyle w:val="ListParagraph"/>
        <w:numPr>
          <w:ilvl w:val="0"/>
          <w:numId w:val="2"/>
        </w:numPr>
        <w:spacing w:after="70" w:line="285"/>
      </w:pPr>
      <w:r>
        <w:rPr>
          <w:rFonts w:ascii="Calibri" w:cs="Calibri" w:eastAsia="Calibri" w:hAnsi="Calibri"/>
          <w:color w:val="2A1E12"/>
          <w:sz w:val="21"/>
          <w:szCs w:val="21"/>
        </w:rPr>
        <w:t xml:space="preserve">Proverbs in every empty state.</w:t>
      </w:r>
    </w:p>
    <w:p>
      <w:pPr>
        <w:pStyle w:val="Heading3"/>
        <w:spacing w:after="80" w:before="180"/>
      </w:pPr>
      <w:r>
        <w:rPr>
          <w:rFonts w:ascii="Calibri" w:cs="Calibri" w:eastAsia="Calibri" w:hAnsi="Calibri"/>
          <w:b/>
          <w:bCs/>
          <w:color w:val="8A5B2B"/>
          <w:sz w:val="21"/>
          <w:szCs w:val="21"/>
        </w:rPr>
        <w:t xml:space="preserve">Paste this into Claude Code (one feature at a time)</w:t>
      </w:r>
    </w:p>
    <w:p>
      <w:pPr>
        <w:pBdr>
          <w:left w:val="single" w:color="8A5B2B" w:sz="20" w:space="10"/>
        </w:pBdr>
        <w:spacing w:after="140" w:before="80" w:line="290"/>
        <w:ind w:left="340"/>
      </w:pPr>
      <w:r>
        <w:rPr>
          <w:rFonts w:ascii="Georgia" w:cs="Georgia" w:eastAsia="Georgia" w:hAnsi="Georgia"/>
          <w:i/>
          <w:iCs/>
          <w:color w:val="6B573D"/>
          <w:sz w:val="21"/>
          <w:szCs w:val="21"/>
        </w:rPr>
        <w:t xml:space="preserve">Now build [FEATURE] to match ThePodium_v5.html exactly — same layout, same wording, same cultural styling. Wire it to the Supabase database and enforce the permission rules on the server. Preserve the warm theme, kente strip, adinkra categories, daily greeting and proverb empty states. Write tests, then explain what you built in plain language. Do not build any other feature yet.</w:t>
      </w:r>
    </w:p>
    <w:p>
      <w:pPr>
        <w:pStyle w:val="Heading3"/>
        <w:spacing w:after="80" w:before="180"/>
      </w:pPr>
      <w:r>
        <w:rPr>
          <w:rFonts w:ascii="Calibri" w:cs="Calibri" w:eastAsia="Calibri" w:hAnsi="Calibri"/>
          <w:b/>
          <w:bCs/>
          <w:color w:val="8A5B2B"/>
          <w:sz w:val="21"/>
          <w:szCs w:val="21"/>
        </w:rPr>
        <w:t xml:space="preserve">Definition of done (per feature)</w:t>
      </w:r>
    </w:p>
    <w:p>
      <w:pPr>
        <w:pStyle w:val="ListParagraph"/>
        <w:numPr>
          <w:ilvl w:val="0"/>
          <w:numId w:val="2"/>
        </w:numPr>
        <w:spacing w:after="70" w:line="285"/>
      </w:pPr>
      <w:r>
        <w:rPr>
          <w:rFonts w:ascii="Calibri" w:cs="Calibri" w:eastAsia="Calibri" w:hAnsi="Calibri"/>
          <w:color w:val="2A1E12"/>
          <w:sz w:val="21"/>
          <w:szCs w:val="21"/>
        </w:rPr>
        <w:t xml:space="preserve">It works against the real database and persists across refreshes and devices.</w:t>
      </w:r>
    </w:p>
    <w:p>
      <w:pPr>
        <w:pStyle w:val="ListParagraph"/>
        <w:numPr>
          <w:ilvl w:val="0"/>
          <w:numId w:val="2"/>
        </w:numPr>
        <w:spacing w:after="70" w:line="285"/>
      </w:pPr>
      <w:r>
        <w:rPr>
          <w:rFonts w:ascii="Calibri" w:cs="Calibri" w:eastAsia="Calibri" w:hAnsi="Calibri"/>
          <w:color w:val="2A1E12"/>
          <w:sz w:val="21"/>
          <w:szCs w:val="21"/>
        </w:rPr>
        <w:t xml:space="preserve">It visually matches the prototype, cultural layer included.</w:t>
      </w:r>
    </w:p>
    <w:p>
      <w:pPr>
        <w:pStyle w:val="ListParagraph"/>
        <w:numPr>
          <w:ilvl w:val="0"/>
          <w:numId w:val="2"/>
        </w:numPr>
        <w:spacing w:after="70" w:line="285"/>
      </w:pPr>
      <w:r>
        <w:rPr>
          <w:rFonts w:ascii="Calibri" w:cs="Calibri" w:eastAsia="Calibri" w:hAnsi="Calibri"/>
          <w:color w:val="2A1E12"/>
          <w:sz w:val="21"/>
          <w:szCs w:val="21"/>
        </w:rPr>
        <w:t xml:space="preserve">Permission rules are enforced server-side; tests pass.</w:t>
      </w:r>
    </w:p>
    <w:p>
      <w:r>
        <w:br w:type="page"/>
      </w:r>
    </w:p>
    <w:p>
      <w:pPr>
        <w:pStyle w:val="Heading1"/>
        <w:spacing w:after="140" w:before="340"/>
      </w:pPr>
      <w:r>
        <w:rPr>
          <w:rFonts w:ascii="Georgia" w:cs="Georgia" w:eastAsia="Georgia" w:hAnsi="Georgia"/>
          <w:b/>
          <w:bCs/>
          <w:color w:val="C05A2E"/>
          <w:sz w:val="30"/>
          <w:szCs w:val="30"/>
        </w:rPr>
        <w:t xml:space="preserve">5 · Before real users (the safety gate)</w:t>
      </w:r>
    </w:p>
    <w:p>
      <w:pPr>
        <w:spacing w:after="120" w:line="290"/>
      </w:pPr>
      <w:r>
        <w:rPr>
          <w:rFonts w:ascii="Calibri" w:cs="Calibri" w:eastAsia="Calibri" w:hAnsi="Calibri"/>
          <w:color w:val="2A1E12"/>
          <w:sz w:val="21"/>
          <w:szCs w:val="21"/>
        </w:rPr>
        <w:t xml:space="preserve">Do not skip this. Everything above can be built with Claude Code; this gate needs a human expert once.</w:t>
      </w:r>
    </w:p>
    <w:p>
      <w:pPr>
        <w:pStyle w:val="Heading3"/>
        <w:spacing w:after="80" w:before="180"/>
      </w:pPr>
      <w:r>
        <w:rPr>
          <w:rFonts w:ascii="Calibri" w:cs="Calibri" w:eastAsia="Calibri" w:hAnsi="Calibri"/>
          <w:b/>
          <w:bCs/>
          <w:color w:val="8A5B2B"/>
          <w:sz w:val="21"/>
          <w:szCs w:val="21"/>
        </w:rPr>
        <w:t xml:space="preserve">Hire one experienced engineer for a focused review (~2–4 days)</w:t>
      </w:r>
    </w:p>
    <w:p>
      <w:pPr>
        <w:pStyle w:val="ListParagraph"/>
        <w:numPr>
          <w:ilvl w:val="0"/>
          <w:numId w:val="2"/>
        </w:numPr>
        <w:spacing w:after="70" w:line="285"/>
      </w:pPr>
      <w:r>
        <w:rPr>
          <w:rFonts w:ascii="Calibri" w:cs="Calibri" w:eastAsia="Calibri" w:hAnsi="Calibri"/>
          <w:b/>
          <w:bCs/>
          <w:color w:val="2A1E12"/>
          <w:sz w:val="21"/>
          <w:szCs w:val="21"/>
        </w:rPr>
        <w:t xml:space="preserve">Authentication:</w:t>
      </w:r>
      <w:r>
        <w:rPr>
          <w:rFonts w:ascii="Calibri" w:cs="Calibri" w:eastAsia="Calibri" w:hAnsi="Calibri"/>
          <w:color w:val="2A1E12"/>
          <w:sz w:val="21"/>
          <w:szCs w:val="21"/>
        </w:rPr>
        <w:t xml:space="preserve"> can anyone log in as, or act as, someone else? Are sessions handled correctly?</w:t>
      </w:r>
    </w:p>
    <w:p>
      <w:pPr>
        <w:pStyle w:val="ListParagraph"/>
        <w:numPr>
          <w:ilvl w:val="0"/>
          <w:numId w:val="2"/>
        </w:numPr>
        <w:spacing w:after="70" w:line="285"/>
      </w:pPr>
      <w:r>
        <w:rPr>
          <w:rFonts w:ascii="Calibri" w:cs="Calibri" w:eastAsia="Calibri" w:hAnsi="Calibri"/>
          <w:b/>
          <w:bCs/>
          <w:color w:val="2A1E12"/>
          <w:sz w:val="21"/>
          <w:szCs w:val="21"/>
        </w:rPr>
        <w:t xml:space="preserve">Permissions:</w:t>
      </w:r>
      <w:r>
        <w:rPr>
          <w:rFonts w:ascii="Calibri" w:cs="Calibri" w:eastAsia="Calibri" w:hAnsi="Calibri"/>
          <w:color w:val="2A1E12"/>
          <w:sz w:val="21"/>
          <w:szCs w:val="21"/>
        </w:rPr>
        <w:t xml:space="preserve"> is every rule in the matrix truly enforced server-side? Try to break each one.</w:t>
      </w:r>
    </w:p>
    <w:p>
      <w:pPr>
        <w:pStyle w:val="ListParagraph"/>
        <w:numPr>
          <w:ilvl w:val="0"/>
          <w:numId w:val="2"/>
        </w:numPr>
        <w:spacing w:after="70" w:line="285"/>
      </w:pPr>
      <w:r>
        <w:rPr>
          <w:rFonts w:ascii="Calibri" w:cs="Calibri" w:eastAsia="Calibri" w:hAnsi="Calibri"/>
          <w:b/>
          <w:bCs/>
          <w:color w:val="2A1E12"/>
          <w:sz w:val="21"/>
          <w:szCs w:val="21"/>
        </w:rPr>
        <w:t xml:space="preserve">Moderation &amp; privacy:</w:t>
      </w:r>
      <w:r>
        <w:rPr>
          <w:rFonts w:ascii="Calibri" w:cs="Calibri" w:eastAsia="Calibri" w:hAnsi="Calibri"/>
          <w:color w:val="2A1E12"/>
          <w:sz w:val="21"/>
          <w:szCs w:val="21"/>
        </w:rPr>
        <w:t xml:space="preserve"> can a flag or report leak private information? Can a user see data they shouldn't?</w:t>
      </w:r>
    </w:p>
    <w:p>
      <w:pPr>
        <w:pStyle w:val="ListParagraph"/>
        <w:numPr>
          <w:ilvl w:val="0"/>
          <w:numId w:val="2"/>
        </w:numPr>
        <w:spacing w:after="70" w:line="285"/>
      </w:pPr>
      <w:r>
        <w:rPr>
          <w:rFonts w:ascii="Calibri" w:cs="Calibri" w:eastAsia="Calibri" w:hAnsi="Calibri"/>
          <w:b/>
          <w:bCs/>
          <w:color w:val="2A1E12"/>
          <w:sz w:val="21"/>
          <w:szCs w:val="21"/>
        </w:rPr>
        <w:t xml:space="preserve">Secrets:</w:t>
      </w:r>
      <w:r>
        <w:rPr>
          <w:rFonts w:ascii="Calibri" w:cs="Calibri" w:eastAsia="Calibri" w:hAnsi="Calibri"/>
          <w:color w:val="2A1E12"/>
          <w:sz w:val="21"/>
          <w:szCs w:val="21"/>
        </w:rPr>
        <w:t xml:space="preserve"> confirm no secret keys are exposed in front-end code or the public repository.</w:t>
      </w:r>
    </w:p>
    <w:p>
      <w:pPr>
        <w:pStyle w:val="Heading3"/>
        <w:spacing w:after="80" w:before="180"/>
      </w:pPr>
      <w:r>
        <w:rPr>
          <w:rFonts w:ascii="Calibri" w:cs="Calibri" w:eastAsia="Calibri" w:hAnsi="Calibri"/>
          <w:b/>
          <w:bCs/>
          <w:color w:val="8A5B2B"/>
          <w:sz w:val="21"/>
          <w:szCs w:val="21"/>
        </w:rPr>
        <w:t xml:space="preserve">Also have Claude Code add before beta</w:t>
      </w:r>
    </w:p>
    <w:p>
      <w:pPr>
        <w:pStyle w:val="ListParagraph"/>
        <w:numPr>
          <w:ilvl w:val="0"/>
          <w:numId w:val="2"/>
        </w:numPr>
        <w:spacing w:after="70" w:line="285"/>
      </w:pPr>
      <w:r>
        <w:rPr>
          <w:rFonts w:ascii="Calibri" w:cs="Calibri" w:eastAsia="Calibri" w:hAnsi="Calibri"/>
          <w:color w:val="2A1E12"/>
          <w:sz w:val="21"/>
          <w:szCs w:val="21"/>
        </w:rPr>
        <w:t xml:space="preserve">Rate limiting on sign-ups, posts and flags (stops spam and abuse).</w:t>
      </w:r>
    </w:p>
    <w:p>
      <w:pPr>
        <w:pStyle w:val="ListParagraph"/>
        <w:numPr>
          <w:ilvl w:val="0"/>
          <w:numId w:val="2"/>
        </w:numPr>
        <w:spacing w:after="70" w:line="285"/>
      </w:pPr>
      <w:r>
        <w:rPr>
          <w:rFonts w:ascii="Calibri" w:cs="Calibri" w:eastAsia="Calibri" w:hAnsi="Calibri"/>
          <w:color w:val="2A1E12"/>
          <w:sz w:val="21"/>
          <w:szCs w:val="21"/>
        </w:rPr>
        <w:t xml:space="preserve">An age gate at sign-up.</w:t>
      </w:r>
    </w:p>
    <w:p>
      <w:pPr>
        <w:pStyle w:val="ListParagraph"/>
        <w:numPr>
          <w:ilvl w:val="0"/>
          <w:numId w:val="2"/>
        </w:numPr>
        <w:spacing w:after="70" w:line="285"/>
      </w:pPr>
      <w:r>
        <w:rPr>
          <w:rFonts w:ascii="Calibri" w:cs="Calibri" w:eastAsia="Calibri" w:hAnsi="Calibri"/>
          <w:color w:val="2A1E12"/>
          <w:sz w:val="21"/>
          <w:szCs w:val="21"/>
        </w:rPr>
        <w:t xml:space="preserve">A tested end-to-end moderation loop: report → queue → action → resolution.</w:t>
      </w:r>
    </w:p>
    <w:p>
      <w:pPr>
        <w:pStyle w:val="ListParagraph"/>
        <w:numPr>
          <w:ilvl w:val="0"/>
          <w:numId w:val="2"/>
        </w:numPr>
        <w:spacing w:after="70" w:line="285"/>
      </w:pPr>
      <w:r>
        <w:rPr>
          <w:rFonts w:ascii="Calibri" w:cs="Calibri" w:eastAsia="Calibri" w:hAnsi="Calibri"/>
          <w:color w:val="2A1E12"/>
          <w:sz w:val="21"/>
          <w:szCs w:val="21"/>
        </w:rPr>
        <w:t xml:space="preserve">Automatic database backups enabled in Supabase.</w:t>
      </w:r>
    </w:p>
    <w:p>
      <w:pPr>
        <w:pBdr>
          <w:left w:val="single" w:color="8A5B2B" w:sz="20" w:space="10"/>
        </w:pBdr>
        <w:spacing w:after="140" w:before="80" w:line="290"/>
        <w:ind w:left="340"/>
      </w:pPr>
      <w:r>
        <w:rPr>
          <w:rFonts w:ascii="Georgia" w:cs="Georgia" w:eastAsia="Georgia" w:hAnsi="Georgia"/>
          <w:i/>
          <w:iCs/>
          <w:color w:val="6B573D"/>
          <w:sz w:val="21"/>
          <w:szCs w:val="21"/>
        </w:rPr>
        <w:t xml:space="preserve">Add rate limiting to sign-up, post creation and flagging. Add an age gate to sign-up. Walk me through enabling automatic backups in Supabase. Then write an end-to-end test of the full moderation flow: a user reports a post, it appears in the moderator queue, a moderator confirms it, and the post is hidden.</w:t>
      </w:r>
    </w:p>
    <w:p>
      <w:r>
        <w:br w:type="page"/>
      </w:r>
    </w:p>
    <w:p>
      <w:pPr>
        <w:pStyle w:val="Heading1"/>
        <w:spacing w:after="140" w:before="340"/>
      </w:pPr>
      <w:r>
        <w:rPr>
          <w:rFonts w:ascii="Georgia" w:cs="Georgia" w:eastAsia="Georgia" w:hAnsi="Georgia"/>
          <w:b/>
          <w:bCs/>
          <w:color w:val="C05A2E"/>
          <w:sz w:val="30"/>
          <w:szCs w:val="30"/>
        </w:rPr>
        <w:t xml:space="preserve">6 · Deferred features (do NOT build for launch)</w:t>
      </w:r>
    </w:p>
    <w:p>
      <w:pPr>
        <w:spacing w:after="120" w:line="290"/>
      </w:pPr>
      <w:r>
        <w:rPr>
          <w:rFonts w:ascii="Calibri" w:cs="Calibri" w:eastAsia="Calibri" w:hAnsi="Calibri"/>
          <w:color w:val="2A1E12"/>
          <w:sz w:val="21"/>
          <w:szCs w:val="21"/>
        </w:rPr>
        <w:t xml:space="preserve">These exist in the prototype and are tempting. Building them now is a mistake — </w:t>
      </w:r>
      <w:r>
        <w:rPr>
          <w:rFonts w:ascii="Calibri" w:cs="Calibri" w:eastAsia="Calibri" w:hAnsi="Calibri"/>
          <w:b/>
          <w:bCs/>
          <w:color w:val="2A1E12"/>
          <w:sz w:val="21"/>
          <w:szCs w:val="21"/>
        </w:rPr>
        <w:t xml:space="preserve">every social surface is a surface you must moderate,</w:t>
      </w:r>
      <w:r>
        <w:rPr>
          <w:rFonts w:ascii="Calibri" w:cs="Calibri" w:eastAsia="Calibri" w:hAnsi="Calibri"/>
          <w:color w:val="2A1E12"/>
          <w:sz w:val="21"/>
          <w:szCs w:val="21"/>
        </w:rPr>
        <w:t xml:space="preserve"> and you should earn community trust and moderator capacity first. Reintroduce them after launch, in the order your community actually asks for them.</w:t>
      </w:r>
    </w:p>
    <w:tbl>
      <w:tblPr>
        <w:tblW w:type="dxa" w:w="8300"/>
        <w:tblBorders>
          <w:top w:val="single" w:color="D9C3A9" w:sz="4"/>
          <w:left w:val="single" w:color="D9C3A9" w:sz="4"/>
          <w:bottom w:val="single" w:color="D9C3A9" w:sz="4"/>
          <w:right w:val="single" w:color="D9C3A9" w:sz="4"/>
          <w:insideH w:val="single" w:color="D9C3A9" w:sz="2"/>
          <w:insideV w:val="single" w:color="D9C3A9" w:sz="2"/>
        </w:tblBorders>
      </w:tblPr>
      <w:tblGrid>
        <w:gridCol w:w="3400"/>
        <w:gridCol w:w="4900"/>
      </w:tblGrid>
      <w:tr>
        <w:trPr>
          <w:tblHeader/>
        </w:trPr>
        <w:tc>
          <w:tcPr>
            <w:tcW w:type="dxa" w:w="34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Deferred feature</w:t>
            </w:r>
          </w:p>
        </w:tc>
        <w:tc>
          <w:tcPr>
            <w:tcW w:type="dxa" w:w="4900"/>
            <w:shd w:fill="2F4A6B" w:color="auto" w:val="clear"/>
            <w:tcMar>
              <w:top w:type="dxa" w:w="70"/>
              <w:left w:type="dxa" w:w="110"/>
              <w:bottom w:type="dxa" w:w="70"/>
              <w:right w:type="dxa" w:w="110"/>
            </w:tcMar>
          </w:tcPr>
          <w:p>
            <w:r>
              <w:rPr>
                <w:rFonts w:ascii="Calibri" w:cs="Calibri" w:eastAsia="Calibri" w:hAnsi="Calibri"/>
                <w:b/>
                <w:bCs/>
                <w:color w:val="FFFFFF"/>
                <w:sz w:val="18"/>
                <w:szCs w:val="18"/>
              </w:rPr>
              <w:t xml:space="preserve">Why it waits</w:t>
            </w:r>
          </w:p>
        </w:tc>
      </w:tr>
      <w:tr>
        <w:tc>
          <w:tcPr>
            <w:tcW w:type="dxa" w:w="3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Direct messages</w:t>
            </w:r>
          </w:p>
        </w:tc>
        <w:tc>
          <w:tcPr>
            <w:tcW w:type="dxa" w:w="49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Highest-risk surface for abuse; needs a mature moderation team first</w:t>
            </w:r>
          </w:p>
        </w:tc>
      </w:tr>
      <w:tr>
        <w:tc>
          <w:tcPr>
            <w:tcW w:type="dxa" w:w="3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Group discussion boards</w:t>
            </w:r>
          </w:p>
        </w:tc>
        <w:tc>
          <w:tcPr>
            <w:tcW w:type="dxa" w:w="49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Each group is a new space to moderate</w:t>
            </w:r>
          </w:p>
        </w:tc>
      </w:tr>
      <w:tr>
        <w:tc>
          <w:tcPr>
            <w:tcW w:type="dxa" w:w="3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Spaces (live networking)</w:t>
            </w:r>
          </w:p>
        </w:tc>
        <w:tc>
          <w:tcPr>
            <w:tcW w:type="dxa" w:w="49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Real-time coordination; build once the core is proven</w:t>
            </w:r>
          </w:p>
        </w:tc>
      </w:tr>
      <w:tr>
        <w:tc>
          <w:tcPr>
            <w:tcW w:type="dxa" w:w="34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Partnerships</w:t>
            </w:r>
          </w:p>
        </w:tc>
        <w:tc>
          <w:tcPr>
            <w:tcW w:type="dxa" w:w="4900"/>
            <w:shd w:fill="F1E4CB"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Introduces money and trust dynamics; needs care</w:t>
            </w:r>
          </w:p>
        </w:tc>
      </w:tr>
      <w:tr>
        <w:tc>
          <w:tcPr>
            <w:tcW w:type="dxa" w:w="34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Polls &amp; series</w:t>
            </w:r>
          </w:p>
        </w:tc>
        <w:tc>
          <w:tcPr>
            <w:tcW w:type="dxa" w:w="4900"/>
            <w:shd w:fill="FFFFFF" w:color="auto" w:val="clear"/>
            <w:tcMar>
              <w:top w:type="dxa" w:w="70"/>
              <w:left w:type="dxa" w:w="110"/>
              <w:bottom w:type="dxa" w:w="70"/>
              <w:right w:type="dxa" w:w="110"/>
            </w:tcMar>
          </w:tcPr>
          <w:p>
            <w:r>
              <w:rPr>
                <w:rFonts w:ascii="Calibri" w:cs="Calibri" w:eastAsia="Calibri" w:hAnsi="Calibri"/>
                <w:b w:val="false"/>
                <w:bCs w:val="false"/>
                <w:color w:val="2A1E12"/>
                <w:sz w:val="18"/>
                <w:szCs w:val="18"/>
              </w:rPr>
              <w:t xml:space="preserve">Nice-to-have; add once writers are active</w:t>
            </w:r>
          </w:p>
        </w:tc>
      </w:tr>
    </w:tbl>
    <w:p>
      <w:pPr>
        <w:spacing w:after="120" w:line="290"/>
      </w:pPr>
      <w:r>
        <w:rPr>
          <w:rFonts w:ascii="Calibri" w:cs="Calibri" w:eastAsia="Calibri" w:hAnsi="Calibri"/>
          <w:i/>
          <w:iCs/>
          <w:color w:val="6B573D"/>
          <w:sz w:val="21"/>
          <w:szCs w:val="21"/>
        </w:rPr>
        <w:t xml:space="preserve">Keep the prototype code for these as your specification — you are postponing them, not discarding them.</w:t>
      </w:r>
    </w:p>
    <w:p>
      <w:pPr>
        <w:spacing w:after="60"/>
      </w:pPr>
      <w:r>
        <w:rPr>
          <w:sz w:val="2"/>
          <w:szCs w:val="2"/>
        </w:rPr>
        <w:t xml:space="preserve"/>
      </w:r>
    </w:p>
    <w:p>
      <w:pPr>
        <w:pStyle w:val="Heading2"/>
        <w:spacing w:after="100" w:before="240"/>
      </w:pPr>
      <w:r>
        <w:rPr>
          <w:rFonts w:ascii="Georgia" w:cs="Georgia" w:eastAsia="Georgia" w:hAnsi="Georgia"/>
          <w:b/>
          <w:bCs/>
          <w:color w:val="2A1E12"/>
          <w:sz w:val="24"/>
          <w:szCs w:val="24"/>
        </w:rPr>
        <w:t xml:space="preserve">A note on working with Claude Code</w:t>
      </w:r>
    </w:p>
    <w:p>
      <w:pPr>
        <w:spacing w:after="120" w:line="290"/>
      </w:pPr>
      <w:r>
        <w:rPr>
          <w:rFonts w:ascii="Calibri" w:cs="Calibri" w:eastAsia="Calibri" w:hAnsi="Calibri"/>
          <w:color w:val="2A1E12"/>
          <w:sz w:val="21"/>
          <w:szCs w:val="21"/>
        </w:rPr>
        <w:t xml:space="preserve">The single behaviour that keeps a build healthy: </w:t>
      </w:r>
      <w:r>
        <w:rPr>
          <w:rFonts w:ascii="Calibri" w:cs="Calibri" w:eastAsia="Calibri" w:hAnsi="Calibri"/>
          <w:b/>
          <w:bCs/>
          <w:color w:val="2A1E12"/>
          <w:sz w:val="21"/>
          <w:szCs w:val="21"/>
        </w:rPr>
        <w:t xml:space="preserve">small steps, reviewed out loud.</w:t>
      </w:r>
      <w:r>
        <w:rPr>
          <w:rFonts w:ascii="Calibri" w:cs="Calibri" w:eastAsia="Calibri" w:hAnsi="Calibri"/>
          <w:color w:val="2A1E12"/>
          <w:sz w:val="21"/>
          <w:szCs w:val="21"/>
        </w:rPr>
        <w:t xml:space="preserve"> After each piece, read the plain-language summary, click through the running result, and only then approve the next step. If something feels wrong, say so before moving on — an agent stalls on unanswered questions, not hard problems. Keep a one-page decision log so nothing gets re-litigated. And whenever a screen or behaviour is unclear, the answer is almost always: match the prototype.</w:t>
      </w:r>
    </w:p>
    <w:p>
      <w:pPr>
        <w:spacing w:after="120"/>
      </w:pPr>
      <w:r>
        <w:rPr>
          <w:sz w:val="2"/>
          <w:szCs w:val="2"/>
        </w:rPr>
        <w:t xml:space="preserve"/>
      </w:r>
    </w:p>
    <w:p>
      <w:pPr>
        <w:pBdr>
          <w:top w:val="single" w:color="C05A2E" w:sz="10" w:space="8"/>
        </w:pBdr>
        <w:spacing w:before="120"/>
        <w:jc w:val="center"/>
      </w:pPr>
      <w:r>
        <w:rPr>
          <w:rFonts w:ascii="Georgia" w:cs="Georgia" w:eastAsia="Georgia" w:hAnsi="Georgia"/>
          <w:i/>
          <w:iCs/>
          <w:color w:val="8A5B2B"/>
          <w:sz w:val="22"/>
          <w:szCs w:val="22"/>
        </w:rPr>
        <w:t xml:space="preserve">However far the stream flows, it never forgets its source.</w:t>
      </w:r>
    </w:p>
    <w:p>
      <w:pPr>
        <w:spacing w:before="40"/>
        <w:jc w:val="center"/>
      </w:pPr>
      <w:r>
        <w:rPr>
          <w:rFonts w:ascii="Calibri" w:cs="Calibri" w:eastAsia="Calibri" w:hAnsi="Calibri"/>
          <w:color w:val="6B573D"/>
          <w:sz w:val="18"/>
          <w:szCs w:val="18"/>
        </w:rPr>
        <w:t xml:space="preserve">— African proverb, on beginnings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C05A2E"/>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20" w:hanging="240"/>
      </w:pPr>
      <w:rPr>
        <w:b/>
        <w:bCs/>
        <w:color w:val="C05A2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1E1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2026-08-02T12:03:11.383Z</dcterms:created>
  <dcterms:modified xsi:type="dcterms:W3CDTF">2026-08-02T12:03:11.397Z</dcterms:modified>
</cp:coreProperties>
</file>

<file path=docProps/custom.xml><?xml version="1.0" encoding="utf-8"?>
<Properties xmlns="http://schemas.openxmlformats.org/officeDocument/2006/custom-properties" xmlns:vt="http://schemas.openxmlformats.org/officeDocument/2006/docPropsVTypes"/>
</file>