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Risk Perceptions Effects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COVID Risk Perceptions within a pair also tend to perceive more support for vaccinations in their social environment and/or tend to support vaccination for themselves?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COVID risk perceptions within a pair having the higher value on the variable (perceptions or intentions). Analysis restricted to pairs that differ on both COVID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2022-03-18T16:55:11Z</dcterms:modified>
  <cp:category/>
</cp:coreProperties>
</file>