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Risk Perceptions Effects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COVID Risk Perceptions within a pair also tend to perceive more support for vaccinations in their social environment and/or tend to support vaccination for themselves?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COVID risk perceptions within a pair having the higher value on the variable (perceptions or intentions). Analysis restricted to pairs that differ on both COVID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2021-09-24T09:25:06Z</dcterms:modified>
  <cp:category/>
</cp:coreProperties>
</file>