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Петербургский национальный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исследовательский университет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механики и оптики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Кафедра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Информатики и прикладной математики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Дисциплина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Алгоритмы и структуры данных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 w:hAnsi="Times New Roman" w:hint="default"/>
          <w:sz w:val="44"/>
          <w:szCs w:val="44"/>
          <w:rtl w:val="0"/>
          <w:lang w:val="ru-RU"/>
        </w:rPr>
        <w:t xml:space="preserve"> Лабораторная работа №</w:t>
      </w:r>
      <w:r>
        <w:rPr>
          <w:rFonts w:ascii="Times New Roman" w:hAnsi="Times New Roman"/>
          <w:sz w:val="44"/>
          <w:szCs w:val="44"/>
          <w:rtl w:val="0"/>
          <w:lang w:val="ru-RU"/>
        </w:rPr>
        <w:t>1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Вариант №</w:t>
      </w:r>
      <w:r>
        <w:rPr>
          <w:rFonts w:ascii="Times New Roman" w:hAnsi="Times New Roman"/>
          <w:sz w:val="36"/>
          <w:szCs w:val="36"/>
          <w:rtl w:val="0"/>
          <w:lang w:val="ru-RU"/>
        </w:rPr>
        <w:t>5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Выполнил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Григорьев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sz w:val="28"/>
          <w:szCs w:val="28"/>
          <w:rtl w:val="0"/>
          <w:lang w:val="ru-RU"/>
        </w:rPr>
        <w:t>. P3217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Зинчик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  <w:r>
        <w:rPr>
          <w:rFonts w:ascii="Times New Roman" w:hAnsi="Times New Roman"/>
          <w:sz w:val="28"/>
          <w:szCs w:val="28"/>
          <w:rtl w:val="0"/>
          <w:lang w:val="ru-RU"/>
        </w:rPr>
        <w:t>, 201</w:t>
      </w:r>
      <w:r>
        <w:rPr>
          <w:rFonts w:ascii="Times New Roman" w:hAnsi="Times New Roman"/>
          <w:sz w:val="28"/>
          <w:szCs w:val="28"/>
          <w:rtl w:val="0"/>
          <w:lang w:val="ru-RU"/>
        </w:rPr>
        <w:t>8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изучить основные методы организации таблиц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идентификаторов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получить представление о преимуществах 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присущих различным методам организации таблиц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символов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идентификаторов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выполнения лабораторной работы требуется написать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получает на входе набор идентификаторов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организует таблицу по заданному методу и позволяет осуществить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многократный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поиск идентификатора в этой таблице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Список идентификаторов считать заданным в виде текстового файла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Длина идентификаторов ограничена </w:t>
      </w:r>
      <w:r>
        <w:rPr>
          <w:rFonts w:ascii="Times New Roman" w:hAnsi="Times New Roman"/>
          <w:sz w:val="28"/>
          <w:szCs w:val="28"/>
          <w:rtl w:val="0"/>
        </w:rPr>
        <w:t xml:space="preserve">32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символами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всех вариантах требуется разработать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реализующую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комбинированный способ организации таблицы идентификаторов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организации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таблицы используется простейшая хэш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указанная в варианте задания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при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возникновении коллизий используется дополнительный метод размещения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идентификаторов в памяти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 качестве этого метода используется дерево или список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они должны быть связаны с элементом главной хэш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каждом варианте требуется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программа сообщала среднее число коллизий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среднее количество сравнений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выполненных для поиска идентификатора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37"/>
          <w:szCs w:val="37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 xml:space="preserve">Вариант </w:t>
      </w:r>
      <w:r>
        <w:rPr>
          <w:rFonts w:ascii="Times New Roman" w:hAnsi="Times New Roman"/>
          <w:sz w:val="37"/>
          <w:szCs w:val="37"/>
          <w:rtl w:val="0"/>
          <w:lang w:val="ru-RU"/>
        </w:rPr>
        <w:t>5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37"/>
          <w:szCs w:val="37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  <w:lang w:val="ru-RU"/>
        </w:rPr>
        <w:t>Хеш</w:t>
      </w:r>
      <w:r>
        <w:rPr>
          <w:rFonts w:ascii="Times New Roman" w:hAnsi="Times New Roman"/>
          <w:sz w:val="37"/>
          <w:szCs w:val="37"/>
          <w:rtl w:val="0"/>
          <w:lang w:val="ru-RU"/>
        </w:rPr>
        <w:t>-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 xml:space="preserve">функция –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Сумма кодов первых трех букв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440" w:lineRule="atLeast"/>
        <w:ind w:left="0" w:right="0" w:firstLine="0"/>
        <w:jc w:val="center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  <w:lang w:val="ru-RU"/>
        </w:rPr>
        <w:t xml:space="preserve">Способ разрешения коллизий –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Рехеширование с</w:t>
      </w:r>
      <w:r>
        <w:rPr>
          <w:rFonts w:ascii="Times New Roman" w:hAnsi="Times New Roman"/>
          <w:sz w:val="37"/>
          <w:szCs w:val="37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использованием</w:t>
      </w:r>
      <w:r>
        <w:rPr>
          <w:rFonts w:ascii="Times New Roman" w:hAnsi="Times New Roman"/>
          <w:sz w:val="37"/>
          <w:szCs w:val="37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случайных чисел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32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ourier New" w:hAnsi="Courier New" w:hint="default"/>
          <w:sz w:val="37"/>
          <w:szCs w:val="37"/>
          <w:rtl w:val="0"/>
          <w:lang w:val="ru-RU"/>
        </w:rPr>
        <w:t xml:space="preserve">Схема организации таблицы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</w:rPr>
        <w:t xml:space="preserve">     Таблица представляет собой массив</w:t>
      </w:r>
      <w:r>
        <w:rPr>
          <w:rFonts w:ascii="Courier New" w:hAnsi="Courier New"/>
          <w:sz w:val="32"/>
          <w:szCs w:val="32"/>
          <w:rtl w:val="0"/>
        </w:rPr>
        <w:t xml:space="preserve">, 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где каждый элемент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  <w:lang w:val="ru-RU"/>
        </w:rPr>
        <w:t>является односвязным списком</w:t>
      </w:r>
      <w:r>
        <w:rPr>
          <w:rFonts w:ascii="Courier New" w:hAnsi="Courier New"/>
          <w:sz w:val="32"/>
          <w:szCs w:val="32"/>
          <w:rtl w:val="0"/>
        </w:rPr>
        <w:t xml:space="preserve">. 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При помощи хеш</w:t>
      </w:r>
      <w:r>
        <w:rPr>
          <w:rFonts w:ascii="Courier New" w:hAnsi="Courier New"/>
          <w:sz w:val="32"/>
          <w:szCs w:val="32"/>
          <w:rtl w:val="0"/>
        </w:rPr>
        <w:t>-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функции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  <w:lang w:val="ru-RU"/>
        </w:rPr>
        <w:t>определяется индекс соответствующего списка</w:t>
      </w:r>
      <w:r>
        <w:rPr>
          <w:rFonts w:ascii="Courier New" w:hAnsi="Courier New"/>
          <w:sz w:val="32"/>
          <w:szCs w:val="32"/>
          <w:rtl w:val="0"/>
        </w:rPr>
        <w:t xml:space="preserve">, 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и далее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  <w:lang w:val="ru-RU"/>
        </w:rPr>
        <w:t xml:space="preserve">производятся операции с ним </w:t>
      </w:r>
      <w:r>
        <w:rPr>
          <w:rFonts w:ascii="Courier New" w:hAnsi="Courier New"/>
          <w:sz w:val="32"/>
          <w:szCs w:val="32"/>
          <w:rtl w:val="0"/>
        </w:rPr>
        <w:t>(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добавление</w:t>
      </w:r>
      <w:r>
        <w:rPr>
          <w:rFonts w:ascii="Courier New" w:hAnsi="Courier New"/>
          <w:sz w:val="32"/>
          <w:szCs w:val="32"/>
          <w:rtl w:val="0"/>
        </w:rPr>
        <w:t xml:space="preserve">, 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удаление</w:t>
      </w:r>
      <w:r>
        <w:rPr>
          <w:rFonts w:ascii="Courier New" w:hAnsi="Courier New"/>
          <w:sz w:val="32"/>
          <w:szCs w:val="32"/>
          <w:rtl w:val="0"/>
        </w:rPr>
        <w:t xml:space="preserve">, </w:t>
      </w:r>
      <w:r>
        <w:rPr>
          <w:rFonts w:ascii="Courier New" w:hAnsi="Courier New" w:hint="default"/>
          <w:sz w:val="32"/>
          <w:szCs w:val="32"/>
          <w:rtl w:val="0"/>
        </w:rPr>
        <w:t>проверка на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  <w:lang w:val="ru-RU"/>
        </w:rPr>
        <w:t>наличие определенного значения и так далее</w:t>
      </w:r>
      <w:r>
        <w:rPr>
          <w:rFonts w:ascii="Courier New" w:hAnsi="Courier New"/>
          <w:sz w:val="32"/>
          <w:szCs w:val="32"/>
          <w:rtl w:val="0"/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ourier New" w:hAnsi="Courier New" w:hint="default"/>
          <w:sz w:val="37"/>
          <w:szCs w:val="37"/>
          <w:rtl w:val="0"/>
        </w:rPr>
        <w:t>Описание алгоритма поиска в хеш</w:t>
      </w:r>
      <w:r>
        <w:rPr>
          <w:rFonts w:ascii="Courier New" w:hAnsi="Courier New"/>
          <w:sz w:val="37"/>
          <w:szCs w:val="37"/>
          <w:rtl w:val="0"/>
        </w:rPr>
        <w:t>-</w:t>
      </w:r>
      <w:r>
        <w:rPr>
          <w:rFonts w:ascii="Courier New" w:hAnsi="Courier New" w:hint="default"/>
          <w:sz w:val="37"/>
          <w:szCs w:val="37"/>
          <w:rtl w:val="0"/>
          <w:lang w:val="ru-RU"/>
        </w:rPr>
        <w:t xml:space="preserve">таблице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</w:rPr>
        <w:t xml:space="preserve">     Поиск производится следующим способом</w:t>
      </w:r>
      <w:r>
        <w:rPr>
          <w:rFonts w:ascii="Courier New" w:hAnsi="Courier New"/>
          <w:sz w:val="32"/>
          <w:szCs w:val="32"/>
          <w:rtl w:val="0"/>
        </w:rPr>
        <w:t xml:space="preserve">: 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на вход подается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  <w:lang w:val="ru-RU"/>
        </w:rPr>
        <w:t>входящая строка</w:t>
      </w:r>
      <w:r>
        <w:rPr>
          <w:rFonts w:ascii="Courier New" w:hAnsi="Courier New"/>
          <w:sz w:val="32"/>
          <w:szCs w:val="32"/>
          <w:rtl w:val="0"/>
        </w:rPr>
        <w:t xml:space="preserve">, 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при помощи хеш</w:t>
      </w:r>
      <w:r>
        <w:rPr>
          <w:rFonts w:ascii="Courier New" w:hAnsi="Courier New"/>
          <w:sz w:val="32"/>
          <w:szCs w:val="32"/>
          <w:rtl w:val="0"/>
        </w:rPr>
        <w:t>-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функции вычисляется ее хеш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/>
          <w:sz w:val="32"/>
          <w:szCs w:val="32"/>
          <w:rtl w:val="0"/>
        </w:rPr>
        <w:t>(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складываются коды первог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о</w:t>
      </w:r>
      <w:r>
        <w:rPr>
          <w:rFonts w:ascii="Courier New" w:hAnsi="Courier New"/>
          <w:sz w:val="32"/>
          <w:szCs w:val="32"/>
          <w:rtl w:val="0"/>
          <w:lang w:val="en-US"/>
        </w:rPr>
        <w:t>,</w:t>
      </w:r>
      <w:r>
        <w:rPr>
          <w:rFonts w:ascii="Courier New" w:hAnsi="Courier New" w:hint="default"/>
          <w:sz w:val="32"/>
          <w:szCs w:val="32"/>
          <w:rtl w:val="0"/>
        </w:rPr>
        <w:t xml:space="preserve"> второго</w:t>
      </w:r>
      <w:r>
        <w:rPr>
          <w:rFonts w:ascii="Courier New" w:hAnsi="Courier New"/>
          <w:sz w:val="32"/>
          <w:szCs w:val="32"/>
          <w:rtl w:val="0"/>
          <w:lang w:val="en-US"/>
        </w:rPr>
        <w:t xml:space="preserve"> 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и третьего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 xml:space="preserve"> символов</w:t>
      </w:r>
      <w:r>
        <w:rPr>
          <w:rFonts w:ascii="Courier New" w:hAnsi="Courier New"/>
          <w:sz w:val="32"/>
          <w:szCs w:val="32"/>
          <w:rtl w:val="0"/>
        </w:rPr>
        <w:t xml:space="preserve">), 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далее в список</w:t>
      </w:r>
      <w:r>
        <w:rPr>
          <w:rFonts w:ascii="Courier New" w:hAnsi="Courier New"/>
          <w:sz w:val="32"/>
          <w:szCs w:val="32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  <w:lang w:val="ru-RU"/>
        </w:rPr>
        <w:t>находящийся в таблице по заданному индексу производится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</w:rPr>
        <w:t>обращение</w:t>
      </w:r>
      <w:r>
        <w:rPr>
          <w:rFonts w:ascii="Courier New" w:hAnsi="Courier New"/>
          <w:sz w:val="32"/>
          <w:szCs w:val="32"/>
          <w:rtl w:val="0"/>
        </w:rPr>
        <w:t xml:space="preserve">, </w:t>
      </w:r>
      <w:r>
        <w:rPr>
          <w:rFonts w:ascii="Courier New" w:hAnsi="Courier New" w:hint="default"/>
          <w:sz w:val="32"/>
          <w:szCs w:val="32"/>
          <w:rtl w:val="0"/>
          <w:lang w:val="ru-RU"/>
        </w:rPr>
        <w:t>и проверяется наличие элемента методом путем спуска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  <w:r>
        <w:rPr>
          <w:rFonts w:ascii="Courier New" w:hAnsi="Courier New" w:hint="default"/>
          <w:sz w:val="32"/>
          <w:szCs w:val="32"/>
          <w:rtl w:val="0"/>
          <w:lang w:val="ru-RU"/>
        </w:rPr>
        <w:t>от вершины списка</w:t>
      </w:r>
      <w:r>
        <w:rPr>
          <w:rFonts w:ascii="Courier New" w:hAnsi="Courier New"/>
          <w:sz w:val="32"/>
          <w:szCs w:val="32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Courier New" w:cs="Courier New" w:hAnsi="Courier New" w:eastAsia="Courier New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