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Arbeitgebers / Vorgesetzten]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[Abteilung / Firma]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[Adresse, falls per Post]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>Betreff: Krankmeldung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bin seit heute, dem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, krank und kann nicht zur Arbeit kommen. Voraussichtlich werde ich bis zum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ausfallen.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Eine Arbeitsunfähigkeitsbescheinigung reiche ich </w:t>
      </w:r>
      <w:r>
        <w:rPr>
          <w:rFonts w:ascii="Calibri" w:hAnsi="Calibri"/>
          <w:b w:val="0"/>
          <w:color w:val="1A1A18"/>
          <w:sz w:val="22"/>
          <w:highlight w:val="yellow"/>
        </w:rPr>
        <w:t>[nach / wie vereinbart]</w:t>
      </w:r>
      <w:r>
        <w:rPr>
          <w:rFonts w:ascii="Calibri" w:hAnsi="Calibri"/>
          <w:b w:val="0"/>
          <w:color w:val="1A1A18"/>
          <w:sz w:val="22"/>
        </w:rPr>
        <w:t xml:space="preserve"> ein. Über den weiteren Verlauf halte ich Sie auf dem Laufenden.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Krankmeldung an den Arbeitgeber</dc:title>
  <dc:subject>Sick notice to your employer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Work</cp:category>
</cp:coreProperties>
</file>