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A0064E"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1A322EAF"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132F31B1"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You should cover at least 2 issues in depth, then any others just mention them towards the end. Strongest argument first, then second strongest, these are the 2 in depth issues, then final paragraph mentioning all the other issues, briefly </w:t>
      </w:r>
      <w:proofErr w:type="gramStart"/>
      <w:r w:rsidRPr="004B70B0">
        <w:rPr>
          <w:color w:val="000000"/>
          <w:lang w:val="en-AU"/>
        </w:rPr>
        <w:t>addressing</w:t>
      </w:r>
      <w:proofErr w:type="gramEnd"/>
      <w:r w:rsidRPr="004B70B0">
        <w:rPr>
          <w:color w:val="000000"/>
          <w:lang w:val="en-AU"/>
        </w:rPr>
        <w:t xml:space="preserve"> and concluding them as well.</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 xml:space="preserve">dequate background on the issue, to provide sufficient context, </w:t>
      </w:r>
      <w:proofErr w:type="gramStart"/>
      <w:r w:rsidRPr="00C63A76">
        <w:rPr>
          <w:rFonts w:eastAsia="Times New Roman" w:cstheme="minorHAnsi"/>
          <w:color w:val="000000"/>
          <w:lang w:val="en-AU" w:eastAsia="en-AU"/>
        </w:rPr>
        <w:t>history</w:t>
      </w:r>
      <w:proofErr w:type="gramEnd"/>
      <w:r w:rsidRPr="00C63A76">
        <w:rPr>
          <w:rFonts w:eastAsia="Times New Roman" w:cstheme="minorHAnsi"/>
          <w:color w:val="000000"/>
          <w:lang w:val="en-AU" w:eastAsia="en-AU"/>
        </w:rPr>
        <w:t xml:space="preserve">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2E6572F7" w14:textId="49A743B2" w:rsidR="004B70B0" w:rsidRPr="004B70B0" w:rsidRDefault="004B70B0"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Writing a good essay:</w:t>
      </w:r>
    </w:p>
    <w:p w14:paraId="30DCE659" w14:textId="695D8323" w:rsidR="004B70B0" w:rsidRPr="004B70B0" w:rsidRDefault="004B70B0" w:rsidP="0062505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Remember that a good essay follows a certain formula. The introduction should be an overview of what is to be </w:t>
      </w:r>
      <w:proofErr w:type="gramStart"/>
      <w:r>
        <w:rPr>
          <w:rFonts w:eastAsia="Times New Roman" w:cstheme="minorHAnsi"/>
          <w:lang w:val="en-AU" w:eastAsia="en-AU"/>
        </w:rPr>
        <w:t>covered, and</w:t>
      </w:r>
      <w:proofErr w:type="gramEnd"/>
      <w:r>
        <w:rPr>
          <w:rFonts w:eastAsia="Times New Roman" w:cstheme="minorHAnsi"/>
          <w:lang w:val="en-AU" w:eastAsia="en-AU"/>
        </w:rPr>
        <w:t xml:space="preserve"> contain the necessary background. Should it conclude anything or reveal the conclusion? You do yourself a service by stating what you are going to do in the essay in the introduction</w:t>
      </w:r>
      <w:r w:rsidR="00BC2229">
        <w:rPr>
          <w:rFonts w:eastAsia="Times New Roman" w:cstheme="minorHAnsi"/>
          <w:lang w:val="en-AU" w:eastAsia="en-AU"/>
        </w:rPr>
        <w:t xml:space="preserve">. </w:t>
      </w:r>
      <w:r>
        <w:rPr>
          <w:rFonts w:eastAsia="Times New Roman" w:cstheme="minorHAnsi"/>
          <w:lang w:val="en-AU" w:eastAsia="en-AU"/>
        </w:rPr>
        <w:t xml:space="preserve">Paragraphs should always start with the statement of what is going to be discussed, then you provide you arguments, back them up with evidence, then make a conclusion for that paragraph. The conclusion must be conclusive.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cars are basically like big recording boxes, and so if there are </w:t>
      </w:r>
      <w:proofErr w:type="gramStart"/>
      <w:r>
        <w:rPr>
          <w:rFonts w:eastAsia="Times New Roman" w:cstheme="minorHAnsi"/>
          <w:color w:val="000000"/>
          <w:lang w:val="en-AU" w:eastAsia="en-AU"/>
        </w:rPr>
        <w:t>crashes</w:t>
      </w:r>
      <w:proofErr w:type="gramEnd"/>
      <w:r>
        <w:rPr>
          <w:rFonts w:eastAsia="Times New Roman" w:cstheme="minorHAnsi"/>
          <w:color w:val="000000"/>
          <w:lang w:val="en-AU" w:eastAsia="en-AU"/>
        </w:rPr>
        <w:t xml:space="preserve">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057ADB"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057ADB"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B46076" w:rsidRDefault="00412B71" w:rsidP="00412B7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also states it has looked into 19 crashes with Autopilot engaged</w:t>
      </w: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Readings/resources/sources</w:t>
      </w:r>
    </w:p>
    <w:p w14:paraId="659F5E16" w14:textId="71AEE0E0" w:rsidR="00771551" w:rsidRDefault="00057ADB"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0"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Telsa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11"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12"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13"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Falling asleep behind the wheel of a Tesla: </w:t>
      </w:r>
      <w:hyperlink r:id="rId14" w:history="1">
        <w:r w:rsidRPr="000E35EC">
          <w:rPr>
            <w:rStyle w:val="Hyperlink"/>
            <w:rFonts w:eastAsia="Times New Roman" w:cstheme="minorHAnsi"/>
            <w:lang w:val="en-AU" w:eastAsia="en-AU"/>
          </w:rPr>
          <w:t>https://www.youtube.com/watch?v=</w:t>
        </w:r>
        <w:r w:rsidRPr="000E35EC">
          <w:rPr>
            <w:rStyle w:val="Hyperlink"/>
            <w:rFonts w:eastAsia="Times New Roman" w:cstheme="minorHAnsi"/>
            <w:lang w:val="en-AU" w:eastAsia="en-AU"/>
          </w:rPr>
          <w:t>b</w:t>
        </w:r>
        <w:r w:rsidRPr="000E35EC">
          <w:rPr>
            <w:rStyle w:val="Hyperlink"/>
            <w:rFonts w:eastAsia="Times New Roman" w:cstheme="minorHAnsi"/>
            <w:lang w:val="en-AU" w:eastAsia="en-AU"/>
          </w:rPr>
          <w:t>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Telsa wont give data to its drivers who have had crashes </w:t>
      </w:r>
      <w:hyperlink r:id="rId15"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51A37994" w14:textId="77777777" w:rsidR="007552C2" w:rsidRDefault="009A14F0"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lots of good information and EVIDENCE here </w:t>
      </w:r>
      <w:hyperlink r:id="rId16"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4DD224E9" w14:textId="64979B5E" w:rsidR="00CF675A" w:rsidRDefault="00CF675A"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TODO: look into neural network ethical issues</w:t>
      </w:r>
      <w:r w:rsidR="00D71EB9">
        <w:rPr>
          <w:rFonts w:eastAsia="Times New Roman" w:cstheme="minorHAnsi"/>
          <w:color w:val="000000"/>
          <w:lang w:val="en-AU" w:eastAsia="en-AU"/>
        </w:rPr>
        <w:t xml:space="preserve"> (truck being misclassified as an overpass or overhead sign)</w:t>
      </w:r>
    </w:p>
    <w:p w14:paraId="27304715" w14:textId="1F78320B" w:rsidR="001E79E3" w:rsidRDefault="001E79E3"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7"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p>
    <w:p w14:paraId="6124A497" w14:textId="267CC2C9" w:rsidR="00C201DE" w:rsidRDefault="00C201DE" w:rsidP="00C201D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Also look into the ruling by NTSB here that reliance on Autopilot was a partial cause of the death</w:t>
      </w:r>
    </w:p>
    <w:p w14:paraId="244B5B0F" w14:textId="6DCCA1CC" w:rsidR="00F2065A" w:rsidRPr="00F2065A" w:rsidRDefault="0085110C" w:rsidP="0085110C">
      <w:pPr>
        <w:tabs>
          <w:tab w:val="left" w:pos="2655"/>
        </w:tabs>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8"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19"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proofErr w:type="gramStart"/>
      <w:r w:rsidR="00427F26" w:rsidRPr="00755BF2">
        <w:rPr>
          <w:rFonts w:eastAsia="Times New Roman" w:cstheme="minorHAnsi"/>
          <w:color w:val="000000"/>
          <w:highlight w:val="yellow"/>
          <w:lang w:val="en-AU" w:eastAsia="en-AU"/>
        </w:rPr>
        <w:t>Furthermore</w:t>
      </w:r>
      <w:proofErr w:type="gramEnd"/>
      <w:r w:rsidR="00427F26" w:rsidRPr="00755BF2">
        <w:rPr>
          <w:rFonts w:eastAsia="Times New Roman" w:cstheme="minorHAnsi"/>
          <w:color w:val="000000"/>
          <w:highlight w:val="yellow"/>
          <w:lang w:val="en-AU" w:eastAsia="en-AU"/>
        </w:rPr>
        <w:t xml:space="preserv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20"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21"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22"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23"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4F227879" w14:textId="620994CE" w:rsidR="009E3E50" w:rsidRDefault="009E3E50"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crashes show that people don’t know how to use Tesla’s. In most crashes they aren’t paying attention. Now talk about crashes</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Cbs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24"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A76AA3" w:rsidRDefault="00775E0E" w:rsidP="00A76AA3">
      <w:pPr>
        <w:pStyle w:val="ListParagraph"/>
        <w:numPr>
          <w:ilvl w:val="1"/>
          <w:numId w:val="10"/>
        </w:numPr>
        <w:rPr>
          <w:lang w:val="en-AU"/>
        </w:rPr>
      </w:pPr>
      <w:r>
        <w:rPr>
          <w:lang w:val="en-AU"/>
        </w:rPr>
        <w:t xml:space="preserve">Consumer reports ranks Tesla Autopilot the worse out of 4 level-2 systems for keeping drivers attention: </w:t>
      </w:r>
      <w:hyperlink r:id="rId25" w:history="1">
        <w:r w:rsidRPr="00684166">
          <w:rPr>
            <w:rStyle w:val="Hyperlink"/>
            <w:lang w:val="en-AU"/>
          </w:rPr>
          <w:t>https://www.consumerreports.org/autonomous-driving/cadillac-tops-tesla-in-automated-systems-ranking/</w:t>
        </w:r>
      </w:hyperlink>
      <w:r>
        <w:rPr>
          <w:lang w:val="en-AU"/>
        </w:rPr>
        <w:t xml:space="preserve"> </w:t>
      </w:r>
      <w:r w:rsidR="00B34ED6">
        <w:rPr>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3D7F37D9" w14:textId="7469857F" w:rsidR="00BC2229" w:rsidRDefault="00BC2229"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Crashes where autopilot was on (include info about who is to blame, why the crash happened, death or not etc.)</w:t>
      </w:r>
    </w:p>
    <w:p w14:paraId="0F333E5E" w14:textId="432B0469" w:rsidR="00BC2229" w:rsidRDefault="00BC2229" w:rsidP="00BC222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Concrete barrier death, driver was playing a video game : </w:t>
      </w:r>
      <w:hyperlink r:id="rId26" w:history="1">
        <w:r w:rsidRPr="00684166">
          <w:rPr>
            <w:rStyle w:val="Hyperlink"/>
            <w:rFonts w:eastAsia="Times New Roman" w:cstheme="minorHAnsi"/>
            <w:lang w:val="en-AU" w:eastAsia="en-AU"/>
          </w:rPr>
          <w:t>https://www.bbc.com/news/technology-51645566</w:t>
        </w:r>
      </w:hyperlink>
      <w:r>
        <w:rPr>
          <w:rFonts w:eastAsia="Times New Roman" w:cstheme="minorHAnsi"/>
          <w:color w:val="000000"/>
          <w:lang w:val="en-AU" w:eastAsia="en-AU"/>
        </w:rPr>
        <w:t xml:space="preserve"> </w:t>
      </w:r>
      <w:r w:rsidR="00B86944">
        <w:rPr>
          <w:rFonts w:eastAsia="Times New Roman" w:cstheme="minorHAnsi"/>
          <w:color w:val="000000"/>
          <w:lang w:val="en-AU" w:eastAsia="en-AU"/>
        </w:rPr>
        <w:t xml:space="preserve">and </w:t>
      </w:r>
      <w:hyperlink r:id="rId27" w:history="1">
        <w:r w:rsidR="00B86944" w:rsidRPr="00684166">
          <w:rPr>
            <w:rStyle w:val="Hyperlink"/>
            <w:rFonts w:eastAsia="Times New Roman" w:cstheme="minorHAnsi"/>
            <w:lang w:val="en-AU" w:eastAsia="en-AU"/>
          </w:rPr>
          <w:t>https://www.businessinsider.com.au/tesla-model-x-in-fatal-autopilot-crash-sped-up-right-before-accident-2018-6</w:t>
        </w:r>
      </w:hyperlink>
      <w:r w:rsidR="00B86944">
        <w:rPr>
          <w:rFonts w:eastAsia="Times New Roman" w:cstheme="minorHAnsi"/>
          <w:color w:val="000000"/>
          <w:lang w:val="en-AU" w:eastAsia="en-AU"/>
        </w:rPr>
        <w:t xml:space="preserve"> </w:t>
      </w:r>
    </w:p>
    <w:p w14:paraId="191874B9" w14:textId="635A4A12" w:rsidR="00842CEA" w:rsidRDefault="00842CEA" w:rsidP="00842CEA">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Someone recreates the crash: </w:t>
      </w:r>
      <w:hyperlink r:id="rId28" w:history="1">
        <w:r w:rsidRPr="00684166">
          <w:rPr>
            <w:rStyle w:val="Hyperlink"/>
            <w:rFonts w:eastAsia="Times New Roman" w:cstheme="minorHAnsi"/>
            <w:lang w:val="en-AU" w:eastAsia="en-AU"/>
          </w:rPr>
          <w:t>https://thenextweb.com/artificial-intelligence/2018/04/02/human-error-is-teslas-biggest-problem/</w:t>
        </w:r>
      </w:hyperlink>
      <w:r>
        <w:rPr>
          <w:rFonts w:eastAsia="Times New Roman" w:cstheme="minorHAnsi"/>
          <w:color w:val="000000"/>
          <w:lang w:val="en-AU" w:eastAsia="en-AU"/>
        </w:rPr>
        <w:t xml:space="preserve"> </w:t>
      </w:r>
    </w:p>
    <w:p w14:paraId="340FDFA4" w14:textId="230EED3A" w:rsidR="00C21E00" w:rsidRPr="00C21E00" w:rsidRDefault="008353E4" w:rsidP="00C21E0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1:</w:t>
      </w:r>
      <w:r w:rsidR="00971FC4">
        <w:rPr>
          <w:rFonts w:eastAsia="Times New Roman" w:cstheme="minorHAnsi"/>
          <w:color w:val="000000"/>
          <w:lang w:val="en-AU" w:eastAsia="en-AU"/>
        </w:rPr>
        <w:t xml:space="preserve"> Joshua Brown, crashed side on to semi-trailer, cause was that camera didn’t pick up truck, radar was implemented because of this. The autopilot software </w:t>
      </w:r>
      <w:r w:rsidR="00971FC4">
        <w:rPr>
          <w:rFonts w:eastAsia="Times New Roman" w:cstheme="minorHAnsi"/>
          <w:color w:val="000000"/>
          <w:lang w:val="en-AU" w:eastAsia="en-AU"/>
        </w:rPr>
        <w:lastRenderedPageBreak/>
        <w:t xml:space="preserve">also didn’t have the auto slow down to a stop and park if you ignore the </w:t>
      </w:r>
      <w:r w:rsidR="00CC6C35">
        <w:rPr>
          <w:rFonts w:eastAsia="Times New Roman" w:cstheme="minorHAnsi"/>
          <w:color w:val="000000"/>
          <w:lang w:val="en-AU" w:eastAsia="en-AU"/>
        </w:rPr>
        <w:t>hands-on</w:t>
      </w:r>
      <w:r w:rsidR="00971FC4">
        <w:rPr>
          <w:rFonts w:eastAsia="Times New Roman" w:cstheme="minorHAnsi"/>
          <w:color w:val="000000"/>
          <w:lang w:val="en-AU" w:eastAsia="en-AU"/>
        </w:rPr>
        <w:t xml:space="preserve"> warning at this stage.</w:t>
      </w:r>
      <w:r w:rsidR="00554319">
        <w:rPr>
          <w:rFonts w:eastAsia="Times New Roman" w:cstheme="minorHAnsi"/>
          <w:color w:val="000000"/>
          <w:lang w:val="en-AU" w:eastAsia="en-AU"/>
        </w:rPr>
        <w:t xml:space="preserve"> Morally reckless on Teslas part.</w:t>
      </w:r>
      <w:r w:rsidR="00CC6C35">
        <w:rPr>
          <w:rFonts w:eastAsia="Times New Roman" w:cstheme="minorHAnsi"/>
          <w:color w:val="000000"/>
          <w:lang w:val="en-AU" w:eastAsia="en-AU"/>
        </w:rPr>
        <w:t xml:space="preserve"> NTSB rules the crash was mostly human error</w:t>
      </w:r>
      <w:r w:rsidR="00131E34">
        <w:rPr>
          <w:rFonts w:eastAsia="Times New Roman" w:cstheme="minorHAnsi"/>
          <w:color w:val="000000"/>
          <w:lang w:val="en-AU" w:eastAsia="en-AU"/>
        </w:rPr>
        <w:t xml:space="preserve"> but </w:t>
      </w:r>
      <w:r w:rsidR="00CC6C35">
        <w:rPr>
          <w:rFonts w:eastAsia="Times New Roman" w:cstheme="minorHAnsi"/>
          <w:color w:val="000000"/>
          <w:lang w:val="en-AU" w:eastAsia="en-AU"/>
        </w:rPr>
        <w:t xml:space="preserve">: </w:t>
      </w:r>
      <w:hyperlink r:id="rId29" w:history="1">
        <w:r w:rsidR="00CC6C35" w:rsidRPr="00684166">
          <w:rPr>
            <w:rStyle w:val="Hyperlink"/>
            <w:rFonts w:eastAsia="Times New Roman" w:cstheme="minorHAnsi"/>
            <w:lang w:val="en-AU" w:eastAsia="en-AU"/>
          </w:rPr>
          <w:t>https://thenextweb.com/artificial-intelligence/2017/09/12/tesla-doesnt-deserve-all-the-blame-in-fatal-2016-crash/</w:t>
        </w:r>
      </w:hyperlink>
      <w:r w:rsidR="00CC6C35">
        <w:rPr>
          <w:rFonts w:eastAsia="Times New Roman" w:cstheme="minorHAnsi"/>
          <w:color w:val="000000"/>
          <w:lang w:val="en-AU" w:eastAsia="en-AU"/>
        </w:rPr>
        <w:t xml:space="preserve"> </w:t>
      </w:r>
      <w:r w:rsidR="00C21E00">
        <w:rPr>
          <w:rFonts w:eastAsia="Times New Roman" w:cstheme="minorHAnsi"/>
          <w:color w:val="000000"/>
          <w:lang w:val="en-AU" w:eastAsia="en-AU"/>
        </w:rPr>
        <w:t xml:space="preserve">and </w:t>
      </w:r>
      <w:hyperlink r:id="rId30" w:history="1">
        <w:r w:rsidR="00C21E00" w:rsidRPr="00684166">
          <w:rPr>
            <w:rStyle w:val="Hyperlink"/>
            <w:rFonts w:eastAsia="Times New Roman" w:cstheme="minorHAnsi"/>
            <w:lang w:val="en-AU" w:eastAsia="en-AU"/>
          </w:rPr>
          <w:t>https://www.ehstoday.com/safety/article/21919260/ntsb-fatal-crash-involving-tesla-autopilot-resulted-from-driver-errors-overreliance-on-automation</w:t>
        </w:r>
      </w:hyperlink>
      <w:r w:rsidR="00C21E00">
        <w:rPr>
          <w:rFonts w:eastAsia="Times New Roman" w:cstheme="minorHAnsi"/>
          <w:color w:val="000000"/>
          <w:lang w:val="en-AU" w:eastAsia="en-AU"/>
        </w:rPr>
        <w:t xml:space="preserve"> </w:t>
      </w:r>
    </w:p>
    <w:p w14:paraId="4E20D43B" w14:textId="77777777" w:rsidR="004A3E48" w:rsidRDefault="008353E4" w:rsidP="004A3E4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2</w:t>
      </w:r>
      <w:r w:rsidR="00EE7C49">
        <w:rPr>
          <w:rFonts w:eastAsia="Times New Roman" w:cstheme="minorHAnsi"/>
          <w:color w:val="000000"/>
          <w:lang w:val="en-AU" w:eastAsia="en-AU"/>
        </w:rPr>
        <w:t>:</w:t>
      </w:r>
    </w:p>
    <w:p w14:paraId="19EF840B" w14:textId="2BBA72E1" w:rsidR="00B3079B" w:rsidRDefault="004A3E48" w:rsidP="00B3079B">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4A3E48">
        <w:rPr>
          <w:rFonts w:eastAsia="Times New Roman" w:cstheme="minorHAnsi"/>
          <w:color w:val="000000"/>
          <w:lang w:val="en-AU" w:eastAsia="en-AU"/>
        </w:rPr>
        <w:t>overturned truck</w:t>
      </w:r>
      <w:r>
        <w:rPr>
          <w:rFonts w:eastAsia="Times New Roman" w:cstheme="minorHAnsi"/>
          <w:color w:val="000000"/>
          <w:lang w:val="en-AU" w:eastAsia="en-AU"/>
        </w:rPr>
        <w:t xml:space="preserve">, shows how </w:t>
      </w:r>
      <w:r w:rsidRPr="004A3E48">
        <w:rPr>
          <w:rFonts w:eastAsia="Times New Roman" w:cstheme="minorHAnsi"/>
          <w:color w:val="000000"/>
          <w:lang w:val="en-AU" w:eastAsia="en-AU"/>
        </w:rPr>
        <w:t>Autopilot still fails on really basic situations</w:t>
      </w:r>
      <w:r w:rsidR="00B3079B">
        <w:rPr>
          <w:rFonts w:eastAsia="Times New Roman" w:cstheme="minorHAnsi"/>
          <w:color w:val="000000"/>
          <w:lang w:val="en-AU" w:eastAsia="en-AU"/>
        </w:rPr>
        <w:t>,</w:t>
      </w:r>
      <w:r w:rsidR="003358BE">
        <w:rPr>
          <w:rFonts w:eastAsia="Times New Roman" w:cstheme="minorHAnsi"/>
          <w:color w:val="000000"/>
          <w:lang w:val="en-AU" w:eastAsia="en-AU"/>
        </w:rPr>
        <w:t xml:space="preserve"> and this one was in 2020 so it’s really recent: </w:t>
      </w:r>
      <w:hyperlink r:id="rId31" w:history="1">
        <w:r w:rsidR="003358BE" w:rsidRPr="00684166">
          <w:rPr>
            <w:rStyle w:val="Hyperlink"/>
            <w:rFonts w:eastAsia="Times New Roman" w:cstheme="minorHAnsi"/>
            <w:lang w:val="en-AU" w:eastAsia="en-AU"/>
          </w:rPr>
          <w:t>https://www.youtube.com/watch?v=FVgkWii5JdM</w:t>
        </w:r>
      </w:hyperlink>
      <w:r w:rsidRPr="004A3E48">
        <w:rPr>
          <w:rFonts w:eastAsia="Times New Roman" w:cstheme="minorHAnsi"/>
          <w:color w:val="000000"/>
          <w:lang w:val="en-AU" w:eastAsia="en-AU"/>
        </w:rPr>
        <w:t xml:space="preserve"> </w:t>
      </w:r>
    </w:p>
    <w:p w14:paraId="7846526C" w14:textId="77777777" w:rsid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Could it be that the overhang before it caused the weighting of a large stationary object to be ignored?</w:t>
      </w:r>
    </w:p>
    <w:p w14:paraId="01C0C8A6" w14:textId="7F97A949" w:rsidR="004A3E48" w:rsidRP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Highlights the issue that these algorithms work great on situations they see over and over again, but for new situations they don’t really know what to do</w:t>
      </w:r>
    </w:p>
    <w:p w14:paraId="0666A5BD" w14:textId="1CE2847B" w:rsidR="004A3E48"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crashes into police car that was parked on the side of the road : </w:t>
      </w:r>
      <w:hyperlink r:id="rId32" w:history="1">
        <w:r w:rsidRPr="00684166">
          <w:rPr>
            <w:rStyle w:val="Hyperlink"/>
            <w:rFonts w:eastAsia="Times New Roman" w:cstheme="minorHAnsi"/>
            <w:lang w:val="en-AU" w:eastAsia="en-AU"/>
          </w:rPr>
          <w:t>https://www.businessinsider.com.au/tesla-model-s-with-autopilot-on-crashes-into-police-car-2018-5</w:t>
        </w:r>
      </w:hyperlink>
      <w:r>
        <w:rPr>
          <w:rFonts w:eastAsia="Times New Roman" w:cstheme="minorHAnsi"/>
          <w:color w:val="000000"/>
          <w:lang w:val="en-AU" w:eastAsia="en-AU"/>
        </w:rPr>
        <w:t xml:space="preserve"> </w:t>
      </w:r>
    </w:p>
    <w:p w14:paraId="390116FC" w14:textId="20CF7F8A" w:rsidR="005279E7" w:rsidRDefault="005279E7"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crashes into a stationary fire truck</w:t>
      </w:r>
      <w:r w:rsidR="00EB4D71">
        <w:rPr>
          <w:rFonts w:eastAsia="Times New Roman" w:cstheme="minorHAnsi"/>
          <w:color w:val="000000"/>
          <w:lang w:val="en-AU" w:eastAsia="en-AU"/>
        </w:rPr>
        <w:t>, driver was on her phone</w:t>
      </w:r>
      <w:r w:rsidR="00762C92">
        <w:rPr>
          <w:rFonts w:eastAsia="Times New Roman" w:cstheme="minorHAnsi"/>
          <w:color w:val="000000"/>
          <w:lang w:val="en-AU" w:eastAsia="en-AU"/>
        </w:rPr>
        <w:t xml:space="preserve">, had autopilot on and her hands off the wheel for </w:t>
      </w:r>
      <w:r w:rsidR="0027092F">
        <w:rPr>
          <w:rFonts w:eastAsia="Times New Roman" w:cstheme="minorHAnsi"/>
          <w:color w:val="000000"/>
          <w:lang w:val="en-AU" w:eastAsia="en-AU"/>
        </w:rPr>
        <w:t>over a minute</w:t>
      </w:r>
      <w:r w:rsidR="003D44F4">
        <w:rPr>
          <w:rFonts w:eastAsia="Times New Roman" w:cstheme="minorHAnsi"/>
          <w:color w:val="000000"/>
          <w:lang w:val="en-AU" w:eastAsia="en-AU"/>
        </w:rPr>
        <w:t xml:space="preserve"> prior to the accident</w:t>
      </w:r>
      <w:r>
        <w:rPr>
          <w:rFonts w:eastAsia="Times New Roman" w:cstheme="minorHAnsi"/>
          <w:color w:val="000000"/>
          <w:lang w:val="en-AU" w:eastAsia="en-AU"/>
        </w:rPr>
        <w:t xml:space="preserve">: </w:t>
      </w:r>
      <w:hyperlink r:id="rId33" w:history="1">
        <w:r w:rsidRPr="00684166">
          <w:rPr>
            <w:rStyle w:val="Hyperlink"/>
            <w:rFonts w:eastAsia="Times New Roman" w:cstheme="minorHAnsi"/>
            <w:lang w:val="en-AU" w:eastAsia="en-AU"/>
          </w:rPr>
          <w:t>https://www.businessinsider.com.au/tesla-model-s-had-autopilot-engaged-during-crash-data-confirms-2018-5</w:t>
        </w:r>
      </w:hyperlink>
      <w:r>
        <w:rPr>
          <w:rFonts w:eastAsia="Times New Roman" w:cstheme="minorHAnsi"/>
          <w:color w:val="000000"/>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312E9533" w14:textId="184DA6F7" w:rsidR="00EE7C49" w:rsidRDefault="00EE7C49"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34"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760AFE4F" w14:textId="77777777" w:rsidR="000D1C5C" w:rsidRDefault="000D1C5C" w:rsidP="000D1C5C">
      <w:pPr>
        <w:pStyle w:val="ListParagraph"/>
        <w:spacing w:before="100" w:beforeAutospacing="1" w:after="100" w:afterAutospacing="1" w:line="240" w:lineRule="auto"/>
        <w:ind w:left="1440"/>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5"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71A44C31"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NHTSA says that their study that Tesla cites to claim they are safer than normal cars if flawed </w:t>
      </w:r>
      <w:hyperlink r:id="rId36"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ARGUMENT SO </w:t>
      </w:r>
      <w:proofErr w:type="gramStart"/>
      <w:r>
        <w:rPr>
          <w:rFonts w:eastAsia="Times New Roman" w:cstheme="minorHAnsi"/>
          <w:color w:val="000000"/>
          <w:lang w:val="en-AU" w:eastAsia="en-AU"/>
        </w:rPr>
        <w:t>FAR;</w:t>
      </w:r>
      <w:proofErr w:type="gramEnd"/>
    </w:p>
    <w:p w14:paraId="7B6C9D89" w14:textId="29448D1B" w:rsidR="00057ADB" w:rsidRPr="00057ADB" w:rsidRDefault="00057ADB" w:rsidP="00057ADB">
      <w:pPr>
        <w:rPr>
          <w:lang w:val="en-US"/>
        </w:rPr>
      </w:pPr>
      <w:bookmarkStart w:id="0" w:name="_Hlk56688531"/>
      <w:r>
        <w:rPr>
          <w:lang w:val="en-US"/>
        </w:rPr>
        <w:t>Ethical issue 1: Should Autopilot and FSD software be available to members of the general public? Has Tesla acted ethically in its distribution of this software?</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248FE859" w14:textId="1D5E12E2" w:rsidR="00F54879" w:rsidRDefault="00F54879" w:rsidP="009F2DC0">
      <w:pPr>
        <w:rPr>
          <w:lang w:val="en-US"/>
        </w:rPr>
      </w:pPr>
      <w:r>
        <w:rPr>
          <w:lang w:val="en-US"/>
        </w:rPr>
        <w:t xml:space="preserve">Things to </w:t>
      </w:r>
      <w:proofErr w:type="gramStart"/>
      <w:r>
        <w:rPr>
          <w:lang w:val="en-US"/>
        </w:rPr>
        <w:t>include:</w:t>
      </w:r>
      <w:proofErr w:type="gramEnd"/>
      <w:r>
        <w:rPr>
          <w:lang w:val="en-US"/>
        </w:rPr>
        <w:t xml:space="preserv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5414A7C7" w14:textId="77777777" w:rsidR="00F54879" w:rsidRDefault="00F54879" w:rsidP="009F2DC0">
      <w:pPr>
        <w:rPr>
          <w:lang w:val="en-US"/>
        </w:rPr>
      </w:pPr>
    </w:p>
    <w:p w14:paraId="673A3B2A" w14:textId="57E05473" w:rsidR="009F2DC0" w:rsidRDefault="009F2DC0" w:rsidP="009F2DC0">
      <w:pPr>
        <w:rPr>
          <w:lang w:val="en-US"/>
        </w:rPr>
      </w:pPr>
      <w:r>
        <w:rPr>
          <w:lang w:val="en-US"/>
        </w:rPr>
        <w:t xml:space="preserve"> Misnaming, misrepresentation (Elon taking hands off wheel), and bad testing style -&gt; Conclude that Tesla is being somewhat unethical deontologically (going against industry norms</w:t>
      </w:r>
      <w:proofErr w:type="gramStart"/>
      <w:r>
        <w:rPr>
          <w:lang w:val="en-US"/>
        </w:rPr>
        <w:t>)</w:t>
      </w:r>
      <w:proofErr w:type="gramEnd"/>
      <w:r>
        <w:rPr>
          <w:lang w:val="en-US"/>
        </w:rPr>
        <w:t xml:space="preserve">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 xml:space="preserve">Evidence: the two </w:t>
      </w:r>
      <w:proofErr w:type="gramStart"/>
      <w:r>
        <w:rPr>
          <w:lang w:val="en-US"/>
        </w:rPr>
        <w:t>sardine</w:t>
      </w:r>
      <w:proofErr w:type="gramEnd"/>
      <w:r>
        <w:rPr>
          <w:lang w:val="en-US"/>
        </w:rPr>
        <w:t xml:space="preserv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lastRenderedPageBreak/>
        <w:t>Counter: The Autopilot is only blocked for the rest of the current drive. This means you only have to park the car, then drive off again and Autopilot registers this as a new drive, hence unblocking it. There must be a harsher penalty for breaking the rules.</w:t>
      </w:r>
    </w:p>
    <w:p w14:paraId="487D062E" w14:textId="77777777" w:rsidR="009F2DC0" w:rsidRDefault="009F2DC0" w:rsidP="009F2DC0">
      <w:pPr>
        <w:rPr>
          <w:lang w:val="en-US"/>
        </w:rPr>
      </w:pPr>
      <w:r w:rsidRPr="00C44E0A">
        <w:rPr>
          <w:lang w:val="en-US"/>
        </w:rPr>
        <w:t>Argument 3 (or extension of 2?): Autopilot isn’t affected by some of the most common causes of traffic accidents (dr</w:t>
      </w:r>
      <w:r>
        <w:rPr>
          <w:lang w:val="en-US"/>
        </w:rPr>
        <w:t>l</w:t>
      </w:r>
      <w:r w:rsidRPr="00C44E0A">
        <w:rPr>
          <w:lang w:val="en-US"/>
        </w:rPr>
        <w:t>unk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313ED911"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6741200E" w14:textId="20EBE140" w:rsidR="00B209A7" w:rsidRDefault="00B209A7" w:rsidP="009F2DC0">
      <w:pPr>
        <w:rPr>
          <w:lang w:val="en-US"/>
        </w:rPr>
      </w:pPr>
      <w:r>
        <w:rPr>
          <w:lang w:val="en-US"/>
        </w:rPr>
        <w:t>Issue 1: naming of autopilot</w:t>
      </w:r>
    </w:p>
    <w:p w14:paraId="142D0C86" w14:textId="78386370" w:rsidR="00B209A7" w:rsidRDefault="00B209A7" w:rsidP="009F2DC0">
      <w:pPr>
        <w:rPr>
          <w:lang w:val="en-US"/>
        </w:rPr>
      </w:pPr>
      <w:r>
        <w:rPr>
          <w:lang w:val="en-US"/>
        </w:rPr>
        <w:t>Issue 2: driver attention detection</w:t>
      </w:r>
    </w:p>
    <w:p w14:paraId="264BC49D" w14:textId="4CA7848D" w:rsidR="00B209A7" w:rsidRPr="00475C1C" w:rsidRDefault="00B209A7" w:rsidP="009F2DC0">
      <w:pPr>
        <w:rPr>
          <w:lang w:val="en-US"/>
        </w:rPr>
      </w:pPr>
      <w:r>
        <w:rPr>
          <w:lang w:val="en-US"/>
        </w:rPr>
        <w:t xml:space="preserve">Issue 3: </w:t>
      </w: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6A53"/>
    <w:rsid w:val="0002106C"/>
    <w:rsid w:val="00035D01"/>
    <w:rsid w:val="00045DF5"/>
    <w:rsid w:val="00057ADB"/>
    <w:rsid w:val="00061654"/>
    <w:rsid w:val="00067A5A"/>
    <w:rsid w:val="00081D2E"/>
    <w:rsid w:val="00090845"/>
    <w:rsid w:val="000D1C5C"/>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7092F"/>
    <w:rsid w:val="00274CB2"/>
    <w:rsid w:val="00286084"/>
    <w:rsid w:val="002B2444"/>
    <w:rsid w:val="002D2CB0"/>
    <w:rsid w:val="00304591"/>
    <w:rsid w:val="00321D94"/>
    <w:rsid w:val="00322A99"/>
    <w:rsid w:val="00324877"/>
    <w:rsid w:val="003358BE"/>
    <w:rsid w:val="00335E5A"/>
    <w:rsid w:val="00340B6B"/>
    <w:rsid w:val="003426C7"/>
    <w:rsid w:val="003465E8"/>
    <w:rsid w:val="0035288A"/>
    <w:rsid w:val="00364907"/>
    <w:rsid w:val="003774DC"/>
    <w:rsid w:val="0038014F"/>
    <w:rsid w:val="003C00F8"/>
    <w:rsid w:val="003D42B0"/>
    <w:rsid w:val="003D44F4"/>
    <w:rsid w:val="003F2AD0"/>
    <w:rsid w:val="00405FC2"/>
    <w:rsid w:val="00412B71"/>
    <w:rsid w:val="00427F26"/>
    <w:rsid w:val="0043386F"/>
    <w:rsid w:val="00435FA1"/>
    <w:rsid w:val="00455902"/>
    <w:rsid w:val="00466E17"/>
    <w:rsid w:val="004A3E48"/>
    <w:rsid w:val="004B70B0"/>
    <w:rsid w:val="004C1A19"/>
    <w:rsid w:val="004D5B28"/>
    <w:rsid w:val="004E2C78"/>
    <w:rsid w:val="00522962"/>
    <w:rsid w:val="00524A33"/>
    <w:rsid w:val="005279E7"/>
    <w:rsid w:val="00554319"/>
    <w:rsid w:val="00554378"/>
    <w:rsid w:val="00556D82"/>
    <w:rsid w:val="00565C20"/>
    <w:rsid w:val="00573439"/>
    <w:rsid w:val="00583CDA"/>
    <w:rsid w:val="00585559"/>
    <w:rsid w:val="005E6C2D"/>
    <w:rsid w:val="005F1AF7"/>
    <w:rsid w:val="00605074"/>
    <w:rsid w:val="00625052"/>
    <w:rsid w:val="00634186"/>
    <w:rsid w:val="00643D5E"/>
    <w:rsid w:val="006706E8"/>
    <w:rsid w:val="00685DD2"/>
    <w:rsid w:val="00691B31"/>
    <w:rsid w:val="006E3273"/>
    <w:rsid w:val="006E62E4"/>
    <w:rsid w:val="006F2450"/>
    <w:rsid w:val="006F3928"/>
    <w:rsid w:val="006F6922"/>
    <w:rsid w:val="00710791"/>
    <w:rsid w:val="007254B7"/>
    <w:rsid w:val="007552C2"/>
    <w:rsid w:val="00755BF2"/>
    <w:rsid w:val="00762C92"/>
    <w:rsid w:val="007636C6"/>
    <w:rsid w:val="00771551"/>
    <w:rsid w:val="00775E0E"/>
    <w:rsid w:val="007825CE"/>
    <w:rsid w:val="00795061"/>
    <w:rsid w:val="007F0075"/>
    <w:rsid w:val="00800E20"/>
    <w:rsid w:val="00805454"/>
    <w:rsid w:val="00813F62"/>
    <w:rsid w:val="00816E73"/>
    <w:rsid w:val="0082798A"/>
    <w:rsid w:val="008353E4"/>
    <w:rsid w:val="00842CEA"/>
    <w:rsid w:val="0085110C"/>
    <w:rsid w:val="008604E2"/>
    <w:rsid w:val="00864830"/>
    <w:rsid w:val="0088678B"/>
    <w:rsid w:val="00887C0E"/>
    <w:rsid w:val="00897571"/>
    <w:rsid w:val="008B7186"/>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C1223"/>
    <w:rsid w:val="00BC2229"/>
    <w:rsid w:val="00BD1A02"/>
    <w:rsid w:val="00C11B9E"/>
    <w:rsid w:val="00C201DE"/>
    <w:rsid w:val="00C21E00"/>
    <w:rsid w:val="00C43FD4"/>
    <w:rsid w:val="00C502A5"/>
    <w:rsid w:val="00C63A76"/>
    <w:rsid w:val="00C965C3"/>
    <w:rsid w:val="00C97D4F"/>
    <w:rsid w:val="00CC1829"/>
    <w:rsid w:val="00CC6C35"/>
    <w:rsid w:val="00CC77CE"/>
    <w:rsid w:val="00CE240E"/>
    <w:rsid w:val="00CF675A"/>
    <w:rsid w:val="00D219AD"/>
    <w:rsid w:val="00D27165"/>
    <w:rsid w:val="00D27640"/>
    <w:rsid w:val="00D27E9F"/>
    <w:rsid w:val="00D306CE"/>
    <w:rsid w:val="00D36262"/>
    <w:rsid w:val="00D5411A"/>
    <w:rsid w:val="00D56111"/>
    <w:rsid w:val="00D633F5"/>
    <w:rsid w:val="00D67FC1"/>
    <w:rsid w:val="00D71EB9"/>
    <w:rsid w:val="00D7453C"/>
    <w:rsid w:val="00D84E11"/>
    <w:rsid w:val="00D964A5"/>
    <w:rsid w:val="00DF37CE"/>
    <w:rsid w:val="00E047EA"/>
    <w:rsid w:val="00E04E68"/>
    <w:rsid w:val="00E11B57"/>
    <w:rsid w:val="00E24247"/>
    <w:rsid w:val="00E444BE"/>
    <w:rsid w:val="00E75752"/>
    <w:rsid w:val="00EB4D71"/>
    <w:rsid w:val="00EE7C49"/>
    <w:rsid w:val="00F2065A"/>
    <w:rsid w:val="00F54879"/>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2qKCS5p120Q" TargetMode="External"/><Relationship Id="rId18" Type="http://schemas.openxmlformats.org/officeDocument/2006/relationships/hyperlink" Target="https://www.bbc.com/news/technology-53418069" TargetMode="External"/><Relationship Id="rId26" Type="http://schemas.openxmlformats.org/officeDocument/2006/relationships/hyperlink" Target="https://www.bbc.com/news/technology-51645566" TargetMode="External"/><Relationship Id="rId21" Type="http://schemas.openxmlformats.org/officeDocument/2006/relationships/hyperlink" Target="https://www.iihs.org/news/detail/new-studies-highlight-driver-confusion-about-automated-systems" TargetMode="External"/><Relationship Id="rId34" Type="http://schemas.openxmlformats.org/officeDocument/2006/relationships/hyperlink" Target="https://electrek.co/2016/07/21/tesla-autopilot-saved-life-prevented-serious-injury-pedestrian-dc/"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youtube.com/watch?v=xaRWlFswgbs" TargetMode="External"/><Relationship Id="rId17" Type="http://schemas.openxmlformats.org/officeDocument/2006/relationships/hyperlink" Target="https://www.bbc.com/news/technology-44225059" TargetMode="External"/><Relationship Id="rId25" Type="http://schemas.openxmlformats.org/officeDocument/2006/relationships/hyperlink" Target="https://www.consumerreports.org/autonomous-driving/cadillac-tops-tesla-in-automated-systems-ranking/" TargetMode="External"/><Relationship Id="rId33" Type="http://schemas.openxmlformats.org/officeDocument/2006/relationships/hyperlink" Target="https://www.businessinsider.com.au/tesla-model-s-had-autopilot-engaged-during-crash-data-confirms-2018-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esla_Autopilot#:~:text=9%20External%20links-,Autonomy%20classification,control%20at%20a%20moment's%20notice" TargetMode="External"/><Relationship Id="rId20" Type="http://schemas.openxmlformats.org/officeDocument/2006/relationships/hyperlink" Target="https://www.autosafety.org/wp-content/uploads/2018/05/CAS-and-CW-Letter-to-FTC-on-Tesla-Deceptive-Advertising.pdf" TargetMode="External"/><Relationship Id="rId29" Type="http://schemas.openxmlformats.org/officeDocument/2006/relationships/hyperlink" Target="https://thenextweb.com/artificial-intelligence/2017/09/12/tesla-doesnt-deserve-all-the-blame-in-fatal-2016-crash/"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thedriven.io/2020/11/16/musk-urges-caution-as-testers-say-latest-tesla-fsd-upgrade-to-be-huge-improvement/" TargetMode="External"/><Relationship Id="rId24" Type="http://schemas.openxmlformats.org/officeDocument/2006/relationships/hyperlink" Target="https://www.youtube.com/watch?v=tlThdr3O5Qo" TargetMode="External"/><Relationship Id="rId32" Type="http://schemas.openxmlformats.org/officeDocument/2006/relationships/hyperlink" Target="https://www.businessinsider.com.au/tesla-model-s-with-autopilot-on-crashes-into-police-car-2018-5"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consumeraffairs.com/news/drivers-say-tesla-is-stingy-with-data-after-their-cars-spontaneously-took-off-020518.html" TargetMode="External"/><Relationship Id="rId23" Type="http://schemas.openxmlformats.org/officeDocument/2006/relationships/hyperlink" Target="https://www.tesla.com/sites/default/files/blog_attachments/tesla_survey_autopilot_awareness.pdf" TargetMode="External"/><Relationship Id="rId28" Type="http://schemas.openxmlformats.org/officeDocument/2006/relationships/hyperlink" Target="https://thenextweb.com/artificial-intelligence/2018/04/02/human-error-is-teslas-biggest-problem/" TargetMode="External"/><Relationship Id="rId36" Type="http://schemas.openxmlformats.org/officeDocument/2006/relationships/hyperlink" Target="https://arstechnica.com/cars/2018/05/sorry-elon-musk-theres-no-clear-evidence-autopilot-saves-lives/" TargetMode="External"/><Relationship Id="rId10" Type="http://schemas.openxmlformats.org/officeDocument/2006/relationships/hyperlink" Target="https://www.youtube.com/watch?v=FadR7ETT_1k" TargetMode="External"/><Relationship Id="rId19" Type="http://schemas.openxmlformats.org/officeDocument/2006/relationships/hyperlink" Target="https://www.washingtonpost.com/technology/2020/10/21/tesla-self-driving/" TargetMode="External"/><Relationship Id="rId31" Type="http://schemas.openxmlformats.org/officeDocument/2006/relationships/hyperlink" Target="https://www.youtube.com/watch?v=FVgkWii5JdM"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youtube.com/watch?v=b1S41DQVa1Q" TargetMode="External"/><Relationship Id="rId22" Type="http://schemas.openxmlformats.org/officeDocument/2006/relationships/hyperlink" Target="https://finance.yahoo.com/news/tesla-germany-owners-understand-autopilot-220954859.html" TargetMode="External"/><Relationship Id="rId27" Type="http://schemas.openxmlformats.org/officeDocument/2006/relationships/hyperlink" Target="https://www.businessinsider.com.au/tesla-model-x-in-fatal-autopilot-crash-sped-up-right-before-accident-2018-6" TargetMode="External"/><Relationship Id="rId30" Type="http://schemas.openxmlformats.org/officeDocument/2006/relationships/hyperlink" Target="https://www.ehstoday.com/safety/article/21919260/ntsb-fatal-crash-involving-tesla-autopilot-resulted-from-driver-errors-overreliance-on-automation" TargetMode="External"/><Relationship Id="rId35"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8171</TotalTime>
  <Pages>7</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159</cp:revision>
  <dcterms:created xsi:type="dcterms:W3CDTF">2020-11-07T01:20:00Z</dcterms:created>
  <dcterms:modified xsi:type="dcterms:W3CDTF">2020-11-20T12:12:00Z</dcterms:modified>
</cp:coreProperties>
</file>