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CC4A7" w14:textId="6186A9D2" w:rsidR="005F6105" w:rsidRPr="00751F0A" w:rsidRDefault="00751F0A" w:rsidP="00751F0A">
      <w:pPr>
        <w:pStyle w:val="PartLabel"/>
        <w:framePr w:w="3735" w:wrap="notBeside" w:hAnchor="page" w:x="7539"/>
        <w:rPr>
          <w:color w:val="C00000"/>
          <w:sz w:val="44"/>
          <w:szCs w:val="44"/>
        </w:rPr>
      </w:pPr>
      <w:r w:rsidRPr="00751F0A">
        <w:rPr>
          <w:color w:val="C00000"/>
          <w:sz w:val="44"/>
          <w:szCs w:val="44"/>
        </w:rPr>
        <w:t>Kingdoms</w:t>
      </w:r>
    </w:p>
    <w:p w14:paraId="0EF13900" w14:textId="2E8F787C" w:rsidR="005F6105" w:rsidRDefault="00751F0A">
      <w:pPr>
        <w:pStyle w:val="CompanyName"/>
      </w:pPr>
      <w:r>
        <w:t>Kingdoms User Documentation</w:t>
      </w:r>
    </w:p>
    <w:p w14:paraId="57247211" w14:textId="3912E524" w:rsidR="005F6105" w:rsidRDefault="00751F0A">
      <w:pPr>
        <w:pStyle w:val="SubtitleCover"/>
      </w:pPr>
      <w:r>
        <w:t xml:space="preserve">Team </w:t>
      </w:r>
      <w:r w:rsidRPr="00751F0A">
        <w:rPr>
          <w:color w:val="C00000"/>
        </w:rPr>
        <w:t>RED</w:t>
      </w:r>
    </w:p>
    <w:p w14:paraId="2C38D171" w14:textId="40E8AD4F" w:rsidR="005F6105" w:rsidRDefault="00755489">
      <w:pPr>
        <w:pStyle w:val="TitleCover"/>
        <w:sectPr w:rsidR="005F6105" w:rsidSect="007A3843">
          <w:footerReference w:type="default" r:id="rId7"/>
          <w:pgSz w:w="12240" w:h="15840" w:code="1"/>
          <w:pgMar w:top="960" w:right="960" w:bottom="1440" w:left="960" w:header="0" w:footer="0" w:gutter="0"/>
          <w:pgNumType w:start="0"/>
          <w:cols w:space="720"/>
          <w:titlePg/>
        </w:sectPr>
      </w:pPr>
      <w:r>
        <w:rPr>
          <w:spacing w:val="-180"/>
        </w:rPr>
        <w:t xml:space="preserve">Menu </w:t>
      </w:r>
      <w:r w:rsidR="00301EEB">
        <w:rPr>
          <w:spacing w:val="-180"/>
        </w:rPr>
        <w:t>User- Documentation</w:t>
      </w:r>
    </w:p>
    <w:p w14:paraId="6AD974BA" w14:textId="77777777" w:rsidR="001962A4" w:rsidRDefault="001962A4" w:rsidP="001962A4">
      <w:pPr>
        <w:pStyle w:val="SectionLabel"/>
        <w:sectPr w:rsidR="001962A4" w:rsidSect="007A3843">
          <w:headerReference w:type="default" r:id="rId8"/>
          <w:footerReference w:type="default" r:id="rId9"/>
          <w:pgSz w:w="12240" w:h="15840" w:code="1"/>
          <w:pgMar w:top="1200" w:right="1200" w:bottom="1440" w:left="1200" w:header="0" w:footer="960" w:gutter="0"/>
          <w:pgNumType w:fmt="lowerRoman" w:start="1"/>
          <w:cols w:space="720"/>
        </w:sectPr>
      </w:pPr>
      <w:r>
        <w:rPr>
          <w:spacing w:val="-100"/>
        </w:rPr>
        <w:lastRenderedPageBreak/>
        <w:t>T</w:t>
      </w:r>
      <w:r>
        <w:t>able of Contents</w:t>
      </w:r>
    </w:p>
    <w:p w14:paraId="3D4856AF" w14:textId="383F0A6F" w:rsidR="00301EEB" w:rsidRDefault="00301EEB" w:rsidP="00301EEB">
      <w:pPr>
        <w:pStyle w:val="TOC1"/>
        <w:tabs>
          <w:tab w:val="right" w:leader="dot" w:pos="7910"/>
        </w:tabs>
        <w:rPr>
          <w:kern w:val="28"/>
        </w:rPr>
      </w:pPr>
      <w:r>
        <w:rPr>
          <w:kern w:val="28"/>
        </w:rPr>
        <w:t>Introduction…………………………………………………………1</w:t>
      </w:r>
    </w:p>
    <w:p w14:paraId="76291D1B" w14:textId="658006A2" w:rsidR="00301EEB" w:rsidRDefault="00301EEB" w:rsidP="00301EEB">
      <w:pPr>
        <w:pStyle w:val="TOC1"/>
        <w:tabs>
          <w:tab w:val="right" w:leader="dot" w:pos="7910"/>
        </w:tabs>
        <w:rPr>
          <w:kern w:val="28"/>
        </w:rPr>
      </w:pPr>
      <w:r>
        <w:rPr>
          <w:kern w:val="28"/>
        </w:rPr>
        <w:t>Main Menu………………………………………………………….2</w:t>
      </w:r>
    </w:p>
    <w:p w14:paraId="5AA35EAD" w14:textId="7B8B6B89" w:rsidR="00301EEB" w:rsidRDefault="00301EEB" w:rsidP="00301EEB">
      <w:pPr>
        <w:pStyle w:val="TOC1"/>
        <w:tabs>
          <w:tab w:val="right" w:leader="dot" w:pos="7910"/>
        </w:tabs>
        <w:rPr>
          <w:kern w:val="28"/>
        </w:rPr>
      </w:pPr>
      <w:r>
        <w:rPr>
          <w:kern w:val="28"/>
        </w:rPr>
        <w:t>Deck Creator……………………………………………………….2</w:t>
      </w:r>
    </w:p>
    <w:p w14:paraId="732A9009" w14:textId="2EA95C2F" w:rsidR="00301EEB" w:rsidRDefault="00301EEB" w:rsidP="00301EEB">
      <w:pPr>
        <w:pStyle w:val="TOC1"/>
        <w:tabs>
          <w:tab w:val="right" w:leader="dot" w:pos="7910"/>
        </w:tabs>
        <w:rPr>
          <w:kern w:val="28"/>
        </w:rPr>
      </w:pPr>
      <w:r>
        <w:rPr>
          <w:kern w:val="28"/>
        </w:rPr>
        <w:t>Deck Selector………………………………………………………4</w:t>
      </w:r>
    </w:p>
    <w:p w14:paraId="37A39CA5" w14:textId="36831328" w:rsidR="00301EEB" w:rsidRDefault="00301EEB" w:rsidP="00301EEB">
      <w:pPr>
        <w:pStyle w:val="TOC1"/>
        <w:tabs>
          <w:tab w:val="right" w:leader="dot" w:pos="7910"/>
        </w:tabs>
        <w:rPr>
          <w:kern w:val="28"/>
        </w:rPr>
      </w:pPr>
      <w:r>
        <w:rPr>
          <w:kern w:val="28"/>
        </w:rPr>
        <w:t>Settings……………………………………………………………..5</w:t>
      </w:r>
    </w:p>
    <w:p w14:paraId="54A2A2AF" w14:textId="145FF236" w:rsidR="00301EEB" w:rsidRDefault="00301EEB" w:rsidP="00301EEB">
      <w:pPr>
        <w:pStyle w:val="TOC1"/>
        <w:tabs>
          <w:tab w:val="right" w:leader="dot" w:pos="7910"/>
        </w:tabs>
        <w:rPr>
          <w:kern w:val="28"/>
        </w:rPr>
      </w:pPr>
      <w:r>
        <w:rPr>
          <w:kern w:val="28"/>
        </w:rPr>
        <w:t>Quit………………………………………………………………….5</w:t>
      </w:r>
    </w:p>
    <w:p w14:paraId="381F8F39" w14:textId="3BBC3B1D" w:rsidR="00301EEB" w:rsidRDefault="00F2568A" w:rsidP="00301EEB">
      <w:pPr>
        <w:pStyle w:val="TOC1"/>
        <w:tabs>
          <w:tab w:val="right" w:leader="dot" w:pos="7910"/>
        </w:tabs>
        <w:rPr>
          <w:kern w:val="28"/>
        </w:rPr>
      </w:pPr>
      <w:r>
        <w:rPr>
          <w:kern w:val="28"/>
        </w:rPr>
        <w:t>Disclaimer…………………………………………………………..6</w:t>
      </w:r>
    </w:p>
    <w:p w14:paraId="4CA838E0" w14:textId="3FDBC8CD" w:rsidR="001962A4" w:rsidRDefault="001962A4" w:rsidP="00301EEB">
      <w:pPr>
        <w:pStyle w:val="TOCBase"/>
        <w:rPr>
          <w:kern w:val="28"/>
          <w:sz w:val="28"/>
        </w:rPr>
      </w:pPr>
    </w:p>
    <w:p w14:paraId="060C8001" w14:textId="77777777" w:rsidR="00301EEB" w:rsidRDefault="00301EEB" w:rsidP="00301EEB">
      <w:pPr>
        <w:rPr>
          <w:rFonts w:ascii="Arial" w:hAnsi="Arial"/>
          <w:kern w:val="28"/>
          <w:sz w:val="28"/>
        </w:rPr>
      </w:pPr>
    </w:p>
    <w:p w14:paraId="78F60E6D" w14:textId="28975BA4" w:rsidR="00301EEB" w:rsidRPr="00301EEB" w:rsidRDefault="00301EEB" w:rsidP="00301EEB">
      <w:pPr>
        <w:sectPr w:rsidR="00301EEB" w:rsidRPr="00301EEB" w:rsidSect="007A3843">
          <w:type w:val="continuous"/>
          <w:pgSz w:w="12240" w:h="15840" w:code="1"/>
          <w:pgMar w:top="1800" w:right="2040" w:bottom="1440" w:left="2280" w:header="960" w:footer="960" w:gutter="0"/>
          <w:cols w:space="720"/>
        </w:sectPr>
      </w:pPr>
    </w:p>
    <w:p w14:paraId="5E6743E0" w14:textId="323BC3BC" w:rsidR="005F6105" w:rsidRDefault="005F6105" w:rsidP="00A76F05">
      <w:pPr>
        <w:pStyle w:val="PartTitle"/>
        <w:framePr w:wrap="notBeside"/>
        <w:jc w:val="left"/>
        <w:sectPr w:rsidR="005F6105" w:rsidSect="007A3843">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14:paraId="3AA3C8A9" w14:textId="7285A5A0" w:rsidR="005F6105" w:rsidRDefault="00A76F05" w:rsidP="00DA28BB">
      <w:pPr>
        <w:pStyle w:val="ChapterTitle"/>
      </w:pPr>
      <w:r>
        <w:t>Introduction</w:t>
      </w:r>
    </w:p>
    <w:p w14:paraId="70B622DE" w14:textId="5611E291" w:rsidR="00C164EF" w:rsidRPr="00C164EF" w:rsidRDefault="00C164EF" w:rsidP="00C164EF">
      <w:pPr>
        <w:pStyle w:val="BodyTextKeep"/>
      </w:pPr>
      <w:r w:rsidRPr="00C164EF">
        <w:t>This document details how the menus work within the kingdoms application.  It will go over the main menu first, and then the sub-menus that are accessed through the main menu.  This guide will also detail any special instructions that go along with the menus.</w:t>
      </w:r>
    </w:p>
    <w:p w14:paraId="67096795" w14:textId="0A527CAE" w:rsidR="00C164EF" w:rsidRPr="00C164EF" w:rsidRDefault="00C164EF" w:rsidP="00C164EF">
      <w:pPr>
        <w:pStyle w:val="ChapterTitle"/>
      </w:pPr>
      <w:r>
        <w:t>Main Menu</w:t>
      </w:r>
    </w:p>
    <w:p w14:paraId="2E12F01D" w14:textId="01BDB5F4" w:rsidR="005F6105" w:rsidRDefault="00C164EF">
      <w:pPr>
        <w:pStyle w:val="BodyTextKeep"/>
      </w:pPr>
      <w:r>
        <w:t>W</w:t>
      </w:r>
      <w:r w:rsidR="00A76F05">
        <w:t>hen you launch Kingdoms Card Game, the first thing you will see is the Main Menu Screen.  This screen gives you several options.</w:t>
      </w:r>
    </w:p>
    <w:p w14:paraId="57D8826A" w14:textId="2CDBD875" w:rsidR="005F6105" w:rsidRDefault="007375AB">
      <w:pPr>
        <w:pStyle w:val="BodyText"/>
      </w:pPr>
      <w:r w:rsidRPr="00F539D5">
        <w:rPr>
          <w:noProof/>
        </w:rPr>
        <w:drawing>
          <wp:inline distT="0" distB="0" distL="0" distR="0" wp14:anchorId="717000C6" wp14:editId="49A07CAD">
            <wp:extent cx="2914650" cy="30003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4650" cy="3000375"/>
                    </a:xfrm>
                    <a:prstGeom prst="rect">
                      <a:avLst/>
                    </a:prstGeom>
                    <a:noFill/>
                    <a:ln>
                      <a:noFill/>
                    </a:ln>
                  </pic:spPr>
                </pic:pic>
              </a:graphicData>
            </a:graphic>
          </wp:inline>
        </w:drawing>
      </w:r>
    </w:p>
    <w:p w14:paraId="28100EED" w14:textId="26B2B398" w:rsidR="005F6105" w:rsidRDefault="00A76F05" w:rsidP="00DA28BB">
      <w:pPr>
        <w:pStyle w:val="Heading1"/>
      </w:pPr>
      <w:r>
        <w:t>Elements of the</w:t>
      </w:r>
      <w:r w:rsidR="003627B5">
        <w:t xml:space="preserve"> Main</w:t>
      </w:r>
      <w:r>
        <w:t xml:space="preserve"> Menu</w:t>
      </w:r>
    </w:p>
    <w:p w14:paraId="0B195B97" w14:textId="2982127A" w:rsidR="005F6105" w:rsidRDefault="003627B5" w:rsidP="00DA28BB">
      <w:pPr>
        <w:pStyle w:val="BodyText"/>
      </w:pPr>
      <w:r>
        <w:t xml:space="preserve">The main </w:t>
      </w:r>
      <w:r w:rsidR="00A76F05">
        <w:t>menu has five options to choose from.  These are Play, Deck Creator, Deck Selector, Settings, and Quit.  Each of these buttons will take you to a sub-menu that will give you options on how to set up your game. The remainder of this document will detail what each button does, and any special instructions that go along with that associated menu.</w:t>
      </w:r>
    </w:p>
    <w:p w14:paraId="081455D9" w14:textId="3B70000B" w:rsidR="005F6105" w:rsidRPr="00C164EF" w:rsidRDefault="00A76F05" w:rsidP="00DA28BB">
      <w:pPr>
        <w:pStyle w:val="Heading2"/>
        <w:rPr>
          <w:sz w:val="24"/>
          <w:szCs w:val="24"/>
        </w:rPr>
      </w:pPr>
      <w:r w:rsidRPr="00C164EF">
        <w:rPr>
          <w:sz w:val="24"/>
          <w:szCs w:val="24"/>
        </w:rPr>
        <w:lastRenderedPageBreak/>
        <w:t>Special Note about the Play Button</w:t>
      </w:r>
    </w:p>
    <w:p w14:paraId="0F2E2D64" w14:textId="36BDAB58" w:rsidR="005F6105" w:rsidRDefault="00A76F05">
      <w:pPr>
        <w:pStyle w:val="BodyText"/>
      </w:pPr>
      <w:r>
        <w:t>Because the application is still under development, the play button does not currently work.  When the application is finished the play button will take you into the game, after you have selected or created your deck.</w:t>
      </w:r>
    </w:p>
    <w:p w14:paraId="285D999A" w14:textId="4FBF1B09" w:rsidR="005F6105" w:rsidRDefault="003627B5" w:rsidP="00AF5B2E">
      <w:pPr>
        <w:pStyle w:val="Heading1"/>
      </w:pPr>
      <w:r>
        <w:t>Deck Creator</w:t>
      </w:r>
    </w:p>
    <w:p w14:paraId="29DA6890" w14:textId="77777777" w:rsidR="005F6105" w:rsidRDefault="005F6105" w:rsidP="00AF5B2E">
      <w:pPr>
        <w:pStyle w:val="Heading1"/>
        <w:sectPr w:rsidR="005F6105" w:rsidSect="00FD5C3F">
          <w:footerReference w:type="default" r:id="rId15"/>
          <w:type w:val="continuous"/>
          <w:pgSz w:w="12240" w:h="15840" w:code="1"/>
          <w:pgMar w:top="1800" w:right="1195" w:bottom="1440" w:left="3355" w:header="965" w:footer="965" w:gutter="0"/>
          <w:cols w:space="360"/>
          <w:titlePg/>
        </w:sectPr>
      </w:pPr>
    </w:p>
    <w:p w14:paraId="41A5DBF5" w14:textId="1897FF0C" w:rsidR="005F6105" w:rsidRDefault="004942F7">
      <w:pPr>
        <w:pStyle w:val="BodyText"/>
      </w:pPr>
      <w:r>
        <w:t>When the Deck Creator</w:t>
      </w:r>
      <w:r w:rsidR="005278FB">
        <w:t xml:space="preserve"> button is clicked, it takes you to the select a color screen.  The options are Blue, Yellow or Back.  Selecting Blue or Yellow will take you to the Deck Creator screen, the Back button will take you back to the Main Menu.  </w:t>
      </w:r>
    </w:p>
    <w:p w14:paraId="1A203952" w14:textId="2B297F5C" w:rsidR="005278FB" w:rsidRPr="005278FB" w:rsidRDefault="005278FB">
      <w:pPr>
        <w:pStyle w:val="BodyText"/>
      </w:pPr>
      <w:r>
        <w:t>If you select Blue it will take you to the Deck Creator options for the blue deck.  If you select Yellow, it will take you to the Deck Creator for the yellow deck.</w:t>
      </w:r>
    </w:p>
    <w:p w14:paraId="735F405A" w14:textId="11939967" w:rsidR="005278FB" w:rsidRDefault="007375AB">
      <w:pPr>
        <w:pStyle w:val="BodyText"/>
        <w:rPr>
          <w:noProof/>
        </w:rPr>
      </w:pPr>
      <w:r w:rsidRPr="00F539D5">
        <w:rPr>
          <w:noProof/>
        </w:rPr>
        <w:drawing>
          <wp:inline distT="0" distB="0" distL="0" distR="0" wp14:anchorId="1E7C4DEA" wp14:editId="343C8A54">
            <wp:extent cx="2828925" cy="29146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925" cy="2914650"/>
                    </a:xfrm>
                    <a:prstGeom prst="rect">
                      <a:avLst/>
                    </a:prstGeom>
                    <a:noFill/>
                    <a:ln>
                      <a:noFill/>
                    </a:ln>
                  </pic:spPr>
                </pic:pic>
              </a:graphicData>
            </a:graphic>
          </wp:inline>
        </w:drawing>
      </w:r>
    </w:p>
    <w:p w14:paraId="532A7792" w14:textId="77777777" w:rsidR="005278FB" w:rsidRDefault="005278FB">
      <w:pPr>
        <w:pStyle w:val="BodyText"/>
        <w:rPr>
          <w:noProof/>
        </w:rPr>
      </w:pPr>
    </w:p>
    <w:p w14:paraId="0FD690AD" w14:textId="77777777" w:rsidR="005278FB" w:rsidRDefault="005278FB">
      <w:pPr>
        <w:pStyle w:val="BodyText"/>
        <w:rPr>
          <w:noProof/>
        </w:rPr>
      </w:pPr>
    </w:p>
    <w:p w14:paraId="7F2C2957" w14:textId="77777777" w:rsidR="005278FB" w:rsidRDefault="005278FB">
      <w:pPr>
        <w:pStyle w:val="BodyText"/>
        <w:rPr>
          <w:noProof/>
        </w:rPr>
      </w:pPr>
    </w:p>
    <w:p w14:paraId="5E01D4D6" w14:textId="77777777" w:rsidR="005278FB" w:rsidRDefault="005278FB">
      <w:pPr>
        <w:pStyle w:val="BodyText"/>
        <w:rPr>
          <w:noProof/>
        </w:rPr>
      </w:pPr>
    </w:p>
    <w:p w14:paraId="7BCE0757" w14:textId="77777777" w:rsidR="005278FB" w:rsidRDefault="005278FB">
      <w:pPr>
        <w:pStyle w:val="BodyText"/>
        <w:rPr>
          <w:noProof/>
        </w:rPr>
      </w:pPr>
    </w:p>
    <w:p w14:paraId="56F19CE2" w14:textId="77777777" w:rsidR="005278FB" w:rsidRDefault="005278FB">
      <w:pPr>
        <w:pStyle w:val="BodyText"/>
        <w:rPr>
          <w:noProof/>
        </w:rPr>
      </w:pPr>
    </w:p>
    <w:p w14:paraId="73947650" w14:textId="77777777" w:rsidR="005278FB" w:rsidRDefault="005278FB">
      <w:pPr>
        <w:pStyle w:val="BodyText"/>
        <w:rPr>
          <w:noProof/>
        </w:rPr>
      </w:pPr>
    </w:p>
    <w:p w14:paraId="2F3C8ACA" w14:textId="0E1C6D29" w:rsidR="005278FB" w:rsidRDefault="005278FB">
      <w:pPr>
        <w:pStyle w:val="BodyText"/>
        <w:rPr>
          <w:noProof/>
        </w:rPr>
      </w:pPr>
      <w:r>
        <w:rPr>
          <w:noProof/>
        </w:rPr>
        <w:lastRenderedPageBreak/>
        <w:t>This is an example of one of the deck selector screens.</w:t>
      </w:r>
    </w:p>
    <w:p w14:paraId="010E3DF8" w14:textId="5E41A98F" w:rsidR="005278FB" w:rsidRDefault="007375AB">
      <w:pPr>
        <w:pStyle w:val="BodyText"/>
        <w:rPr>
          <w:noProof/>
        </w:rPr>
      </w:pPr>
      <w:r w:rsidRPr="00F539D5">
        <w:rPr>
          <w:noProof/>
        </w:rPr>
        <w:drawing>
          <wp:inline distT="0" distB="0" distL="0" distR="0" wp14:anchorId="0827ACEE" wp14:editId="4774933F">
            <wp:extent cx="2819400" cy="28956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9400" cy="2895600"/>
                    </a:xfrm>
                    <a:prstGeom prst="rect">
                      <a:avLst/>
                    </a:prstGeom>
                    <a:noFill/>
                    <a:ln>
                      <a:noFill/>
                    </a:ln>
                  </pic:spPr>
                </pic:pic>
              </a:graphicData>
            </a:graphic>
          </wp:inline>
        </w:drawing>
      </w:r>
    </w:p>
    <w:p w14:paraId="38F9EDC8" w14:textId="6D64F771" w:rsidR="005278FB" w:rsidRPr="005278FB" w:rsidRDefault="005278FB" w:rsidP="005278FB">
      <w:pPr>
        <w:pStyle w:val="Heading1"/>
        <w:rPr>
          <w:sz w:val="24"/>
          <w:szCs w:val="24"/>
        </w:rPr>
      </w:pPr>
      <w:r w:rsidRPr="005278FB">
        <w:rPr>
          <w:sz w:val="24"/>
          <w:szCs w:val="24"/>
        </w:rPr>
        <w:t>Add Cards</w:t>
      </w:r>
    </w:p>
    <w:p w14:paraId="455187B1" w14:textId="7CD5D995" w:rsidR="005278FB" w:rsidRDefault="005278FB">
      <w:pPr>
        <w:pStyle w:val="BodyText"/>
      </w:pPr>
      <w:r>
        <w:t xml:space="preserve">On the </w:t>
      </w:r>
      <w:r w:rsidR="00755489">
        <w:t>Create Deck</w:t>
      </w:r>
      <w:r>
        <w:t xml:space="preserve"> screen is where you </w:t>
      </w:r>
      <w:r w:rsidR="00755489">
        <w:t>will choose what cards that you want in your deck. Clicking on a name of a card will pull up another sub-menu that will give you a description of the card, and the option to add it to your deck, or go back.</w:t>
      </w:r>
    </w:p>
    <w:p w14:paraId="6B267680" w14:textId="03AE8597" w:rsidR="00755489" w:rsidRDefault="00B710AC">
      <w:pPr>
        <w:pStyle w:val="BodyText"/>
      </w:pPr>
      <w:r>
        <w:rPr>
          <w:noProof/>
        </w:rPr>
        <w:t>Kin</w:t>
      </w:r>
      <w:r w:rsidR="00FC2099">
        <w:rPr>
          <w:noProof/>
        </w:rPr>
        <w:drawing>
          <wp:inline distT="0" distB="0" distL="0" distR="0" wp14:anchorId="1A28AD5D" wp14:editId="75D83005">
            <wp:extent cx="3019425" cy="303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4150" cy="3047565"/>
                    </a:xfrm>
                    <a:prstGeom prst="rect">
                      <a:avLst/>
                    </a:prstGeom>
                  </pic:spPr>
                </pic:pic>
              </a:graphicData>
            </a:graphic>
          </wp:inline>
        </w:drawing>
      </w:r>
    </w:p>
    <w:p w14:paraId="06812BD6" w14:textId="13177001" w:rsidR="005F6105" w:rsidRDefault="00755489" w:rsidP="00DA28BB">
      <w:pPr>
        <w:pStyle w:val="Heading1"/>
      </w:pPr>
      <w:r>
        <w:lastRenderedPageBreak/>
        <w:t>Deck Selector</w:t>
      </w:r>
    </w:p>
    <w:p w14:paraId="1EAF6F99" w14:textId="37DF4CFF" w:rsidR="005F6105" w:rsidRDefault="00755489" w:rsidP="00755489">
      <w:pPr>
        <w:pStyle w:val="BodyText"/>
        <w:rPr>
          <w:noProof/>
        </w:rPr>
      </w:pPr>
      <w:r>
        <w:rPr>
          <w:noProof/>
        </w:rPr>
        <w:t>The Deck Selector screen is for when you have previously created a deck, and would like to use it in the game.  When click on the Deck Selector it will pull up a drop down menu where you can choose which deck, as well as a save selection, and a back button.</w:t>
      </w:r>
    </w:p>
    <w:p w14:paraId="0C999E78" w14:textId="0C0916B4" w:rsidR="00755489" w:rsidRDefault="007375AB" w:rsidP="00755489">
      <w:pPr>
        <w:pStyle w:val="BodyText"/>
        <w:rPr>
          <w:noProof/>
        </w:rPr>
      </w:pPr>
      <w:r w:rsidRPr="00F539D5">
        <w:rPr>
          <w:noProof/>
        </w:rPr>
        <w:drawing>
          <wp:inline distT="0" distB="0" distL="0" distR="0" wp14:anchorId="71171641" wp14:editId="35BC189D">
            <wp:extent cx="2819400" cy="29241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400" cy="2924175"/>
                    </a:xfrm>
                    <a:prstGeom prst="rect">
                      <a:avLst/>
                    </a:prstGeom>
                    <a:noFill/>
                    <a:ln>
                      <a:noFill/>
                    </a:ln>
                  </pic:spPr>
                </pic:pic>
              </a:graphicData>
            </a:graphic>
          </wp:inline>
        </w:drawing>
      </w:r>
    </w:p>
    <w:p w14:paraId="79E049A7" w14:textId="6D9AFD86" w:rsidR="00755489" w:rsidRDefault="00755489" w:rsidP="00755489">
      <w:pPr>
        <w:pStyle w:val="Heading1"/>
        <w:rPr>
          <w:sz w:val="24"/>
          <w:szCs w:val="24"/>
        </w:rPr>
      </w:pPr>
      <w:r>
        <w:rPr>
          <w:sz w:val="24"/>
          <w:szCs w:val="24"/>
        </w:rPr>
        <w:t>Select a deck</w:t>
      </w:r>
    </w:p>
    <w:p w14:paraId="588BEA74" w14:textId="368A54E1" w:rsidR="00755489" w:rsidRPr="00755489" w:rsidRDefault="00755489" w:rsidP="00755489">
      <w:pPr>
        <w:pStyle w:val="BodyText"/>
      </w:pPr>
      <w:r>
        <w:t>If you click on the drop-down menu, it will give you the option of Blue, Red, or Yellow.  These will only work if you have previously created decks that you wish to use.  Simply click one of the options and hit save selection to select that deck to use in your game.</w:t>
      </w:r>
    </w:p>
    <w:p w14:paraId="0BD1588F" w14:textId="55CDB286" w:rsidR="00755489" w:rsidRDefault="007375AB" w:rsidP="00755489">
      <w:pPr>
        <w:pStyle w:val="BodyText"/>
        <w:rPr>
          <w:noProof/>
        </w:rPr>
      </w:pPr>
      <w:r w:rsidRPr="00F539D5">
        <w:rPr>
          <w:noProof/>
        </w:rPr>
        <w:drawing>
          <wp:inline distT="0" distB="0" distL="0" distR="0" wp14:anchorId="6D5B7692" wp14:editId="46696ED5">
            <wp:extent cx="2438400" cy="25146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2514600"/>
                    </a:xfrm>
                    <a:prstGeom prst="rect">
                      <a:avLst/>
                    </a:prstGeom>
                    <a:noFill/>
                    <a:ln>
                      <a:noFill/>
                    </a:ln>
                  </pic:spPr>
                </pic:pic>
              </a:graphicData>
            </a:graphic>
          </wp:inline>
        </w:drawing>
      </w:r>
    </w:p>
    <w:p w14:paraId="6C2D1AEF" w14:textId="39862B26" w:rsidR="0033587C" w:rsidRDefault="0033587C" w:rsidP="0033587C">
      <w:pPr>
        <w:pStyle w:val="Heading1"/>
      </w:pPr>
      <w:r>
        <w:lastRenderedPageBreak/>
        <w:t>Settings</w:t>
      </w:r>
    </w:p>
    <w:p w14:paraId="0634EB76" w14:textId="732C7BE8" w:rsidR="00755489" w:rsidRDefault="0033587C" w:rsidP="00755489">
      <w:pPr>
        <w:pStyle w:val="BodyText"/>
        <w:rPr>
          <w:noProof/>
        </w:rPr>
      </w:pPr>
      <w:r>
        <w:rPr>
          <w:noProof/>
        </w:rPr>
        <w:t>The Settings Menu is where any game settings will be stored.  It currently only has options for menu sounds, and Back.  But more options will be added as the game is developed.</w:t>
      </w:r>
    </w:p>
    <w:p w14:paraId="0C9A6806" w14:textId="21DB4D7D" w:rsidR="0033587C" w:rsidRDefault="007375AB" w:rsidP="00755489">
      <w:pPr>
        <w:pStyle w:val="BodyText"/>
        <w:rPr>
          <w:noProof/>
        </w:rPr>
      </w:pPr>
      <w:r w:rsidRPr="00F539D5">
        <w:rPr>
          <w:noProof/>
        </w:rPr>
        <w:drawing>
          <wp:inline distT="0" distB="0" distL="0" distR="0" wp14:anchorId="2F2DD7D2" wp14:editId="5D2CFC63">
            <wp:extent cx="3000375" cy="30861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00375" cy="3086100"/>
                    </a:xfrm>
                    <a:prstGeom prst="rect">
                      <a:avLst/>
                    </a:prstGeom>
                    <a:noFill/>
                    <a:ln>
                      <a:noFill/>
                    </a:ln>
                  </pic:spPr>
                </pic:pic>
              </a:graphicData>
            </a:graphic>
          </wp:inline>
        </w:drawing>
      </w:r>
    </w:p>
    <w:p w14:paraId="0DC67780" w14:textId="57206921" w:rsidR="0033587C" w:rsidRDefault="0033587C" w:rsidP="0033587C">
      <w:pPr>
        <w:pStyle w:val="Heading1"/>
      </w:pPr>
      <w:r>
        <w:t>Quit</w:t>
      </w:r>
    </w:p>
    <w:p w14:paraId="116E0C08" w14:textId="11EE4094" w:rsidR="0033587C" w:rsidRPr="0033587C" w:rsidRDefault="0033587C" w:rsidP="0033587C">
      <w:pPr>
        <w:pStyle w:val="BodyText"/>
      </w:pPr>
      <w:r>
        <w:t>If you hit the Quit button on the main menu, then it exits the game menu completely, and you will have to reload the application if you wish to continue using the game menu.</w:t>
      </w:r>
    </w:p>
    <w:p w14:paraId="516B58D7" w14:textId="5CD328F2" w:rsidR="005D168B" w:rsidRDefault="007375AB" w:rsidP="005D168B">
      <w:pPr>
        <w:pStyle w:val="BodyText"/>
        <w:rPr>
          <w:rFonts w:ascii="Arial" w:hAnsi="Arial" w:cs="Arial"/>
          <w:color w:val="000000"/>
        </w:rPr>
      </w:pPr>
      <w:r w:rsidRPr="00F539D5">
        <w:rPr>
          <w:noProof/>
        </w:rPr>
        <w:drawing>
          <wp:inline distT="0" distB="0" distL="0" distR="0" wp14:anchorId="77EB85F6" wp14:editId="0E292DEA">
            <wp:extent cx="2266950" cy="236220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66950" cy="2362200"/>
                    </a:xfrm>
                    <a:prstGeom prst="rect">
                      <a:avLst/>
                    </a:prstGeom>
                    <a:noFill/>
                    <a:ln>
                      <a:noFill/>
                    </a:ln>
                  </pic:spPr>
                </pic:pic>
              </a:graphicData>
            </a:graphic>
          </wp:inline>
        </w:drawing>
      </w:r>
    </w:p>
    <w:p w14:paraId="3E6C04A8" w14:textId="77777777" w:rsidR="00F2568A" w:rsidRDefault="00F2568A" w:rsidP="00F2568A">
      <w:pPr>
        <w:pStyle w:val="NormalWeb"/>
        <w:spacing w:before="0" w:beforeAutospacing="0" w:after="0" w:afterAutospacing="0"/>
      </w:pPr>
      <w:r>
        <w:rPr>
          <w:rFonts w:ascii="Arial" w:hAnsi="Arial" w:cs="Arial"/>
          <w:color w:val="000000"/>
        </w:rPr>
        <w:t>Disclaimer:</w:t>
      </w:r>
    </w:p>
    <w:p w14:paraId="50FB7BEB" w14:textId="77777777" w:rsidR="00F2568A" w:rsidRDefault="00F2568A" w:rsidP="00F2568A">
      <w:pPr>
        <w:pStyle w:val="NormalWeb"/>
        <w:spacing w:before="0" w:beforeAutospacing="0" w:after="0" w:afterAutospacing="0"/>
      </w:pPr>
      <w:r>
        <w:rPr>
          <w:rFonts w:ascii="Arial" w:hAnsi="Arial" w:cs="Arial"/>
          <w:color w:val="000000"/>
        </w:rPr>
        <w:lastRenderedPageBreak/>
        <w:t>This project has been developed as part of a classroom learning experience by students at Utah State University.  While efforts are made to ensure copyrights and intellectual property rights have not been violated, it is the responsibility of the organization using any classroom projects created by USU and its students to make sure the materials contained therein do not infringe the property rights (including without limitation rights of privacy and publicity, trademark rights, copyrights, patents, trade secrets, and licenses) of third parties.</w:t>
      </w:r>
    </w:p>
    <w:p w14:paraId="47C3DAD7" w14:textId="77777777" w:rsidR="00F2568A" w:rsidRPr="005D168B" w:rsidRDefault="00F2568A" w:rsidP="005D168B">
      <w:pPr>
        <w:pStyle w:val="BodyText"/>
        <w:rPr>
          <w:noProof/>
        </w:rPr>
      </w:pPr>
    </w:p>
    <w:sectPr w:rsidR="00F2568A" w:rsidRPr="005D168B" w:rsidSect="007A3843">
      <w:headerReference w:type="default" r:id="rId23"/>
      <w:footerReference w:type="default" r:id="rId24"/>
      <w:headerReference w:type="first" r:id="rId25"/>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62B4E" w14:textId="77777777" w:rsidR="00BA3D65" w:rsidRDefault="00BA3D65">
      <w:r>
        <w:separator/>
      </w:r>
    </w:p>
  </w:endnote>
  <w:endnote w:type="continuationSeparator" w:id="0">
    <w:p w14:paraId="1D0FE817" w14:textId="77777777" w:rsidR="00BA3D65" w:rsidRDefault="00BA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09DB"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3682" w14:textId="77777777" w:rsidR="001962A4" w:rsidRDefault="00196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C8D7B"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9829C" w14:textId="77777777" w:rsidR="00E16EE8" w:rsidRDefault="00E16E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1F5A3"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2</w:t>
    </w:r>
    <w:r>
      <w:rPr>
        <w:rStyle w:val="PageNumber"/>
      </w:rPr>
      <w:fldChar w:fldCharType="end"/>
    </w:r>
  </w:p>
  <w:p w14:paraId="1E194A4E" w14:textId="77777777" w:rsidR="00E16EE8" w:rsidRDefault="00E16E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F0132"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14:paraId="4F2DC928"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AFAD3" w14:textId="77777777" w:rsidR="00BA3D65" w:rsidRDefault="00BA3D65">
      <w:r>
        <w:separator/>
      </w:r>
    </w:p>
  </w:footnote>
  <w:footnote w:type="continuationSeparator" w:id="0">
    <w:p w14:paraId="7F29B45E" w14:textId="77777777" w:rsidR="00BA3D65" w:rsidRDefault="00BA3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46882" w14:textId="77777777" w:rsidR="001962A4" w:rsidRDefault="00196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12B77" w14:textId="7DCB06A6"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923BE" w14:textId="77777777" w:rsidR="00E16EE8" w:rsidRDefault="00E16EE8">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2DE97" w14:textId="77777777" w:rsidR="00E16EE8" w:rsidRDefault="00E16E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AC40"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0A"/>
    <w:rsid w:val="0003284F"/>
    <w:rsid w:val="001962A4"/>
    <w:rsid w:val="00277B76"/>
    <w:rsid w:val="002D4C6B"/>
    <w:rsid w:val="00301EEB"/>
    <w:rsid w:val="0031562B"/>
    <w:rsid w:val="0033587C"/>
    <w:rsid w:val="003627B5"/>
    <w:rsid w:val="003871D2"/>
    <w:rsid w:val="003D2659"/>
    <w:rsid w:val="0040359C"/>
    <w:rsid w:val="004205D9"/>
    <w:rsid w:val="004265DB"/>
    <w:rsid w:val="004942F7"/>
    <w:rsid w:val="004A4678"/>
    <w:rsid w:val="005278FB"/>
    <w:rsid w:val="005A23FC"/>
    <w:rsid w:val="005C03EB"/>
    <w:rsid w:val="005D168B"/>
    <w:rsid w:val="005D26B9"/>
    <w:rsid w:val="005F6105"/>
    <w:rsid w:val="00634427"/>
    <w:rsid w:val="00684143"/>
    <w:rsid w:val="00684F60"/>
    <w:rsid w:val="007375AB"/>
    <w:rsid w:val="00751F0A"/>
    <w:rsid w:val="00755489"/>
    <w:rsid w:val="007741A8"/>
    <w:rsid w:val="007A3843"/>
    <w:rsid w:val="007B7080"/>
    <w:rsid w:val="007C5FC5"/>
    <w:rsid w:val="0084757A"/>
    <w:rsid w:val="008629BC"/>
    <w:rsid w:val="008B6D14"/>
    <w:rsid w:val="008E4DF6"/>
    <w:rsid w:val="00900148"/>
    <w:rsid w:val="00960F97"/>
    <w:rsid w:val="00961301"/>
    <w:rsid w:val="009620D9"/>
    <w:rsid w:val="00977C9A"/>
    <w:rsid w:val="00A14EF4"/>
    <w:rsid w:val="00A27855"/>
    <w:rsid w:val="00A76F05"/>
    <w:rsid w:val="00AF5B2E"/>
    <w:rsid w:val="00B41464"/>
    <w:rsid w:val="00B710AC"/>
    <w:rsid w:val="00B75975"/>
    <w:rsid w:val="00B9112D"/>
    <w:rsid w:val="00BA3D65"/>
    <w:rsid w:val="00C164EF"/>
    <w:rsid w:val="00CF0D27"/>
    <w:rsid w:val="00D05564"/>
    <w:rsid w:val="00D20313"/>
    <w:rsid w:val="00D61364"/>
    <w:rsid w:val="00D6516D"/>
    <w:rsid w:val="00D828CC"/>
    <w:rsid w:val="00DA28BB"/>
    <w:rsid w:val="00DB05AE"/>
    <w:rsid w:val="00E16EE8"/>
    <w:rsid w:val="00E64DEE"/>
    <w:rsid w:val="00F2568A"/>
    <w:rsid w:val="00F8730F"/>
    <w:rsid w:val="00FC2099"/>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D6EE5"/>
  <w15:chartTrackingRefBased/>
  <w15:docId w15:val="{A6EEA721-68C9-48B2-B2C1-4BD849D3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paragraph" w:styleId="NormalWeb">
    <w:name w:val="Normal (Web)"/>
    <w:basedOn w:val="Normal"/>
    <w:uiPriority w:val="99"/>
    <w:semiHidden/>
    <w:unhideWhenUsed/>
    <w:rsid w:val="00F2568A"/>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40861">
      <w:bodyDiv w:val="1"/>
      <w:marLeft w:val="0"/>
      <w:marRight w:val="0"/>
      <w:marTop w:val="0"/>
      <w:marBottom w:val="0"/>
      <w:divBdr>
        <w:top w:val="none" w:sz="0" w:space="0" w:color="auto"/>
        <w:left w:val="none" w:sz="0" w:space="0" w:color="auto"/>
        <w:bottom w:val="none" w:sz="0" w:space="0" w:color="auto"/>
        <w:right w:val="none" w:sz="0" w:space="0" w:color="auto"/>
      </w:divBdr>
    </w:div>
    <w:div w:id="83673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hun\Downloads\tf06207126_win3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tf06207126_win32 (1).dot</Template>
  <TotalTime>30</TotalTime>
  <Pages>8</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Bolan</dc:creator>
  <cp:keywords/>
  <dc:description/>
  <cp:lastModifiedBy>Jordan Bolan</cp:lastModifiedBy>
  <cp:revision>3</cp:revision>
  <cp:lastPrinted>2003-03-21T23:17:00Z</cp:lastPrinted>
  <dcterms:created xsi:type="dcterms:W3CDTF">2021-04-15T00:14:00Z</dcterms:created>
  <dcterms:modified xsi:type="dcterms:W3CDTF">2021-04-15T00:34:00Z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