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14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о лабораторной работе</w:t>
      </w:r>
    </w:p>
    <w:p>
      <w:pPr>
        <w:pStyle w:val="Subtitle"/>
      </w:pPr>
      <w:r>
        <w:t xml:space="preserve">Лабораторная работа 6</w:t>
      </w:r>
    </w:p>
    <w:p>
      <w:pPr>
        <w:pStyle w:val="Author"/>
      </w:pPr>
      <w:r>
        <w:t xml:space="preserve">Мошаров Денис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системы управления базами данных на примере программного обеспечения MariaDB.</w:t>
      </w:r>
    </w:p>
    <w:bookmarkEnd w:id="9"/>
    <w:bookmarkStart w:id="11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Запустим наш сервер через vagrant (рис.</w:t>
      </w:r>
      <w:r>
        <w:t xml:space="preserve"> </w:t>
      </w:r>
      <w:r>
        <w:t xml:space="preserve">[-@fig:001]</w:t>
      </w:r>
      <w:r>
        <w:t xml:space="preserve">).</w:t>
      </w:r>
    </w:p>
    <w:bookmarkStart w:id="13" w:name="fig:001"/>
    <w:p>
      <w:pPr>
        <w:pStyle w:val="CaptionedFigure"/>
      </w:pPr>
      <w:r>
        <w:drawing>
          <wp:inline>
            <wp:extent cx="5334000" cy="4009957"/>
            <wp:effectExtent b="0" l="0" r="0" t="0"/>
            <wp:docPr descr="Запуск сервера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9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сервера</w:t>
      </w:r>
    </w:p>
    <w:bookmarkEnd w:id="13"/>
    <w:p>
      <w:pPr>
        <w:pStyle w:val="BodyText"/>
      </w:pPr>
      <w:r>
        <w:t xml:space="preserve">Далее установим пакет MariaDB (рис.</w:t>
      </w:r>
      <w:r>
        <w:t xml:space="preserve"> </w:t>
      </w:r>
      <w:r>
        <w:t xml:space="preserve">[-@fig:002]</w:t>
      </w:r>
      <w:r>
        <w:t xml:space="preserve">).</w:t>
      </w:r>
    </w:p>
    <w:bookmarkStart w:id="17" w:name="fig:002"/>
    <w:p>
      <w:pPr>
        <w:pStyle w:val="CaptionedFigure"/>
      </w:pPr>
      <w:r>
        <w:drawing>
          <wp:inline>
            <wp:extent cx="5334000" cy="4407299"/>
            <wp:effectExtent b="0" l="0" r="0" t="0"/>
            <wp:docPr descr="Установка пакета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7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пакета</w:t>
      </w:r>
    </w:p>
    <w:bookmarkEnd w:id="17"/>
    <w:p>
      <w:pPr>
        <w:pStyle w:val="BodyText"/>
      </w:pPr>
      <w:r>
        <w:t xml:space="preserve">Теперь рассмотрим основные конфигурационный файлы</w:t>
      </w:r>
      <w:r>
        <w:br/>
      </w:r>
      <w:r>
        <w:t xml:space="preserve">Файл: /etc/my.cnf</w:t>
      </w:r>
    </w:p>
    <w:p>
      <w:pPr>
        <w:pStyle w:val="BodyText"/>
      </w:pPr>
      <w:r>
        <w:t xml:space="preserve">Это главный конфигурационный файл MariaDB.</w:t>
      </w:r>
      <w:r>
        <w:br/>
      </w:r>
      <w:r>
        <w:t xml:space="preserve">client-server: Секция для настроек, которые применяются и к серверу, и к клиентам.</w:t>
      </w:r>
      <w:r>
        <w:br/>
      </w:r>
      <w:r>
        <w:t xml:space="preserve">!includedir /etc/my.cnf.d: Директива, которая говорит MariaDB загрузить все .cnf файлы из директории /etc/my.cnf.d. Это основной механизм подключения всех остальных файлов. (рис.</w:t>
      </w:r>
      <w:r>
        <w:t xml:space="preserve"> </w:t>
      </w:r>
      <w:r>
        <w:t xml:space="preserve">[-@fig:003]</w:t>
      </w:r>
      <w:r>
        <w:t xml:space="preserve">).</w:t>
      </w:r>
    </w:p>
    <w:bookmarkStart w:id="21" w:name="fig:003"/>
    <w:p>
      <w:pPr>
        <w:pStyle w:val="CaptionedFigure"/>
      </w:pPr>
      <w:r>
        <w:drawing>
          <wp:inline>
            <wp:extent cx="5334000" cy="2106202"/>
            <wp:effectExtent b="0" l="0" r="0" t="0"/>
            <wp:docPr descr="/etc/my.cnf" title="" id="19" name="Picture"/>
            <a:graphic>
              <a:graphicData uri="http://schemas.openxmlformats.org/drawingml/2006/picture">
                <pic:pic>
                  <pic:nvPicPr>
                    <pic:cNvPr descr="image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6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/etc/my.cnf</w:t>
      </w:r>
    </w:p>
    <w:bookmarkEnd w:id="21"/>
    <w:p>
      <w:pPr>
        <w:pStyle w:val="BodyText"/>
      </w:pPr>
      <w:r>
        <w:t xml:space="preserve">Файл: auth_gssapi.cnf</w:t>
      </w:r>
      <w:r>
        <w:br/>
      </w:r>
      <w:r>
        <w:t xml:space="preserve">Файл для подключения плагина аутентификации GSSAPI (Kerberos).</w:t>
      </w:r>
      <w:r>
        <w:br/>
      </w:r>
      <w:r>
        <w:t xml:space="preserve">mariadb: Секция для настроек MariaDB.</w:t>
      </w:r>
      <w:r>
        <w:br/>
      </w:r>
      <w:r>
        <w:t xml:space="preserve">plugin-load-add=auth_gssapi.so: Закомментированная строка для загрузки плагина аутентификации GSSAPI. (рис.</w:t>
      </w:r>
      <w:r>
        <w:t xml:space="preserve"> </w:t>
      </w:r>
      <w:r>
        <w:t xml:space="preserve">[-@fig:004]</w:t>
      </w:r>
      <w:r>
        <w:t xml:space="preserve">).</w:t>
      </w:r>
    </w:p>
    <w:bookmarkStart w:id="25" w:name="fig:004"/>
    <w:p>
      <w:pPr>
        <w:pStyle w:val="CaptionedFigure"/>
      </w:pPr>
      <w:r>
        <w:drawing>
          <wp:inline>
            <wp:extent cx="4735629" cy="1222408"/>
            <wp:effectExtent b="0" l="0" r="0" t="0"/>
            <wp:docPr descr="auth_gssapi.cnf" title="" id="23" name="Picture"/>
            <a:graphic>
              <a:graphicData uri="http://schemas.openxmlformats.org/drawingml/2006/picture">
                <pic:pic>
                  <pic:nvPicPr>
                    <pic:cNvPr descr="image/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629" cy="1222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auth_gssapi.cnf</w:t>
      </w:r>
    </w:p>
    <w:bookmarkEnd w:id="25"/>
    <w:p>
      <w:pPr>
        <w:pStyle w:val="BodyText"/>
      </w:pPr>
      <w:r>
        <w:t xml:space="preserve">Файл: mariadb-server.cnf</w:t>
      </w:r>
      <w:r>
        <w:br/>
      </w:r>
      <w:r>
        <w:t xml:space="preserve">Основной файл конфигурации для самого сервера MariaDB.</w:t>
      </w:r>
      <w:r>
        <w:br/>
      </w:r>
      <w:r>
        <w:t xml:space="preserve">server, mysqld: Секции для настроек серверного процесса mysqld.</w:t>
      </w:r>
      <w:r>
        <w:br/>
      </w:r>
      <w:r>
        <w:t xml:space="preserve">datadir=/var/lib/mysql: Указывает директорию для хранения данных баз.</w:t>
      </w:r>
      <w:r>
        <w:br/>
      </w:r>
      <w:r>
        <w:t xml:space="preserve">socket=/var/lib/mysql/mysql.sock: Путь к файлу сокета для локальных подключений.</w:t>
      </w:r>
      <w:r>
        <w:br/>
      </w:r>
      <w:r>
        <w:t xml:space="preserve">log-error=/var/log/mariadb/mariadb.log: Файл для записи ошибок сервера.</w:t>
      </w:r>
      <w:r>
        <w:br/>
      </w:r>
      <w:r>
        <w:t xml:space="preserve">pid-file=/run/mariadb/mariadb.pid: Файл для хранения ID процесса сервера.</w:t>
      </w:r>
      <w:r>
        <w:br/>
      </w:r>
      <w:r>
        <w:t xml:space="preserve">galera: Секция для настройки Galera Cluster (система репликации).</w:t>
      </w:r>
      <w:r>
        <w:br/>
      </w:r>
      <w:r>
        <w:t xml:space="preserve">wsrep_on=ON: Включает поддержку репликации Galera.</w:t>
      </w:r>
      <w:r>
        <w:br/>
      </w:r>
      <w:r>
        <w:t xml:space="preserve">wsrep_provider=, wsrep_cluster_address=: Пустые параметры для пути к библиотеке Galera и адреса кластера.</w:t>
      </w:r>
      <w:r>
        <w:br/>
      </w:r>
      <w:r>
        <w:t xml:space="preserve">binlog_format=row, default_storage_engine=InnoDB, innodb_autoinc_lock_mode=2: Обязательные настройки для корректной работы Galera.</w:t>
      </w:r>
      <w:r>
        <w:br/>
      </w:r>
      <w:r>
        <w:t xml:space="preserve">bind-address=0.0.0.0: Закомментированная строка, которая позволила бы серверу принимать подключения со всех сетевых интерфейсов.</w:t>
      </w:r>
      <w:r>
        <w:br/>
      </w:r>
      <w:r>
        <w:t xml:space="preserve">wsrep_slave_threads=1, innodb_flush_log_at_trx_commit=0: Настройки производительности для репликации (рис.</w:t>
      </w:r>
      <w:r>
        <w:t xml:space="preserve"> </w:t>
      </w:r>
      <w:r>
        <w:t xml:space="preserve">[-@fig:005]</w:t>
      </w:r>
      <w:r>
        <w:t xml:space="preserve">).</w:t>
      </w:r>
    </w:p>
    <w:bookmarkStart w:id="29" w:name="fig:005"/>
    <w:p>
      <w:pPr>
        <w:pStyle w:val="CaptionedFigure"/>
      </w:pPr>
      <w:r>
        <w:drawing>
          <wp:inline>
            <wp:extent cx="5334000" cy="6188618"/>
            <wp:effectExtent b="0" l="0" r="0" t="0"/>
            <wp:docPr descr="mariadb-server.cnf" title="" id="27" name="Picture"/>
            <a:graphic>
              <a:graphicData uri="http://schemas.openxmlformats.org/drawingml/2006/picture">
                <pic:pic>
                  <pic:nvPicPr>
                    <pic:cNvPr descr="image/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88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mariadb-server.cnf</w:t>
      </w:r>
    </w:p>
    <w:bookmarkEnd w:id="29"/>
    <w:p>
      <w:pPr>
        <w:pStyle w:val="BodyText"/>
      </w:pPr>
      <w:r>
        <w:t xml:space="preserve">Файл: provider_lz4.cnf</w:t>
      </w:r>
      <w:r>
        <w:br/>
      </w:r>
      <w:r>
        <w:t xml:space="preserve">server: Секция для настроек сервера.</w:t>
      </w:r>
      <w:r>
        <w:br/>
      </w:r>
      <w:r>
        <w:t xml:space="preserve">plugin_load_add=provider_lz4: Загружает плагин, предоставляющий алгоритм сжатия LZ4.</w:t>
      </w:r>
      <w:r>
        <w:br/>
      </w:r>
      <w:r>
        <w:t xml:space="preserve">provider_lz4=force_plus_permanent: Настраивает плагин так, чтобы он загружался принудительно и не мог быть выгружен. (рис.</w:t>
      </w:r>
      <w:r>
        <w:t xml:space="preserve"> </w:t>
      </w:r>
      <w:r>
        <w:t xml:space="preserve">[-@fig:006]</w:t>
      </w:r>
      <w:r>
        <w:t xml:space="preserve">).</w:t>
      </w:r>
    </w:p>
    <w:bookmarkStart w:id="33" w:name="fig:006"/>
    <w:p>
      <w:pPr>
        <w:pStyle w:val="CaptionedFigure"/>
      </w:pPr>
      <w:r>
        <w:drawing>
          <wp:inline>
            <wp:extent cx="5168766" cy="1309035"/>
            <wp:effectExtent b="0" l="0" r="0" t="0"/>
            <wp:docPr descr="provider_lz4.cnf" title="" id="31" name="Picture"/>
            <a:graphic>
              <a:graphicData uri="http://schemas.openxmlformats.org/drawingml/2006/picture">
                <pic:pic>
                  <pic:nvPicPr>
                    <pic:cNvPr descr="image/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766" cy="1309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provider_lz4.cnf</w:t>
      </w:r>
    </w:p>
    <w:bookmarkEnd w:id="33"/>
    <w:p>
      <w:pPr>
        <w:pStyle w:val="BodyText"/>
      </w:pPr>
      <w:r>
        <w:t xml:space="preserve">Файл: spider.cnf</w:t>
      </w:r>
      <w:r>
        <w:br/>
      </w:r>
      <w:r>
        <w:t xml:space="preserve">Файл для подключения движка хранилища Spider.</w:t>
      </w:r>
      <w:r>
        <w:br/>
      </w:r>
      <w:r>
        <w:t xml:space="preserve">mariadb: Секция для настроек MariaDB.</w:t>
      </w:r>
      <w:r>
        <w:br/>
      </w:r>
      <w:r>
        <w:t xml:space="preserve">plugin-load-add = ha_spider: Закомментированная строка для загрузки плагина Spider, который используется для шардинга (разделения данных по разным серверам) (рис.</w:t>
      </w:r>
      <w:r>
        <w:t xml:space="preserve"> </w:t>
      </w:r>
      <w:r>
        <w:t xml:space="preserve">[-@fig:007]</w:t>
      </w:r>
      <w:r>
        <w:t xml:space="preserve">).</w:t>
      </w:r>
    </w:p>
    <w:bookmarkStart w:id="37" w:name="fig:007"/>
    <w:p>
      <w:pPr>
        <w:pStyle w:val="CaptionedFigure"/>
      </w:pPr>
      <w:r>
        <w:drawing>
          <wp:inline>
            <wp:extent cx="4494997" cy="1809549"/>
            <wp:effectExtent b="0" l="0" r="0" t="0"/>
            <wp:docPr descr="spider.cnf" title="" id="35" name="Picture"/>
            <a:graphic>
              <a:graphicData uri="http://schemas.openxmlformats.org/drawingml/2006/picture">
                <pic:pic>
                  <pic:nvPicPr>
                    <pic:cNvPr descr="image/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997" cy="1809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spider.cnf</w:t>
      </w:r>
    </w:p>
    <w:bookmarkEnd w:id="37"/>
    <w:p>
      <w:pPr>
        <w:pStyle w:val="BodyText"/>
      </w:pPr>
      <w:r>
        <w:t xml:space="preserve">Файл: client.cnf</w:t>
      </w:r>
      <w:r>
        <w:br/>
      </w:r>
      <w:r>
        <w:t xml:space="preserve">Конфигурация для клиентских приложений.</w:t>
      </w:r>
      <w:r>
        <w:br/>
      </w:r>
      <w:r>
        <w:t xml:space="preserve">client: Настройки для всех клиентских утилит (MySQL и MariaDB).</w:t>
      </w:r>
      <w:r>
        <w:br/>
      </w:r>
      <w:r>
        <w:t xml:space="preserve">client-mariadb: Настройки, которые применяются только к клиентам MariaDB. (рис.</w:t>
      </w:r>
      <w:r>
        <w:t xml:space="preserve"> </w:t>
      </w:r>
      <w:r>
        <w:t xml:space="preserve">[-@fig:008]</w:t>
      </w:r>
      <w:r>
        <w:t xml:space="preserve">).</w:t>
      </w:r>
    </w:p>
    <w:bookmarkStart w:id="41" w:name="fig:008"/>
    <w:p>
      <w:pPr>
        <w:pStyle w:val="CaptionedFigure"/>
      </w:pPr>
      <w:r>
        <w:drawing>
          <wp:inline>
            <wp:extent cx="5334000" cy="2886958"/>
            <wp:effectExtent b="0" l="0" r="0" t="0"/>
            <wp:docPr descr="client.cnf" title="" id="39" name="Picture"/>
            <a:graphic>
              <a:graphicData uri="http://schemas.openxmlformats.org/drawingml/2006/picture">
                <pic:pic>
                  <pic:nvPicPr>
                    <pic:cNvPr descr="image/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6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client.cnf</w:t>
      </w:r>
    </w:p>
    <w:bookmarkEnd w:id="41"/>
    <w:p>
      <w:pPr>
        <w:pStyle w:val="BodyText"/>
      </w:pPr>
      <w:r>
        <w:t xml:space="preserve">Файл: mysql-clients.cnf</w:t>
      </w:r>
      <w:r>
        <w:br/>
      </w:r>
      <w:r>
        <w:t xml:space="preserve">Файл-шаблон для настройки отдельных клиентских утилит MariaDB.</w:t>
      </w:r>
      <w:r>
        <w:br/>
      </w:r>
      <w:r>
        <w:t xml:space="preserve">Содержит пустые секции, такие как mysql, mysql_upgrade, mysqldump, mysqladmin и другие. В них можно добавлять специфичные параметры для каждой утилиты. (рис.</w:t>
      </w:r>
      <w:r>
        <w:t xml:space="preserve"> </w:t>
      </w:r>
      <w:r>
        <w:t xml:space="preserve">[-@fig:009]</w:t>
      </w:r>
      <w:r>
        <w:t xml:space="preserve">).</w:t>
      </w:r>
    </w:p>
    <w:bookmarkStart w:id="45" w:name="fig:009"/>
    <w:p>
      <w:pPr>
        <w:pStyle w:val="CaptionedFigure"/>
      </w:pPr>
      <w:r>
        <w:drawing>
          <wp:inline>
            <wp:extent cx="5120640" cy="4466122"/>
            <wp:effectExtent b="0" l="0" r="0" t="0"/>
            <wp:docPr descr="mysql-clients.cnf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4466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mysql-clients.cnf</w:t>
      </w:r>
    </w:p>
    <w:bookmarkEnd w:id="45"/>
    <w:p>
      <w:pPr>
        <w:pStyle w:val="BodyText"/>
      </w:pPr>
      <w:r>
        <w:t xml:space="preserve">Файл: provider_lzo.cnf</w:t>
      </w:r>
      <w:r>
        <w:br/>
      </w:r>
      <w:r>
        <w:t xml:space="preserve">server: Секция для настроек сервера.</w:t>
      </w:r>
      <w:r>
        <w:br/>
      </w:r>
      <w:r>
        <w:t xml:space="preserve">plugin_load_add=provider_lzo: Загружает плагин, предоставляющий алгоритм сжатия LZO.</w:t>
      </w:r>
      <w:r>
        <w:br/>
      </w:r>
      <w:r>
        <w:t xml:space="preserve">provider_lzo=force_plus_permanent: Настраивает плагин так, чтобы он загружался принудительно и не мог быть выгружен. (рис.</w:t>
      </w:r>
      <w:r>
        <w:t xml:space="preserve"> </w:t>
      </w:r>
      <w:r>
        <w:t xml:space="preserve">[-@fig:010]</w:t>
      </w:r>
      <w:r>
        <w:t xml:space="preserve">).</w:t>
      </w:r>
    </w:p>
    <w:bookmarkStart w:id="49" w:name="fig:010"/>
    <w:p>
      <w:pPr>
        <w:pStyle w:val="CaptionedFigure"/>
      </w:pPr>
      <w:r>
        <w:drawing>
          <wp:inline>
            <wp:extent cx="4600875" cy="1183907"/>
            <wp:effectExtent b="0" l="0" r="0" t="0"/>
            <wp:docPr descr="provider_lzo.cnf" title="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875" cy="1183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provider_lzo.cnf</w:t>
      </w:r>
    </w:p>
    <w:bookmarkEnd w:id="49"/>
    <w:p>
      <w:pPr>
        <w:pStyle w:val="BodyText"/>
      </w:pPr>
      <w:r>
        <w:t xml:space="preserve">Файл: enable_encryption.preset</w:t>
      </w:r>
      <w:r>
        <w:br/>
      </w:r>
      <w:r>
        <w:t xml:space="preserve">Файл-пресет для включения шифрования данных</w:t>
      </w:r>
      <w:r>
        <w:t xml:space="preserve"> </w:t>
      </w:r>
      <w:r>
        <w:t xml:space="preserve">“в состоянии покоя”</w:t>
      </w:r>
      <w:r>
        <w:t xml:space="preserve">.</w:t>
      </w:r>
      <w:r>
        <w:br/>
      </w:r>
      <w:r>
        <w:t xml:space="preserve">mariadb: Секция для настроек MariaDB.</w:t>
      </w:r>
      <w:r>
        <w:br/>
      </w:r>
      <w:r>
        <w:t xml:space="preserve">aria-encrypt-tables, encrypt-binlog, encrypt-tmp-disk-tables, encrypt-tmp-files, loose-innodb-encrypt-log, loose-innodb-encrypt-tables: Директивы, включающие шифрование для таблиц Aria и InnoDB, бинарного лога и временных файлов. (рис.</w:t>
      </w:r>
      <w:r>
        <w:t xml:space="preserve"> </w:t>
      </w:r>
      <w:r>
        <w:t xml:space="preserve">[-@fig:011]</w:t>
      </w:r>
      <w:r>
        <w:t xml:space="preserve">).</w:t>
      </w:r>
    </w:p>
    <w:bookmarkStart w:id="53" w:name="fig:011"/>
    <w:p>
      <w:pPr>
        <w:pStyle w:val="CaptionedFigure"/>
      </w:pPr>
      <w:r>
        <w:drawing>
          <wp:inline>
            <wp:extent cx="5334000" cy="3446696"/>
            <wp:effectExtent b="0" l="0" r="0" t="0"/>
            <wp:docPr descr="enable_encryption.preset" title="" id="51" name="Picture"/>
            <a:graphic>
              <a:graphicData uri="http://schemas.openxmlformats.org/drawingml/2006/picture">
                <pic:pic>
                  <pic:nvPicPr>
                    <pic:cNvPr descr="image/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6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enable_encryption.preset</w:t>
      </w:r>
    </w:p>
    <w:bookmarkEnd w:id="53"/>
    <w:p>
      <w:pPr>
        <w:pStyle w:val="BodyText"/>
      </w:pPr>
      <w:r>
        <w:t xml:space="preserve">Файл: provider_bzip2.cnf</w:t>
      </w:r>
      <w:r>
        <w:br/>
      </w:r>
      <w:r>
        <w:t xml:space="preserve">server: Секция для настроек сервера.</w:t>
      </w:r>
      <w:r>
        <w:br/>
      </w:r>
      <w:r>
        <w:t xml:space="preserve">plugin_load_add=provider_bzip2: Загружает плагин, предоставляющий алгоритм сжатия bzip2.</w:t>
      </w:r>
      <w:r>
        <w:br/>
      </w:r>
      <w:r>
        <w:t xml:space="preserve">provider_bzip2=force_plus_permanent: Настраивает плагин так, чтобы он загружался принудительно и не мог быть выгружен. (рис.</w:t>
      </w:r>
      <w:r>
        <w:t xml:space="preserve"> </w:t>
      </w:r>
      <w:r>
        <w:t xml:space="preserve">[-@fig:012]</w:t>
      </w:r>
      <w:r>
        <w:t xml:space="preserve">).</w:t>
      </w:r>
    </w:p>
    <w:bookmarkStart w:id="57" w:name="fig:012"/>
    <w:p>
      <w:pPr>
        <w:pStyle w:val="CaptionedFigure"/>
      </w:pPr>
      <w:r>
        <w:drawing>
          <wp:inline>
            <wp:extent cx="5207267" cy="1260909"/>
            <wp:effectExtent b="0" l="0" r="0" t="0"/>
            <wp:docPr descr="provider_bzip2.cnf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267" cy="1260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provider_bzip2.cnf</w:t>
      </w:r>
    </w:p>
    <w:bookmarkEnd w:id="57"/>
    <w:p>
      <w:pPr>
        <w:pStyle w:val="BodyText"/>
      </w:pPr>
      <w:r>
        <w:t xml:space="preserve">Файл: provider_snappy.cnf</w:t>
      </w:r>
      <w:r>
        <w:br/>
      </w:r>
      <w:r>
        <w:t xml:space="preserve">server: Секция для настроек сервера.</w:t>
      </w:r>
      <w:r>
        <w:br/>
      </w:r>
      <w:r>
        <w:t xml:space="preserve">plugin_load_add=provider_snappy: Загружает плагин, предоставляющий алгоритм сжатия Snappy.</w:t>
      </w:r>
      <w:r>
        <w:br/>
      </w:r>
      <w:r>
        <w:t xml:space="preserve">provider_snappy=force_plus_permanent: Настраивает плагин так, чтобы он загружался принудительно и не мог быть выгружен. (рис.</w:t>
      </w:r>
      <w:r>
        <w:t xml:space="preserve"> </w:t>
      </w:r>
      <w:r>
        <w:t xml:space="preserve">[-@fig:013]</w:t>
      </w:r>
      <w:r>
        <w:t xml:space="preserve">).</w:t>
      </w:r>
    </w:p>
    <w:bookmarkStart w:id="61" w:name="fig:013"/>
    <w:p>
      <w:pPr>
        <w:pStyle w:val="CaptionedFigure"/>
      </w:pPr>
      <w:r>
        <w:drawing>
          <wp:inline>
            <wp:extent cx="4735629" cy="962526"/>
            <wp:effectExtent b="0" l="0" r="0" t="0"/>
            <wp:docPr descr="provider_snappy.cnf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629" cy="962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provider_snappy.cnf</w:t>
      </w:r>
    </w:p>
    <w:bookmarkEnd w:id="61"/>
    <w:p>
      <w:pPr>
        <w:pStyle w:val="BodyText"/>
      </w:pPr>
      <w:r>
        <w:t xml:space="preserve">Запустим службу mariadb и добавим её в автозагрузку. Также с помощью ss убедимся, что mariadb прослушивает 3306 порт (рис.</w:t>
      </w:r>
      <w:r>
        <w:t xml:space="preserve"> </w:t>
      </w:r>
      <w:r>
        <w:t xml:space="preserve">[-@fig:014]</w:t>
      </w:r>
      <w:r>
        <w:t xml:space="preserve">).</w:t>
      </w:r>
    </w:p>
    <w:bookmarkStart w:id="65" w:name="fig:014"/>
    <w:p>
      <w:pPr>
        <w:pStyle w:val="CaptionedFigure"/>
      </w:pPr>
      <w:r>
        <w:drawing>
          <wp:inline>
            <wp:extent cx="5334000" cy="2674387"/>
            <wp:effectExtent b="0" l="0" r="0" t="0"/>
            <wp:docPr descr="Запуск mariadb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4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mariadb</w:t>
      </w:r>
    </w:p>
    <w:bookmarkEnd w:id="65"/>
    <w:p>
      <w:pPr>
        <w:pStyle w:val="BodyText"/>
      </w:pPr>
      <w:r>
        <w:t xml:space="preserve">Запустим команду mysql_secure_installation и настроим базу данных (рис.</w:t>
      </w:r>
      <w:r>
        <w:t xml:space="preserve"> </w:t>
      </w:r>
      <w:r>
        <w:t xml:space="preserve">[-@fig:015]</w:t>
      </w:r>
      <w:r>
        <w:t xml:space="preserve">).</w:t>
      </w:r>
    </w:p>
    <w:bookmarkStart w:id="69" w:name="fig:015"/>
    <w:p>
      <w:pPr>
        <w:pStyle w:val="CaptionedFigure"/>
      </w:pPr>
      <w:r>
        <w:drawing>
          <wp:inline>
            <wp:extent cx="5334000" cy="6806763"/>
            <wp:effectExtent b="0" l="0" r="0" t="0"/>
            <wp:docPr descr="Настройка БД" title="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06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БД</w:t>
      </w:r>
    </w:p>
    <w:bookmarkEnd w:id="69"/>
    <w:p>
      <w:pPr>
        <w:pStyle w:val="BodyText"/>
      </w:pPr>
      <w:r>
        <w:t xml:space="preserve">Теперь подключимся к базе данных и выведем справку. Как видим, всё работает (рис.</w:t>
      </w:r>
      <w:r>
        <w:t xml:space="preserve"> </w:t>
      </w:r>
      <w:r>
        <w:t xml:space="preserve">[-@fig:016]</w:t>
      </w:r>
      <w:r>
        <w:t xml:space="preserve">).</w:t>
      </w:r>
    </w:p>
    <w:bookmarkStart w:id="73" w:name="fig:016"/>
    <w:p>
      <w:pPr>
        <w:pStyle w:val="CaptionedFigure"/>
      </w:pPr>
      <w:r>
        <w:drawing>
          <wp:inline>
            <wp:extent cx="5334000" cy="6086514"/>
            <wp:effectExtent b="0" l="0" r="0" t="0"/>
            <wp:docPr descr="Подключение к БД" title="" id="71" name="Picture"/>
            <a:graphic>
              <a:graphicData uri="http://schemas.openxmlformats.org/drawingml/2006/picture">
                <pic:pic>
                  <pic:nvPicPr>
                    <pic:cNvPr descr="image/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86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к БД</w:t>
      </w:r>
    </w:p>
    <w:bookmarkEnd w:id="73"/>
    <w:p>
      <w:pPr>
        <w:pStyle w:val="BodyText"/>
      </w:pPr>
      <w:r>
        <w:t xml:space="preserve">Посмотрим на списки баз данных. На текущем этапе их всего 4 (рис.</w:t>
      </w:r>
      <w:r>
        <w:t xml:space="preserve"> </w:t>
      </w:r>
      <w:r>
        <w:t xml:space="preserve">[-@fig:017]</w:t>
      </w:r>
      <w:r>
        <w:t xml:space="preserve">).</w:t>
      </w:r>
    </w:p>
    <w:bookmarkStart w:id="77" w:name="fig:017"/>
    <w:p>
      <w:pPr>
        <w:pStyle w:val="CaptionedFigure"/>
      </w:pPr>
      <w:r>
        <w:drawing>
          <wp:inline>
            <wp:extent cx="3397717" cy="2618071"/>
            <wp:effectExtent b="0" l="0" r="0" t="0"/>
            <wp:docPr descr="Списки БД" title="" id="75" name="Picture"/>
            <a:graphic>
              <a:graphicData uri="http://schemas.openxmlformats.org/drawingml/2006/picture">
                <pic:pic>
                  <pic:nvPicPr>
                    <pic:cNvPr descr="image/17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717" cy="2618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Списки БД</w:t>
      </w:r>
    </w:p>
    <w:bookmarkEnd w:id="77"/>
    <w:p>
      <w:pPr>
        <w:pStyle w:val="BodyText"/>
      </w:pPr>
      <w:r>
        <w:t xml:space="preserve">Получим статус работы БД. Далее, построчно проанализируем его:</w:t>
      </w:r>
    </w:p>
    <w:p>
      <w:pPr>
        <w:pStyle w:val="BodyText"/>
      </w:pPr>
      <w:r>
        <w:t xml:space="preserve">Информация о клиенте</w:t>
      </w:r>
      <w:r>
        <w:br/>
      </w:r>
      <w:r>
        <w:t xml:space="preserve">mysql Ver 15.1 Distrib 10.11.15-MariaDB, for Linux (x86_64) using EditLine wrapper</w:t>
      </w:r>
      <w:r>
        <w:br/>
      </w:r>
      <w:r>
        <w:t xml:space="preserve">Эта строка описывает программу, с помощью которой вы подключились. Это клиент mysql, который является частью дистрибутива MariaDB версии 10.11.15.</w:t>
      </w:r>
    </w:p>
    <w:p>
      <w:pPr>
        <w:pStyle w:val="BodyText"/>
      </w:pPr>
      <w:r>
        <w:t xml:space="preserve">Детали текущего сеанса</w:t>
      </w:r>
      <w:r>
        <w:br/>
      </w:r>
      <w:r>
        <w:t xml:space="preserve">Connection id: 14</w:t>
      </w:r>
      <w:r>
        <w:br/>
      </w:r>
      <w:r>
        <w:t xml:space="preserve">Уникальный номер вашего текущего подключения к серверу.</w:t>
      </w:r>
      <w:r>
        <w:t xml:space="preserve"> </w:t>
      </w:r>
      <w:r>
        <w:t xml:space="preserve">Current database:</w:t>
      </w:r>
      <w:r>
        <w:br/>
      </w:r>
      <w:r>
        <w:t xml:space="preserve">Название базы данных, которая выбрана в данный момент. Здесь она не выбрана.</w:t>
      </w:r>
      <w:r>
        <w:br/>
      </w:r>
      <w:r>
        <w:t xml:space="preserve">Current user: root@localhost</w:t>
      </w:r>
      <w:r>
        <w:br/>
      </w:r>
      <w:r>
        <w:t xml:space="preserve">Имя пользователя и хост, с которого выполнено подключение.</w:t>
      </w:r>
      <w:r>
        <w:br/>
      </w:r>
      <w:r>
        <w:t xml:space="preserve">SSL: Not in use</w:t>
      </w:r>
      <w:r>
        <w:br/>
      </w:r>
      <w:r>
        <w:t xml:space="preserve">Показывает, используется ли шифрование SSL/TLS для этого соединения. В данном случае — нет.</w:t>
      </w:r>
      <w:r>
        <w:br/>
      </w:r>
      <w:r>
        <w:t xml:space="preserve">Current pager: stdout</w:t>
      </w:r>
      <w:r>
        <w:br/>
      </w:r>
      <w:r>
        <w:t xml:space="preserve">Программа для постраничного вывода. stdout означает прямой вывод в консоль.</w:t>
      </w:r>
      <w:r>
        <w:br/>
      </w:r>
      <w:r>
        <w:t xml:space="preserve">Using outfile: ’’</w:t>
      </w:r>
      <w:r>
        <w:br/>
      </w:r>
      <w:r>
        <w:t xml:space="preserve">Указывает, перенаправляется ли вывод в файл. В данном случае — нет.</w:t>
      </w:r>
      <w:r>
        <w:br/>
      </w:r>
      <w:r>
        <w:t xml:space="preserve">Using delimiter: ;</w:t>
      </w:r>
      <w:r>
        <w:br/>
      </w:r>
      <w:r>
        <w:t xml:space="preserve">Символ, который используется для завершения SQL-команд.</w:t>
      </w:r>
    </w:p>
    <w:p>
      <w:pPr>
        <w:pStyle w:val="BodyText"/>
      </w:pPr>
      <w:r>
        <w:t xml:space="preserve">Информация о сервере</w:t>
      </w:r>
      <w:r>
        <w:br/>
      </w:r>
      <w:r>
        <w:t xml:space="preserve">Server: MariaDB</w:t>
      </w:r>
      <w:r>
        <w:br/>
      </w:r>
      <w:r>
        <w:t xml:space="preserve">Тип сервера, к которому вы подключены.</w:t>
      </w:r>
      <w:r>
        <w:br/>
      </w:r>
      <w:r>
        <w:t xml:space="preserve">Server version: 10.11.15-MariaDB MariaDB Server</w:t>
      </w:r>
      <w:r>
        <w:br/>
      </w:r>
      <w:r>
        <w:t xml:space="preserve">Полная версия программного обеспечения сервера.</w:t>
      </w:r>
      <w:r>
        <w:br/>
      </w:r>
      <w:r>
        <w:t xml:space="preserve">Protocol version: 10</w:t>
      </w:r>
      <w:r>
        <w:br/>
      </w:r>
      <w:r>
        <w:t xml:space="preserve">Версия протокола, используемого для связи клиента и сервера.</w:t>
      </w:r>
      <w:r>
        <w:br/>
      </w:r>
      <w:r>
        <w:t xml:space="preserve">Connection: Localhost via UNIX socket</w:t>
      </w:r>
      <w:r>
        <w:br/>
      </w:r>
      <w:r>
        <w:t xml:space="preserve">Способ подключения. Здесь — локальное соединение через UNIX сокет, что очень эффективно.</w:t>
      </w:r>
      <w:r>
        <w:br/>
      </w:r>
      <w:r>
        <w:t xml:space="preserve">UNIX socket: /var/lib/mysql/mysql.sock</w:t>
      </w:r>
      <w:r>
        <w:br/>
      </w:r>
      <w:r>
        <w:t xml:space="preserve">Точный путь к файлу сокета, который используется для этого соединения.</w:t>
      </w:r>
    </w:p>
    <w:p>
      <w:pPr>
        <w:pStyle w:val="BodyText"/>
      </w:pPr>
      <w:r>
        <w:t xml:space="preserve">Настройки кодировок</w:t>
      </w:r>
      <w:r>
        <w:br/>
      </w:r>
      <w:r>
        <w:t xml:space="preserve">Server characterset: latin1</w:t>
      </w:r>
      <w:r>
        <w:br/>
      </w:r>
      <w:r>
        <w:t xml:space="preserve">Кодировка символов по умолчанию для всего сервера.</w:t>
      </w:r>
      <w:r>
        <w:br/>
      </w:r>
      <w:r>
        <w:t xml:space="preserve">Db characterset: latin1</w:t>
      </w:r>
      <w:r>
        <w:br/>
      </w:r>
      <w:r>
        <w:t xml:space="preserve">Кодировка символов по умолчанию для текущей базы данных.</w:t>
      </w:r>
      <w:r>
        <w:t xml:space="preserve"> </w:t>
      </w:r>
      <w:r>
        <w:t xml:space="preserve">Client characterset: utf8mb3</w:t>
      </w:r>
      <w:r>
        <w:br/>
      </w:r>
      <w:r>
        <w:t xml:space="preserve">Кодировка, в которой клиент отправляет запросы на сервер.</w:t>
      </w:r>
      <w:r>
        <w:br/>
      </w:r>
      <w:r>
        <w:t xml:space="preserve">Conn. characterset: utf8mb3</w:t>
      </w:r>
      <w:r>
        <w:br/>
      </w:r>
      <w:r>
        <w:t xml:space="preserve">Кодировка, установленная для текущего соединения.</w:t>
      </w:r>
    </w:p>
    <w:p>
      <w:pPr>
        <w:pStyle w:val="BodyText"/>
      </w:pPr>
      <w:r>
        <w:t xml:space="preserve">Статистика и время работы</w:t>
      </w:r>
      <w:r>
        <w:br/>
      </w:r>
      <w:r>
        <w:t xml:space="preserve">Uptime: 4 min 57 sec</w:t>
      </w:r>
      <w:r>
        <w:br/>
      </w:r>
      <w:r>
        <w:t xml:space="preserve">Общее время работы сервера с момента последнего запуска.</w:t>
      </w:r>
      <w:r>
        <w:br/>
      </w:r>
      <w:r>
        <w:t xml:space="preserve">Threads: 1 Questions: 27 Slow queries: 0 Opens: 20 Open tables: 13 Queries per second avg: 0.090</w:t>
      </w:r>
      <w:r>
        <w:br/>
      </w:r>
      <w:r>
        <w:t xml:space="preserve">Краткая статистика производительности:</w:t>
      </w:r>
      <w:r>
        <w:br/>
      </w:r>
      <w:r>
        <w:t xml:space="preserve">1 активное подключение (поток).</w:t>
      </w:r>
      <w:r>
        <w:br/>
      </w:r>
      <w:r>
        <w:t xml:space="preserve">27 запросов было выполнено с момента запуска.</w:t>
      </w:r>
      <w:r>
        <w:br/>
      </w:r>
      <w:r>
        <w:t xml:space="preserve">0 медленных запросов.</w:t>
      </w:r>
      <w:r>
        <w:br/>
      </w:r>
      <w:r>
        <w:t xml:space="preserve">20 раз сервер открывал файлы таблиц.</w:t>
      </w:r>
      <w:r>
        <w:br/>
      </w:r>
      <w:r>
        <w:t xml:space="preserve">13 таблиц открыто в данный момент.</w:t>
      </w:r>
      <w:r>
        <w:br/>
      </w:r>
      <w:r>
        <w:t xml:space="preserve">0.090 — среднее количество запросов в секунду (рис.</w:t>
      </w:r>
      <w:r>
        <w:t xml:space="preserve"> </w:t>
      </w:r>
      <w:r>
        <w:t xml:space="preserve">[-@fig:018]</w:t>
      </w:r>
      <w:r>
        <w:t xml:space="preserve">).</w:t>
      </w:r>
    </w:p>
    <w:bookmarkStart w:id="81" w:name="fig:018"/>
    <w:p>
      <w:pPr>
        <w:pStyle w:val="CaptionedFigure"/>
      </w:pPr>
      <w:r>
        <w:drawing>
          <wp:inline>
            <wp:extent cx="5334000" cy="5518439"/>
            <wp:effectExtent b="0" l="0" r="0" t="0"/>
            <wp:docPr descr="Статус БД" title="" id="79" name="Picture"/>
            <a:graphic>
              <a:graphicData uri="http://schemas.openxmlformats.org/drawingml/2006/picture">
                <pic:pic>
                  <pic:nvPicPr>
                    <pic:cNvPr descr="image/18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18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Статус БД</w:t>
      </w:r>
    </w:p>
    <w:bookmarkEnd w:id="81"/>
    <w:p>
      <w:pPr>
        <w:pStyle w:val="BodyText"/>
      </w:pPr>
      <w:r>
        <w:t xml:space="preserve">Перейдём в каталог /etc/my.cnf.d и создадим файл utf8.cnf (рис.</w:t>
      </w:r>
      <w:r>
        <w:t xml:space="preserve"> </w:t>
      </w:r>
      <w:r>
        <w:t xml:space="preserve">[-@fig:019]</w:t>
      </w:r>
      <w:r>
        <w:t xml:space="preserve">).</w:t>
      </w:r>
    </w:p>
    <w:bookmarkStart w:id="85" w:name="fig:019"/>
    <w:p>
      <w:pPr>
        <w:pStyle w:val="CaptionedFigure"/>
      </w:pPr>
      <w:r>
        <w:drawing>
          <wp:inline>
            <wp:extent cx="4321743" cy="779646"/>
            <wp:effectExtent b="0" l="0" r="0" t="0"/>
            <wp:docPr descr="Создание файла конфигурации" title="" id="83" name="Picture"/>
            <a:graphic>
              <a:graphicData uri="http://schemas.openxmlformats.org/drawingml/2006/picture">
                <pic:pic>
                  <pic:nvPicPr>
                    <pic:cNvPr descr="image/19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743" cy="779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конфигурации</w:t>
      </w:r>
    </w:p>
    <w:bookmarkEnd w:id="85"/>
    <w:p>
      <w:pPr>
        <w:pStyle w:val="BodyText"/>
      </w:pPr>
      <w:r>
        <w:t xml:space="preserve">Поместим в него следующие строки. Тут мы указываем, что хотим видеть кодировку utf9 по умолчанию (рис.</w:t>
      </w:r>
      <w:r>
        <w:t xml:space="preserve"> </w:t>
      </w:r>
      <w:r>
        <w:t xml:space="preserve">[-@fig:020]</w:t>
      </w:r>
      <w:r>
        <w:t xml:space="preserve">).</w:t>
      </w:r>
    </w:p>
    <w:bookmarkStart w:id="89" w:name="fig:020"/>
    <w:p>
      <w:pPr>
        <w:pStyle w:val="CaptionedFigure"/>
      </w:pPr>
      <w:r>
        <w:drawing>
          <wp:inline>
            <wp:extent cx="4235115" cy="1386037"/>
            <wp:effectExtent b="0" l="0" r="0" t="0"/>
            <wp:docPr descr="Содержание файла utf8" title="" id="87" name="Picture"/>
            <a:graphic>
              <a:graphicData uri="http://schemas.openxmlformats.org/drawingml/2006/picture">
                <pic:pic>
                  <pic:nvPicPr>
                    <pic:cNvPr descr="image/20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115" cy="1386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Содержание файла utf8</w:t>
      </w:r>
    </w:p>
    <w:bookmarkEnd w:id="89"/>
    <w:p>
      <w:pPr>
        <w:pStyle w:val="BodyText"/>
      </w:pPr>
      <w:r>
        <w:t xml:space="preserve">Перезапустим mariadb и войдём снова в БД. Теперь посмотрим ещё раз статус БД и увидим, что кодировка сменилась с latin1 на utf8 (рис.</w:t>
      </w:r>
      <w:r>
        <w:t xml:space="preserve"> </w:t>
      </w:r>
      <w:r>
        <w:t xml:space="preserve">[-@fig:021]</w:t>
      </w:r>
      <w:r>
        <w:t xml:space="preserve">).</w:t>
      </w:r>
    </w:p>
    <w:bookmarkStart w:id="93" w:name="fig:021"/>
    <w:p>
      <w:pPr>
        <w:pStyle w:val="CaptionedFigure"/>
      </w:pPr>
      <w:r>
        <w:drawing>
          <wp:inline>
            <wp:extent cx="5334000" cy="5334000"/>
            <wp:effectExtent b="0" l="0" r="0" t="0"/>
            <wp:docPr descr="Успешная смена кодировки" title="" id="91" name="Picture"/>
            <a:graphic>
              <a:graphicData uri="http://schemas.openxmlformats.org/drawingml/2006/picture">
                <pic:pic>
                  <pic:nvPicPr>
                    <pic:cNvPr descr="image/2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Успешная смена кодировки</w:t>
      </w:r>
    </w:p>
    <w:bookmarkEnd w:id="93"/>
    <w:p>
      <w:pPr>
        <w:pStyle w:val="BodyText"/>
      </w:pPr>
      <w:r>
        <w:t xml:space="preserve">Теперь создадим базу данных addressbook , перейдём в неё и убедимся, что она пустая. После этого создадим в ней таблицу city и добавим в неё три записи: Иванов, Петров, Сидоров. Выведем эту таблицу (рис.</w:t>
      </w:r>
      <w:r>
        <w:t xml:space="preserve"> </w:t>
      </w:r>
      <w:r>
        <w:t xml:space="preserve">[-@fig:022]</w:t>
      </w:r>
      <w:r>
        <w:t xml:space="preserve">).</w:t>
      </w:r>
    </w:p>
    <w:bookmarkStart w:id="97" w:name="fig:022"/>
    <w:p>
      <w:pPr>
        <w:pStyle w:val="CaptionedFigure"/>
      </w:pPr>
      <w:r>
        <w:drawing>
          <wp:inline>
            <wp:extent cx="5334000" cy="4977905"/>
            <wp:effectExtent b="0" l="0" r="0" t="0"/>
            <wp:docPr descr="Наполнение таблицы" title="" id="95" name="Picture"/>
            <a:graphic>
              <a:graphicData uri="http://schemas.openxmlformats.org/drawingml/2006/picture">
                <pic:pic>
                  <pic:nvPicPr>
                    <pic:cNvPr descr="image/22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77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Наполнение таблицы</w:t>
      </w:r>
    </w:p>
    <w:bookmarkEnd w:id="97"/>
    <w:p>
      <w:pPr>
        <w:pStyle w:val="BodyText"/>
      </w:pPr>
      <w:r>
        <w:t xml:space="preserve">Теперь создадим пользователя dmmosharov и предоставим ему доступ к этой таблице, после чего убедимся, что количество баз данных увеличилось с 4 до 5. После этого попробуем показать базу данных addressbook от имени рута и от имени созданного нами пользователя. Как видим, операция успешна, а значит, пользователь имеет доступ к БД (рис.</w:t>
      </w:r>
      <w:r>
        <w:t xml:space="preserve"> </w:t>
      </w:r>
      <w:r>
        <w:t xml:space="preserve">[-@fig:023]</w:t>
      </w:r>
      <w:r>
        <w:t xml:space="preserve">).</w:t>
      </w:r>
    </w:p>
    <w:bookmarkStart w:id="101" w:name="fig:023"/>
    <w:p>
      <w:pPr>
        <w:pStyle w:val="CaptionedFigure"/>
      </w:pPr>
      <w:r>
        <w:drawing>
          <wp:inline>
            <wp:extent cx="5334000" cy="6578357"/>
            <wp:effectExtent b="0" l="0" r="0" t="0"/>
            <wp:docPr descr="Проверка прав доступа для нового пользователя" title="" id="99" name="Picture"/>
            <a:graphic>
              <a:graphicData uri="http://schemas.openxmlformats.org/drawingml/2006/picture">
                <pic:pic>
                  <pic:nvPicPr>
                    <pic:cNvPr descr="image/23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78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прав доступа для нового пользователя</w:t>
      </w:r>
    </w:p>
    <w:bookmarkEnd w:id="101"/>
    <w:p>
      <w:pPr>
        <w:pStyle w:val="BodyText"/>
      </w:pPr>
      <w:r>
        <w:t xml:space="preserve">Теперь попробуем теперь сделать бэкапы и откатиться на них. Мы создадим обычный бэкап, сжатый и с таймстемпом. После этого сохраним все конфигурационные файлы в vagrant (рис.</w:t>
      </w:r>
      <w:r>
        <w:t xml:space="preserve"> </w:t>
      </w:r>
      <w:r>
        <w:t xml:space="preserve">[-@fig:024]</w:t>
      </w:r>
      <w:r>
        <w:t xml:space="preserve">).</w:t>
      </w:r>
    </w:p>
    <w:bookmarkStart w:id="105" w:name="fig:024"/>
    <w:p>
      <w:pPr>
        <w:pStyle w:val="CaptionedFigure"/>
      </w:pPr>
      <w:r>
        <w:drawing>
          <wp:inline>
            <wp:extent cx="5334000" cy="4341627"/>
            <wp:effectExtent b="0" l="0" r="0" t="0"/>
            <wp:docPr descr="Бэкапы и сохранение vagrant" title="" id="103" name="Picture"/>
            <a:graphic>
              <a:graphicData uri="http://schemas.openxmlformats.org/drawingml/2006/picture">
                <pic:pic>
                  <pic:nvPicPr>
                    <pic:cNvPr descr="image/24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1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Бэкапы и сохранение vagrant</w:t>
      </w:r>
    </w:p>
    <w:bookmarkEnd w:id="105"/>
    <w:p>
      <w:pPr>
        <w:pStyle w:val="BodyText"/>
      </w:pPr>
      <w:r>
        <w:t xml:space="preserve">В созданном скрипте mysql.sh пропишем следующие строки (рис.</w:t>
      </w:r>
      <w:r>
        <w:t xml:space="preserve"> </w:t>
      </w:r>
      <w:r>
        <w:t xml:space="preserve">[-@fig:025]</w:t>
      </w:r>
      <w:r>
        <w:t xml:space="preserve">).</w:t>
      </w:r>
    </w:p>
    <w:bookmarkStart w:id="109" w:name="fig:025"/>
    <w:p>
      <w:pPr>
        <w:pStyle w:val="CaptionedFigure"/>
      </w:pPr>
      <w:r>
        <w:drawing>
          <wp:inline>
            <wp:extent cx="5334000" cy="6010382"/>
            <wp:effectExtent b="0" l="0" r="0" t="0"/>
            <wp:docPr descr="mysql.sh" title="" id="107" name="Picture"/>
            <a:graphic>
              <a:graphicData uri="http://schemas.openxmlformats.org/drawingml/2006/picture">
                <pic:pic>
                  <pic:nvPicPr>
                    <pic:cNvPr descr="image/25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10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mysql.sh</w:t>
      </w:r>
    </w:p>
    <w:bookmarkEnd w:id="109"/>
    <w:p>
      <w:pPr>
        <w:pStyle w:val="BodyText"/>
      </w:pPr>
      <w:r>
        <w:t xml:space="preserve">И запишем в vagrantfile автозагрузку этого скрипта (рис.</w:t>
      </w:r>
      <w:r>
        <w:t xml:space="preserve"> </w:t>
      </w:r>
      <w:r>
        <w:t xml:space="preserve">[-@fig:026]</w:t>
      </w:r>
      <w:r>
        <w:t xml:space="preserve">).</w:t>
      </w:r>
    </w:p>
    <w:bookmarkStart w:id="113" w:name="fig:026"/>
    <w:p>
      <w:pPr>
        <w:pStyle w:val="CaptionedFigure"/>
      </w:pPr>
      <w:r>
        <w:drawing>
          <wp:inline>
            <wp:extent cx="5334000" cy="1295400"/>
            <wp:effectExtent b="0" l="0" r="0" t="0"/>
            <wp:docPr descr="Vagrantfile" title="" id="111" name="Picture"/>
            <a:graphic>
              <a:graphicData uri="http://schemas.openxmlformats.org/drawingml/2006/picture">
                <pic:pic>
                  <pic:nvPicPr>
                    <pic:cNvPr descr="image/26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Vagrantfile</w:t>
      </w:r>
    </w:p>
    <w:bookmarkEnd w:id="113"/>
    <w:bookmarkEnd w:id="114"/>
    <w:bookmarkStart w:id="115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работы с базами данных и их настройкой</w:t>
      </w:r>
    </w:p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14" Target="media/rId14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Мошаров Денис Максимович</dc:creator>
  <dc:language>ru-RU</dc:language>
  <cp:keywords/>
  <dcterms:created xsi:type="dcterms:W3CDTF">2026-01-27T22:54:17Z</dcterms:created>
  <dcterms:modified xsi:type="dcterms:W3CDTF">2026-01-27T22:54:17Z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Лабораторная работа 6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