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2579" w:rsidRDefault="00462AD1">
      <w:pPr>
        <w:pStyle w:val="a4"/>
      </w:pPr>
      <w:r>
        <w:t>Отчёт о лабораторной работе</w:t>
      </w:r>
    </w:p>
    <w:p w:rsidR="00672579" w:rsidRDefault="00462AD1">
      <w:pPr>
        <w:pStyle w:val="a6"/>
      </w:pPr>
      <w:r>
        <w:t>Лабораторная работа 3</w:t>
      </w:r>
    </w:p>
    <w:p w:rsidR="00672579" w:rsidRDefault="00462AD1">
      <w:pPr>
        <w:pStyle w:val="Author"/>
      </w:pPr>
      <w:r>
        <w:t>Мошаров Денис Максимович</w:t>
      </w:r>
    </w:p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-1907759497"/>
        <w:docPartObj>
          <w:docPartGallery w:val="Table of Contents"/>
          <w:docPartUnique/>
        </w:docPartObj>
      </w:sdtPr>
      <w:sdtEndPr/>
      <w:sdtContent>
        <w:p w:rsidR="00672579" w:rsidRDefault="00462AD1">
          <w:pPr>
            <w:pStyle w:val="af0"/>
          </w:pPr>
          <w:r>
            <w:t>Содержание</w:t>
          </w:r>
        </w:p>
        <w:p w:rsidR="00462AD1" w:rsidRDefault="00462AD1">
          <w:pPr>
            <w:pStyle w:val="11"/>
            <w:tabs>
              <w:tab w:val="right" w:leader="dot" w:pos="9679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15623690" w:history="1">
            <w:r w:rsidRPr="00D4273A">
              <w:rPr>
                <w:rStyle w:val="af"/>
                <w:noProof/>
              </w:rPr>
              <w:t>Цель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_Toc215623690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62AD1" w:rsidRDefault="00462AD1">
          <w:pPr>
            <w:pStyle w:val="11"/>
            <w:tabs>
              <w:tab w:val="right" w:leader="dot" w:pos="9679"/>
            </w:tabs>
            <w:rPr>
              <w:noProof/>
            </w:rPr>
          </w:pPr>
          <w:hyperlink w:anchor="_Toc215623691" w:history="1">
            <w:r w:rsidRPr="00D4273A">
              <w:rPr>
                <w:rStyle w:val="af"/>
                <w:noProof/>
              </w:rPr>
              <w:t>Выполнение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_Toc215623691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62AD1" w:rsidRDefault="00462AD1">
          <w:pPr>
            <w:pStyle w:val="11"/>
            <w:tabs>
              <w:tab w:val="right" w:leader="dot" w:pos="9679"/>
            </w:tabs>
            <w:rPr>
              <w:noProof/>
            </w:rPr>
          </w:pPr>
          <w:hyperlink w:anchor="_Toc215623692" w:history="1">
            <w:r w:rsidRPr="00D4273A">
              <w:rPr>
                <w:rStyle w:val="af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_Toc215623692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72579" w:rsidRDefault="00462AD1">
          <w:r>
            <w:fldChar w:fldCharType="end"/>
          </w:r>
        </w:p>
      </w:sdtContent>
    </w:sdt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-573351800"/>
      </w:sdtPr>
      <w:sdtEndPr/>
      <w:sdtContent>
        <w:p w:rsidR="00672579" w:rsidRDefault="00462AD1">
          <w:pPr>
            <w:pStyle w:val="af0"/>
          </w:pPr>
          <w:r>
            <w:t>Список иллюстраций</w:t>
          </w:r>
        </w:p>
        <w:p w:rsidR="00462AD1" w:rsidRDefault="00462AD1">
          <w:pPr>
            <w:pStyle w:val="af1"/>
            <w:tabs>
              <w:tab w:val="right" w:leader="dot" w:pos="9679"/>
            </w:tabs>
            <w:rPr>
              <w:noProof/>
            </w:rPr>
          </w:pPr>
          <w:r>
            <w:fldChar w:fldCharType="begin"/>
          </w:r>
          <w:r>
            <w:instrText>TOC \h \z \t "Image Caption" \c</w:instrText>
          </w:r>
          <w:r>
            <w:fldChar w:fldCharType="separate"/>
          </w:r>
          <w:hyperlink w:anchor="_Toc215623693" w:history="1">
            <w:r w:rsidRPr="00DC154C">
              <w:rPr>
                <w:rStyle w:val="af"/>
                <w:noProof/>
              </w:rPr>
              <w:t>ipconfig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_Toc215623693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62AD1" w:rsidRDefault="00462AD1">
          <w:pPr>
            <w:pStyle w:val="af1"/>
            <w:tabs>
              <w:tab w:val="right" w:leader="dot" w:pos="9679"/>
            </w:tabs>
            <w:rPr>
              <w:noProof/>
            </w:rPr>
          </w:pPr>
          <w:hyperlink w:anchor="_Toc215623694" w:history="1">
            <w:r w:rsidRPr="00DC154C">
              <w:rPr>
                <w:rStyle w:val="af"/>
                <w:noProof/>
              </w:rPr>
              <w:t>ipconfig /all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_Toc215623694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62AD1" w:rsidRDefault="00462AD1">
          <w:pPr>
            <w:pStyle w:val="af1"/>
            <w:tabs>
              <w:tab w:val="right" w:leader="dot" w:pos="9679"/>
            </w:tabs>
            <w:rPr>
              <w:noProof/>
            </w:rPr>
          </w:pPr>
          <w:hyperlink w:anchor="_Toc215623695" w:history="1">
            <w:r w:rsidRPr="00DC154C">
              <w:rPr>
                <w:rStyle w:val="af"/>
                <w:noProof/>
              </w:rPr>
              <w:t>Выбор соединения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_Toc215623695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62AD1" w:rsidRDefault="00462AD1">
          <w:pPr>
            <w:pStyle w:val="af1"/>
            <w:tabs>
              <w:tab w:val="right" w:leader="dot" w:pos="9679"/>
            </w:tabs>
            <w:rPr>
              <w:noProof/>
            </w:rPr>
          </w:pPr>
          <w:hyperlink w:anchor="_Toc215623696" w:history="1">
            <w:r w:rsidRPr="00DC154C">
              <w:rPr>
                <w:rStyle w:val="af"/>
                <w:noProof/>
              </w:rPr>
              <w:t>Wireshark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_Toc215623696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62AD1" w:rsidRDefault="00462AD1">
          <w:pPr>
            <w:pStyle w:val="af1"/>
            <w:tabs>
              <w:tab w:val="right" w:leader="dot" w:pos="9679"/>
            </w:tabs>
            <w:rPr>
              <w:noProof/>
            </w:rPr>
          </w:pPr>
          <w:hyperlink w:anchor="_Toc215623697" w:history="1">
            <w:r w:rsidRPr="00DC154C">
              <w:rPr>
                <w:rStyle w:val="af"/>
                <w:noProof/>
              </w:rPr>
              <w:t>ping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_Toc215623697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62AD1" w:rsidRDefault="00462AD1">
          <w:pPr>
            <w:pStyle w:val="af1"/>
            <w:tabs>
              <w:tab w:val="right" w:leader="dot" w:pos="9679"/>
            </w:tabs>
            <w:rPr>
              <w:noProof/>
            </w:rPr>
          </w:pPr>
          <w:hyperlink w:anchor="_Toc215623698" w:history="1">
            <w:r w:rsidRPr="00DC154C">
              <w:rPr>
                <w:rStyle w:val="af"/>
                <w:noProof/>
              </w:rPr>
              <w:t>icmp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_Toc215623698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62AD1" w:rsidRDefault="00462AD1">
          <w:pPr>
            <w:pStyle w:val="af1"/>
            <w:tabs>
              <w:tab w:val="right" w:leader="dot" w:pos="9679"/>
            </w:tabs>
            <w:rPr>
              <w:noProof/>
            </w:rPr>
          </w:pPr>
          <w:hyperlink w:anchor="_Toc215623699" w:history="1">
            <w:r w:rsidRPr="00DC154C">
              <w:rPr>
                <w:rStyle w:val="af"/>
                <w:noProof/>
              </w:rPr>
              <w:t>Анализ исходящего пакета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_Toc215623699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62AD1" w:rsidRDefault="00462AD1">
          <w:pPr>
            <w:pStyle w:val="af1"/>
            <w:tabs>
              <w:tab w:val="right" w:leader="dot" w:pos="9679"/>
            </w:tabs>
            <w:rPr>
              <w:noProof/>
            </w:rPr>
          </w:pPr>
          <w:hyperlink w:anchor="_Toc215623700" w:history="1">
            <w:r w:rsidRPr="00DC154C">
              <w:rPr>
                <w:rStyle w:val="af"/>
                <w:noProof/>
              </w:rPr>
              <w:t>Анализ входящего пакета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_Toc215623700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62AD1" w:rsidRDefault="00462AD1">
          <w:pPr>
            <w:pStyle w:val="af1"/>
            <w:tabs>
              <w:tab w:val="right" w:leader="dot" w:pos="9679"/>
            </w:tabs>
            <w:rPr>
              <w:noProof/>
            </w:rPr>
          </w:pPr>
          <w:hyperlink w:anchor="_Toc215623701" w:history="1">
            <w:r w:rsidRPr="00DC154C">
              <w:rPr>
                <w:rStyle w:val="af"/>
                <w:noProof/>
              </w:rPr>
              <w:t>arp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_Toc215623701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62AD1" w:rsidRDefault="00462AD1">
          <w:pPr>
            <w:pStyle w:val="af1"/>
            <w:tabs>
              <w:tab w:val="right" w:leader="dot" w:pos="9679"/>
            </w:tabs>
            <w:rPr>
              <w:noProof/>
            </w:rPr>
          </w:pPr>
          <w:hyperlink w:anchor="_Toc215623702" w:history="1">
            <w:r w:rsidRPr="00DC154C">
              <w:rPr>
                <w:rStyle w:val="af"/>
                <w:noProof/>
              </w:rPr>
              <w:t>Второй arp пакет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_Toc215623702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62AD1" w:rsidRDefault="00462AD1">
          <w:pPr>
            <w:pStyle w:val="af1"/>
            <w:tabs>
              <w:tab w:val="right" w:leader="dot" w:pos="9679"/>
            </w:tabs>
            <w:rPr>
              <w:noProof/>
            </w:rPr>
          </w:pPr>
          <w:hyperlink w:anchor="_Toc215623703" w:history="1">
            <w:r w:rsidRPr="00DC154C">
              <w:rPr>
                <w:rStyle w:val="af"/>
                <w:noProof/>
              </w:rPr>
              <w:t>ping ya</w:t>
            </w:r>
            <w:r>
              <w:rPr>
                <w:rStyle w:val="af"/>
                <w:noProof/>
                <w:lang w:val="en-US"/>
              </w:rPr>
              <w:t>ndex</w:t>
            </w:r>
            <w:bookmarkStart w:id="0" w:name="_GoBack"/>
            <w:bookmarkEnd w:id="0"/>
            <w:r w:rsidRPr="00DC154C">
              <w:rPr>
                <w:rStyle w:val="af"/>
                <w:noProof/>
              </w:rPr>
              <w:t>.ru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_Toc215623703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62AD1" w:rsidRDefault="00462AD1">
          <w:pPr>
            <w:pStyle w:val="af1"/>
            <w:tabs>
              <w:tab w:val="right" w:leader="dot" w:pos="9679"/>
            </w:tabs>
            <w:rPr>
              <w:noProof/>
            </w:rPr>
          </w:pPr>
          <w:hyperlink w:anchor="_Toc215623704" w:history="1">
            <w:r w:rsidRPr="00DC154C">
              <w:rPr>
                <w:rStyle w:val="af"/>
                <w:noProof/>
              </w:rPr>
              <w:t>arp пакеты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_Toc215623704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62AD1" w:rsidRDefault="00462AD1">
          <w:pPr>
            <w:pStyle w:val="af1"/>
            <w:tabs>
              <w:tab w:val="right" w:leader="dot" w:pos="9679"/>
            </w:tabs>
            <w:rPr>
              <w:noProof/>
            </w:rPr>
          </w:pPr>
          <w:hyperlink w:anchor="_Toc215623705" w:history="1">
            <w:r w:rsidRPr="00DC154C">
              <w:rPr>
                <w:rStyle w:val="af"/>
                <w:noProof/>
              </w:rPr>
              <w:t>Второй arp пакет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_Toc215623705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62AD1" w:rsidRDefault="00462AD1">
          <w:pPr>
            <w:pStyle w:val="af1"/>
            <w:tabs>
              <w:tab w:val="right" w:leader="dot" w:pos="9679"/>
            </w:tabs>
            <w:rPr>
              <w:noProof/>
            </w:rPr>
          </w:pPr>
          <w:hyperlink w:anchor="_Toc215623706" w:history="1">
            <w:r w:rsidRPr="00DC154C">
              <w:rPr>
                <w:rStyle w:val="af"/>
                <w:noProof/>
              </w:rPr>
              <w:t>Исходящий пакет icmp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_Toc215623706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62AD1" w:rsidRDefault="00462AD1">
          <w:pPr>
            <w:pStyle w:val="af1"/>
            <w:tabs>
              <w:tab w:val="right" w:leader="dot" w:pos="9679"/>
            </w:tabs>
            <w:rPr>
              <w:noProof/>
            </w:rPr>
          </w:pPr>
          <w:hyperlink w:anchor="_Toc215623707" w:history="1">
            <w:r w:rsidRPr="00DC154C">
              <w:rPr>
                <w:rStyle w:val="af"/>
                <w:noProof/>
              </w:rPr>
              <w:t>Входящий пакет icmp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_Toc215623707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62AD1" w:rsidRDefault="00462AD1">
          <w:pPr>
            <w:pStyle w:val="af1"/>
            <w:tabs>
              <w:tab w:val="right" w:leader="dot" w:pos="9679"/>
            </w:tabs>
            <w:rPr>
              <w:noProof/>
            </w:rPr>
          </w:pPr>
          <w:hyperlink w:anchor="_Toc215623708" w:history="1">
            <w:r w:rsidRPr="00DC154C">
              <w:rPr>
                <w:rStyle w:val="af"/>
                <w:noProof/>
              </w:rPr>
              <w:t>Подключение по http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_Toc215623708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62AD1" w:rsidRDefault="00462AD1">
          <w:pPr>
            <w:pStyle w:val="af1"/>
            <w:tabs>
              <w:tab w:val="right" w:leader="dot" w:pos="9679"/>
            </w:tabs>
            <w:rPr>
              <w:noProof/>
            </w:rPr>
          </w:pPr>
          <w:hyperlink w:anchor="_Toc215623709" w:history="1">
            <w:r w:rsidRPr="00DC154C">
              <w:rPr>
                <w:rStyle w:val="af"/>
                <w:noProof/>
              </w:rPr>
              <w:t>Исходящий http пакет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_Toc215623709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62AD1" w:rsidRDefault="00462AD1">
          <w:pPr>
            <w:pStyle w:val="af1"/>
            <w:tabs>
              <w:tab w:val="right" w:leader="dot" w:pos="9679"/>
            </w:tabs>
            <w:rPr>
              <w:noProof/>
            </w:rPr>
          </w:pPr>
          <w:hyperlink w:anchor="_Toc215623710" w:history="1">
            <w:r w:rsidRPr="00DC154C">
              <w:rPr>
                <w:rStyle w:val="af"/>
                <w:noProof/>
              </w:rPr>
              <w:t>Входящий http пакет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_Toc215623710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62AD1" w:rsidRDefault="00462AD1">
          <w:pPr>
            <w:pStyle w:val="af1"/>
            <w:tabs>
              <w:tab w:val="right" w:leader="dot" w:pos="9679"/>
            </w:tabs>
            <w:rPr>
              <w:noProof/>
            </w:rPr>
          </w:pPr>
          <w:hyperlink w:anchor="_Toc215623711" w:history="1">
            <w:r w:rsidRPr="00DC154C">
              <w:rPr>
                <w:rStyle w:val="af"/>
                <w:noProof/>
              </w:rPr>
              <w:t>Исходящий dns пакет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_Toc215623711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62AD1" w:rsidRDefault="00462AD1">
          <w:pPr>
            <w:pStyle w:val="af1"/>
            <w:tabs>
              <w:tab w:val="right" w:leader="dot" w:pos="9679"/>
            </w:tabs>
            <w:rPr>
              <w:noProof/>
            </w:rPr>
          </w:pPr>
          <w:hyperlink w:anchor="_Toc215623712" w:history="1">
            <w:r w:rsidRPr="00DC154C">
              <w:rPr>
                <w:rStyle w:val="af"/>
                <w:noProof/>
              </w:rPr>
              <w:t>Входящий dns пакет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_Toc215623712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62AD1" w:rsidRDefault="00462AD1">
          <w:pPr>
            <w:pStyle w:val="af1"/>
            <w:tabs>
              <w:tab w:val="right" w:leader="dot" w:pos="9679"/>
            </w:tabs>
            <w:rPr>
              <w:noProof/>
            </w:rPr>
          </w:pPr>
          <w:hyperlink w:anchor="_Toc215623713" w:history="1">
            <w:r w:rsidRPr="00DC154C">
              <w:rPr>
                <w:rStyle w:val="af"/>
                <w:noProof/>
              </w:rPr>
              <w:t>Исходящий quic пакет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_Toc215623713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62AD1" w:rsidRDefault="00462AD1">
          <w:pPr>
            <w:pStyle w:val="af1"/>
            <w:tabs>
              <w:tab w:val="right" w:leader="dot" w:pos="9679"/>
            </w:tabs>
            <w:rPr>
              <w:noProof/>
            </w:rPr>
          </w:pPr>
          <w:hyperlink w:anchor="_Toc215623714" w:history="1">
            <w:r w:rsidRPr="00DC154C">
              <w:rPr>
                <w:rStyle w:val="af"/>
                <w:noProof/>
              </w:rPr>
              <w:t>Входящий quic пакет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_Toc215623714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62AD1" w:rsidRDefault="00462AD1">
          <w:pPr>
            <w:pStyle w:val="af1"/>
            <w:tabs>
              <w:tab w:val="right" w:leader="dot" w:pos="9679"/>
            </w:tabs>
            <w:rPr>
              <w:noProof/>
            </w:rPr>
          </w:pPr>
          <w:hyperlink w:anchor="_Toc215623715" w:history="1">
            <w:r w:rsidRPr="00DC154C">
              <w:rPr>
                <w:rStyle w:val="af"/>
                <w:noProof/>
              </w:rPr>
              <w:t>syn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_Toc215623715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62AD1" w:rsidRDefault="00462AD1">
          <w:pPr>
            <w:pStyle w:val="af1"/>
            <w:tabs>
              <w:tab w:val="right" w:leader="dot" w:pos="9679"/>
            </w:tabs>
            <w:rPr>
              <w:noProof/>
            </w:rPr>
          </w:pPr>
          <w:hyperlink w:anchor="_Toc215623716" w:history="1">
            <w:r w:rsidRPr="00DC154C">
              <w:rPr>
                <w:rStyle w:val="af"/>
                <w:noProof/>
              </w:rPr>
              <w:t>syn + 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_Toc215623716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62AD1" w:rsidRDefault="00462AD1">
          <w:pPr>
            <w:pStyle w:val="af1"/>
            <w:tabs>
              <w:tab w:val="right" w:leader="dot" w:pos="9679"/>
            </w:tabs>
            <w:rPr>
              <w:noProof/>
            </w:rPr>
          </w:pPr>
          <w:hyperlink w:anchor="_Toc215623717" w:history="1">
            <w:r w:rsidRPr="00DC154C">
              <w:rPr>
                <w:rStyle w:val="af"/>
                <w:noProof/>
              </w:rPr>
              <w:t>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_Toc215623717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62AD1" w:rsidRDefault="00462AD1">
          <w:pPr>
            <w:pStyle w:val="af1"/>
            <w:tabs>
              <w:tab w:val="right" w:leader="dot" w:pos="9679"/>
            </w:tabs>
            <w:rPr>
              <w:noProof/>
            </w:rPr>
          </w:pPr>
          <w:hyperlink w:anchor="_Toc215623718" w:history="1">
            <w:r w:rsidRPr="00DC154C">
              <w:rPr>
                <w:rStyle w:val="af"/>
                <w:noProof/>
              </w:rPr>
              <w:t>Хендшейк на графике потока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_Toc215623718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72579" w:rsidRDefault="00462AD1">
          <w:r>
            <w:fldChar w:fldCharType="end"/>
          </w:r>
        </w:p>
      </w:sdtContent>
    </w:sdt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-1578431759"/>
      </w:sdtPr>
      <w:sdtEndPr/>
      <w:sdtContent>
        <w:p w:rsidR="00672579" w:rsidRDefault="00462AD1">
          <w:pPr>
            <w:pStyle w:val="af0"/>
          </w:pPr>
          <w:r>
            <w:t>Список таблиц</w:t>
          </w:r>
        </w:p>
        <w:p w:rsidR="00672579" w:rsidRDefault="00462AD1">
          <w:r>
            <w:fldChar w:fldCharType="begin"/>
          </w:r>
          <w:r>
            <w:instrText>TOC \h \z \t "Table Caption" \c</w:instrText>
          </w:r>
          <w:r>
            <w:fldChar w:fldCharType="separate"/>
          </w:r>
          <w:r>
            <w:rPr>
              <w:b/>
              <w:bCs/>
              <w:noProof/>
            </w:rPr>
            <w:t>Элементы списка иллюстраций не найдены.</w:t>
          </w:r>
          <w:r>
            <w:fldChar w:fldCharType="end"/>
          </w:r>
        </w:p>
      </w:sdtContent>
    </w:sdt>
    <w:p w:rsidR="00672579" w:rsidRDefault="00462AD1">
      <w:pPr>
        <w:pStyle w:val="1"/>
      </w:pPr>
      <w:bookmarkStart w:id="1" w:name="цель-работы"/>
      <w:bookmarkStart w:id="2" w:name="_Toc215623690"/>
      <w:r>
        <w:lastRenderedPageBreak/>
        <w:t>Цель работы</w:t>
      </w:r>
      <w:bookmarkEnd w:id="2"/>
    </w:p>
    <w:p w:rsidR="00672579" w:rsidRDefault="00462AD1">
      <w:pPr>
        <w:pStyle w:val="FirstParagraph"/>
      </w:pPr>
      <w:r>
        <w:t>Изучение посредством Wireshark кадров Ethernet, анализ PDU протоколов транспортного и прикладного уровней стека TCP/IP.</w:t>
      </w:r>
    </w:p>
    <w:p w:rsidR="00672579" w:rsidRDefault="00462AD1">
      <w:pPr>
        <w:pStyle w:val="1"/>
      </w:pPr>
      <w:bookmarkStart w:id="3" w:name="выполнение"/>
      <w:bookmarkStart w:id="4" w:name="_Toc215623691"/>
      <w:bookmarkEnd w:id="1"/>
      <w:r>
        <w:t>Выполнение</w:t>
      </w:r>
      <w:bookmarkEnd w:id="4"/>
    </w:p>
    <w:p w:rsidR="00672579" w:rsidRDefault="00462AD1">
      <w:pPr>
        <w:pStyle w:val="FirstParagraph"/>
      </w:pPr>
      <w:r>
        <w:t>Пропишем команду ipconfig. В качестве вывода мы получим различные соединения, в том числе наше активное (последнее). Из получ</w:t>
      </w:r>
      <w:r>
        <w:t>аемой информации видим ipv6 адрес, ipv4 адрес, маску подсети и основной шлюз (рис. [-@fig:001]).</w:t>
      </w:r>
    </w:p>
    <w:p w:rsidR="00672579" w:rsidRDefault="00462AD1">
      <w:pPr>
        <w:pStyle w:val="CaptionedFigure"/>
      </w:pPr>
      <w:bookmarkStart w:id="5" w:name="fig:001"/>
      <w:r>
        <w:rPr>
          <w:noProof/>
          <w:lang w:eastAsia="ru-RU"/>
        </w:rPr>
        <w:drawing>
          <wp:inline distT="0" distB="0" distL="0" distR="0">
            <wp:extent cx="3733800" cy="2942255"/>
            <wp:effectExtent l="0" t="0" r="0" b="0"/>
            <wp:docPr id="11" name="Picture" descr="ipconfi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" descr="image/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422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72579" w:rsidRDefault="00462AD1">
      <w:pPr>
        <w:pStyle w:val="ImageCaption"/>
      </w:pPr>
      <w:bookmarkStart w:id="6" w:name="_Toc215623693"/>
      <w:r>
        <w:t>ipconfig</w:t>
      </w:r>
      <w:bookmarkEnd w:id="6"/>
    </w:p>
    <w:bookmarkEnd w:id="5"/>
    <w:p w:rsidR="00672579" w:rsidRDefault="00462AD1">
      <w:pPr>
        <w:pStyle w:val="a0"/>
      </w:pPr>
      <w:r>
        <w:t>Указав к ipconfig ключ /all, мы получим более подробную информацию, в том числе физический адрес (mac). В нашем случае mac адрес имеет вид. Первые 3</w:t>
      </w:r>
      <w:r>
        <w:t xml:space="preserve"> байта - это идентификатор производителя, а остальные 3 - интерфейса. В первом байте зашита информация о том, что адрес индивидуальный, и что является глобально администр, поскольку последние 2 бита в двоичной системе, если переводить из hex, равны нулям (</w:t>
      </w:r>
      <w:r>
        <w:t>рис. [-@fig:002]).</w:t>
      </w:r>
    </w:p>
    <w:p w:rsidR="00672579" w:rsidRDefault="00462AD1">
      <w:pPr>
        <w:pStyle w:val="CaptionedFigure"/>
      </w:pPr>
      <w:bookmarkStart w:id="7" w:name="fig:002"/>
      <w:r>
        <w:rPr>
          <w:noProof/>
          <w:lang w:eastAsia="ru-RU"/>
        </w:rPr>
        <w:lastRenderedPageBreak/>
        <w:drawing>
          <wp:inline distT="0" distB="0" distL="0" distR="0">
            <wp:extent cx="3733800" cy="1769972"/>
            <wp:effectExtent l="0" t="0" r="0" b="0"/>
            <wp:docPr id="15" name="Picture" descr="ipconfig /al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" descr="image/2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699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72579" w:rsidRDefault="00462AD1">
      <w:pPr>
        <w:pStyle w:val="ImageCaption"/>
      </w:pPr>
      <w:bookmarkStart w:id="8" w:name="_Toc215623694"/>
      <w:r>
        <w:t>ipconfig /all</w:t>
      </w:r>
      <w:bookmarkEnd w:id="8"/>
    </w:p>
    <w:bookmarkEnd w:id="7"/>
    <w:p w:rsidR="00672579" w:rsidRDefault="00462AD1">
      <w:pPr>
        <w:pStyle w:val="a0"/>
      </w:pPr>
      <w:r>
        <w:t>Откроем wireshark и выберем сетевое подключение, которое активно. В нашем случае, это беспроводная сеть (рис. [-@fig:003]).</w:t>
      </w:r>
    </w:p>
    <w:p w:rsidR="00672579" w:rsidRDefault="00462AD1">
      <w:pPr>
        <w:pStyle w:val="CaptionedFigure"/>
      </w:pPr>
      <w:bookmarkStart w:id="9" w:name="fig:003"/>
      <w:r>
        <w:rPr>
          <w:noProof/>
          <w:lang w:eastAsia="ru-RU"/>
        </w:rPr>
        <w:drawing>
          <wp:inline distT="0" distB="0" distL="0" distR="0">
            <wp:extent cx="3733800" cy="2265114"/>
            <wp:effectExtent l="0" t="0" r="0" b="0"/>
            <wp:docPr id="19" name="Picture" descr="Выбор соединения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" descr="image/3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651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72579" w:rsidRDefault="00462AD1">
      <w:pPr>
        <w:pStyle w:val="ImageCaption"/>
      </w:pPr>
      <w:bookmarkStart w:id="10" w:name="_Toc215623695"/>
      <w:r>
        <w:t>Выбор соединения</w:t>
      </w:r>
      <w:bookmarkEnd w:id="10"/>
    </w:p>
    <w:bookmarkEnd w:id="9"/>
    <w:p w:rsidR="00672579" w:rsidRDefault="00462AD1">
      <w:pPr>
        <w:pStyle w:val="a0"/>
      </w:pPr>
      <w:r>
        <w:t>Так выглядит интерфейс (рис. [-@fig:004]).</w:t>
      </w:r>
    </w:p>
    <w:p w:rsidR="00672579" w:rsidRDefault="00462AD1">
      <w:pPr>
        <w:pStyle w:val="CaptionedFigure"/>
      </w:pPr>
      <w:bookmarkStart w:id="11" w:name="fig:004"/>
      <w:r>
        <w:rPr>
          <w:noProof/>
          <w:lang w:eastAsia="ru-RU"/>
        </w:rPr>
        <w:drawing>
          <wp:inline distT="0" distB="0" distL="0" distR="0">
            <wp:extent cx="3733800" cy="2279854"/>
            <wp:effectExtent l="0" t="0" r="0" b="0"/>
            <wp:docPr id="23" name="Picture" descr="Wireshark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image/4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798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72579" w:rsidRDefault="00462AD1">
      <w:pPr>
        <w:pStyle w:val="ImageCaption"/>
      </w:pPr>
      <w:bookmarkStart w:id="12" w:name="_Toc215623696"/>
      <w:r>
        <w:t>Wireshark</w:t>
      </w:r>
      <w:bookmarkEnd w:id="12"/>
    </w:p>
    <w:bookmarkEnd w:id="11"/>
    <w:p w:rsidR="00672579" w:rsidRDefault="00462AD1">
      <w:pPr>
        <w:pStyle w:val="a0"/>
      </w:pPr>
      <w:r>
        <w:lastRenderedPageBreak/>
        <w:t>Попробуем пинг к шлюзу,</w:t>
      </w:r>
      <w:r>
        <w:t xml:space="preserve"> адрес которого мы получили в самом начале (рис. [-@fig:005]).</w:t>
      </w:r>
    </w:p>
    <w:p w:rsidR="00672579" w:rsidRDefault="00462AD1">
      <w:pPr>
        <w:pStyle w:val="CaptionedFigure"/>
      </w:pPr>
      <w:bookmarkStart w:id="13" w:name="fig:005"/>
      <w:r>
        <w:rPr>
          <w:noProof/>
          <w:lang w:eastAsia="ru-RU"/>
        </w:rPr>
        <w:drawing>
          <wp:inline distT="0" distB="0" distL="0" distR="0">
            <wp:extent cx="3733800" cy="1708310"/>
            <wp:effectExtent l="0" t="0" r="0" b="0"/>
            <wp:docPr id="27" name="Picture" descr="p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image/5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083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72579" w:rsidRDefault="00462AD1">
      <w:pPr>
        <w:pStyle w:val="ImageCaption"/>
      </w:pPr>
      <w:bookmarkStart w:id="14" w:name="_Toc215623697"/>
      <w:r>
        <w:t>ping</w:t>
      </w:r>
      <w:bookmarkEnd w:id="14"/>
    </w:p>
    <w:bookmarkEnd w:id="13"/>
    <w:p w:rsidR="00672579" w:rsidRDefault="00462AD1">
      <w:pPr>
        <w:pStyle w:val="a0"/>
      </w:pPr>
      <w:r>
        <w:t>Переходим обратно в wireshark и посмотрим на icmp пакеты. Поскольку было передано 4 пакета, то мы видим 8 записей (на каждый пакет получение и отправка) (рис. [-@fig:006]).</w:t>
      </w:r>
    </w:p>
    <w:p w:rsidR="00672579" w:rsidRDefault="00462AD1">
      <w:pPr>
        <w:pStyle w:val="CaptionedFigure"/>
      </w:pPr>
      <w:bookmarkStart w:id="15" w:name="fig:006"/>
      <w:r>
        <w:rPr>
          <w:noProof/>
          <w:lang w:eastAsia="ru-RU"/>
        </w:rPr>
        <w:drawing>
          <wp:inline distT="0" distB="0" distL="0" distR="0">
            <wp:extent cx="3733800" cy="885468"/>
            <wp:effectExtent l="0" t="0" r="0" b="0"/>
            <wp:docPr id="31" name="Picture" descr="icmp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" descr="image/6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854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72579" w:rsidRDefault="00462AD1">
      <w:pPr>
        <w:pStyle w:val="ImageCaption"/>
      </w:pPr>
      <w:bookmarkStart w:id="16" w:name="_Toc215623698"/>
      <w:r>
        <w:t>icmp</w:t>
      </w:r>
      <w:bookmarkEnd w:id="16"/>
    </w:p>
    <w:bookmarkEnd w:id="15"/>
    <w:p w:rsidR="00672579" w:rsidRDefault="00462AD1">
      <w:pPr>
        <w:pStyle w:val="a0"/>
      </w:pPr>
      <w:r>
        <w:t>Изучим самый первый, исходящий пакет. Как видим, длина фрейма составляет 74 байта, используется тип ethernet 2 и мы так же можем видеть физические адреса отправителя (то есть наш) и получателя (то есть шлюза). Оба адреса являются индивидуальными и глобальн</w:t>
      </w:r>
      <w:r>
        <w:t>о администрируемыми (рис. [-@fig:007]).</w:t>
      </w:r>
    </w:p>
    <w:p w:rsidR="00672579" w:rsidRDefault="00462AD1">
      <w:pPr>
        <w:pStyle w:val="CaptionedFigure"/>
      </w:pPr>
      <w:bookmarkStart w:id="17" w:name="fig:007"/>
      <w:r>
        <w:rPr>
          <w:noProof/>
          <w:lang w:eastAsia="ru-RU"/>
        </w:rPr>
        <w:drawing>
          <wp:inline distT="0" distB="0" distL="0" distR="0">
            <wp:extent cx="3733800" cy="1846576"/>
            <wp:effectExtent l="0" t="0" r="0" b="0"/>
            <wp:docPr id="35" name="Picture" descr="Анализ исходящего пакет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" descr="image/7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465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72579" w:rsidRDefault="00462AD1">
      <w:pPr>
        <w:pStyle w:val="ImageCaption"/>
      </w:pPr>
      <w:bookmarkStart w:id="18" w:name="_Toc215623699"/>
      <w:r>
        <w:t>Анализ исходящего пакета</w:t>
      </w:r>
      <w:bookmarkEnd w:id="18"/>
    </w:p>
    <w:bookmarkEnd w:id="17"/>
    <w:p w:rsidR="00672579" w:rsidRDefault="00462AD1">
      <w:pPr>
        <w:pStyle w:val="a0"/>
      </w:pPr>
      <w:r>
        <w:t>Теперь посмотрим на ответный фрейм. Он, по сути, практически не отличается от исходящего, только адреса отправителя и получателя поменяны местами (рис. [-@fig:008]).</w:t>
      </w:r>
    </w:p>
    <w:p w:rsidR="00672579" w:rsidRDefault="00462AD1">
      <w:pPr>
        <w:pStyle w:val="CaptionedFigure"/>
      </w:pPr>
      <w:bookmarkStart w:id="19" w:name="fig:008"/>
      <w:r>
        <w:rPr>
          <w:noProof/>
          <w:lang w:eastAsia="ru-RU"/>
        </w:rPr>
        <w:lastRenderedPageBreak/>
        <w:drawing>
          <wp:inline distT="0" distB="0" distL="0" distR="0">
            <wp:extent cx="3733800" cy="1892630"/>
            <wp:effectExtent l="0" t="0" r="0" b="0"/>
            <wp:docPr id="39" name="Picture" descr="Анализ входящего пакет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" descr="image/8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926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72579" w:rsidRDefault="00462AD1">
      <w:pPr>
        <w:pStyle w:val="ImageCaption"/>
      </w:pPr>
      <w:bookmarkStart w:id="20" w:name="_Toc215623700"/>
      <w:r>
        <w:t>Анализ входящего паке</w:t>
      </w:r>
      <w:r>
        <w:t>та</w:t>
      </w:r>
      <w:bookmarkEnd w:id="20"/>
    </w:p>
    <w:bookmarkEnd w:id="19"/>
    <w:p w:rsidR="00672579" w:rsidRDefault="00462AD1">
      <w:pPr>
        <w:pStyle w:val="a0"/>
      </w:pPr>
      <w:r>
        <w:t>Посмотрим теперь на arp пакеты. В них не много информации. Они отвечают за получение физического адреса. Так, мы видим, что первый arp пакет пытается получить адрес нашего устройства (рис. [-@fig:009]).</w:t>
      </w:r>
    </w:p>
    <w:p w:rsidR="00672579" w:rsidRDefault="00462AD1">
      <w:pPr>
        <w:pStyle w:val="CaptionedFigure"/>
      </w:pPr>
      <w:bookmarkStart w:id="21" w:name="fig:009"/>
      <w:r>
        <w:rPr>
          <w:noProof/>
          <w:lang w:eastAsia="ru-RU"/>
        </w:rPr>
        <w:drawing>
          <wp:inline distT="0" distB="0" distL="0" distR="0">
            <wp:extent cx="3733800" cy="3166087"/>
            <wp:effectExtent l="0" t="0" r="0" b="0"/>
            <wp:docPr id="43" name="Picture" descr="arp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" descr="image/9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660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72579" w:rsidRDefault="00462AD1">
      <w:pPr>
        <w:pStyle w:val="ImageCaption"/>
      </w:pPr>
      <w:bookmarkStart w:id="22" w:name="_Toc215623701"/>
      <w:r>
        <w:t>arp</w:t>
      </w:r>
      <w:bookmarkEnd w:id="22"/>
    </w:p>
    <w:bookmarkEnd w:id="21"/>
    <w:p w:rsidR="00672579" w:rsidRDefault="00462AD1">
      <w:pPr>
        <w:pStyle w:val="a0"/>
      </w:pPr>
      <w:r>
        <w:t>Второй arp пакет является обратным, то есть мы получаем адрес шлюза. В обоих случаях в заголовке ethernet 2 хранится физический адрес обоих устройств, но в первом случае тип является vlan, а во втором - arp (рис. [-@fig:010]).</w:t>
      </w:r>
    </w:p>
    <w:p w:rsidR="00672579" w:rsidRDefault="00462AD1">
      <w:pPr>
        <w:pStyle w:val="CaptionedFigure"/>
      </w:pPr>
      <w:bookmarkStart w:id="23" w:name="fig:010"/>
      <w:r>
        <w:rPr>
          <w:noProof/>
          <w:lang w:eastAsia="ru-RU"/>
        </w:rPr>
        <w:lastRenderedPageBreak/>
        <w:drawing>
          <wp:inline distT="0" distB="0" distL="0" distR="0">
            <wp:extent cx="3733800" cy="2959600"/>
            <wp:effectExtent l="0" t="0" r="0" b="0"/>
            <wp:docPr id="47" name="Picture" descr="Второй arp паке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" descr="image/10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59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72579" w:rsidRDefault="00462AD1">
      <w:pPr>
        <w:pStyle w:val="ImageCaption"/>
      </w:pPr>
      <w:bookmarkStart w:id="24" w:name="_Toc215623702"/>
      <w:r>
        <w:t>Второй arp пакет</w:t>
      </w:r>
      <w:bookmarkEnd w:id="24"/>
    </w:p>
    <w:bookmarkEnd w:id="23"/>
    <w:p w:rsidR="00672579" w:rsidRDefault="00462AD1">
      <w:pPr>
        <w:pStyle w:val="a0"/>
      </w:pPr>
      <w:r>
        <w:t>Теперь пин</w:t>
      </w:r>
      <w:r>
        <w:t>гуем яндекс.ру (рис. [-@fig:011]).</w:t>
      </w:r>
    </w:p>
    <w:p w:rsidR="00672579" w:rsidRDefault="00462AD1">
      <w:pPr>
        <w:pStyle w:val="CaptionedFigure"/>
      </w:pPr>
      <w:bookmarkStart w:id="25" w:name="fig:011"/>
      <w:r>
        <w:rPr>
          <w:noProof/>
          <w:lang w:eastAsia="ru-RU"/>
        </w:rPr>
        <w:drawing>
          <wp:inline distT="0" distB="0" distL="0" distR="0">
            <wp:extent cx="3733800" cy="1689971"/>
            <wp:effectExtent l="0" t="0" r="0" b="0"/>
            <wp:docPr id="51" name="Picture" descr="ping ya.ru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" descr="image/11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899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72579" w:rsidRDefault="00462AD1">
      <w:pPr>
        <w:pStyle w:val="ImageCaption"/>
      </w:pPr>
      <w:bookmarkStart w:id="26" w:name="_Toc215623703"/>
      <w:r>
        <w:t>ping ya.ru</w:t>
      </w:r>
      <w:bookmarkEnd w:id="26"/>
    </w:p>
    <w:bookmarkEnd w:id="25"/>
    <w:p w:rsidR="00672579" w:rsidRDefault="00462AD1">
      <w:pPr>
        <w:pStyle w:val="a0"/>
      </w:pPr>
      <w:r>
        <w:t>Посмотрм на arp пакеты. Как видим, их 2. Как и в прошлый раз, клиент и шлюз пытаются обменяться физическими адресами (рис. [-@fig:012]).</w:t>
      </w:r>
    </w:p>
    <w:p w:rsidR="00672579" w:rsidRDefault="00462AD1">
      <w:pPr>
        <w:pStyle w:val="CaptionedFigure"/>
      </w:pPr>
      <w:bookmarkStart w:id="27" w:name="fig:012"/>
      <w:r>
        <w:rPr>
          <w:noProof/>
          <w:lang w:eastAsia="ru-RU"/>
        </w:rPr>
        <w:drawing>
          <wp:inline distT="0" distB="0" distL="0" distR="0">
            <wp:extent cx="3733800" cy="2038065"/>
            <wp:effectExtent l="0" t="0" r="0" b="0"/>
            <wp:docPr id="55" name="Picture" descr="arp пакеты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" descr="image/12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380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72579" w:rsidRDefault="00462AD1">
      <w:pPr>
        <w:pStyle w:val="ImageCaption"/>
      </w:pPr>
      <w:bookmarkStart w:id="28" w:name="_Toc215623704"/>
      <w:r>
        <w:t>arp пакеты</w:t>
      </w:r>
      <w:bookmarkEnd w:id="28"/>
    </w:p>
    <w:bookmarkEnd w:id="27"/>
    <w:p w:rsidR="00672579" w:rsidRDefault="00462AD1">
      <w:pPr>
        <w:pStyle w:val="a0"/>
      </w:pPr>
      <w:r>
        <w:lastRenderedPageBreak/>
        <w:t>Второй arp пакет отличается, как обычно, только направлени</w:t>
      </w:r>
      <w:r>
        <w:t>ем (рис. [-@fig:013]).</w:t>
      </w:r>
    </w:p>
    <w:p w:rsidR="00672579" w:rsidRDefault="00462AD1">
      <w:pPr>
        <w:pStyle w:val="CaptionedFigure"/>
      </w:pPr>
      <w:bookmarkStart w:id="29" w:name="fig:013"/>
      <w:r>
        <w:rPr>
          <w:noProof/>
          <w:lang w:eastAsia="ru-RU"/>
        </w:rPr>
        <w:drawing>
          <wp:inline distT="0" distB="0" distL="0" distR="0">
            <wp:extent cx="3733800" cy="2069478"/>
            <wp:effectExtent l="0" t="0" r="0" b="0"/>
            <wp:docPr id="59" name="Picture" descr="Второй arp паке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" descr="image/13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694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72579" w:rsidRDefault="00462AD1">
      <w:pPr>
        <w:pStyle w:val="ImageCaption"/>
      </w:pPr>
      <w:bookmarkStart w:id="30" w:name="_Toc215623705"/>
      <w:r>
        <w:t>Второй arp пакет</w:t>
      </w:r>
      <w:bookmarkEnd w:id="30"/>
    </w:p>
    <w:bookmarkEnd w:id="29"/>
    <w:p w:rsidR="00672579" w:rsidRDefault="00462AD1">
      <w:pPr>
        <w:pStyle w:val="a0"/>
      </w:pPr>
      <w:r>
        <w:t>Теперь посмотрим на icmp пакеты. их как обычно 8. Как видим, тут уже есть небольшая разница. Теперь мы обращаемся не к шлюзу, а прямо к серверу яндекса. Мы можем видеть, что ip другой. Однако, в рамках ethernet 2 м</w:t>
      </w:r>
      <w:r>
        <w:t>ы всё ещё общаемся со шлюзом (рис. [-@fig:014]).</w:t>
      </w:r>
    </w:p>
    <w:p w:rsidR="00672579" w:rsidRDefault="00462AD1">
      <w:pPr>
        <w:pStyle w:val="CaptionedFigure"/>
      </w:pPr>
      <w:bookmarkStart w:id="31" w:name="fig:014"/>
      <w:r>
        <w:rPr>
          <w:noProof/>
          <w:lang w:eastAsia="ru-RU"/>
        </w:rPr>
        <w:drawing>
          <wp:inline distT="0" distB="0" distL="0" distR="0">
            <wp:extent cx="3733800" cy="2725116"/>
            <wp:effectExtent l="0" t="0" r="0" b="0"/>
            <wp:docPr id="63" name="Picture" descr="Исходящий пакет icmp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" descr="image/14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251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72579" w:rsidRDefault="00462AD1">
      <w:pPr>
        <w:pStyle w:val="ImageCaption"/>
      </w:pPr>
      <w:bookmarkStart w:id="32" w:name="_Toc215623706"/>
      <w:r>
        <w:t>Исходящий пакет icmp</w:t>
      </w:r>
      <w:bookmarkEnd w:id="32"/>
    </w:p>
    <w:bookmarkEnd w:id="31"/>
    <w:p w:rsidR="00672579" w:rsidRDefault="00462AD1">
      <w:pPr>
        <w:pStyle w:val="a0"/>
      </w:pPr>
      <w:r>
        <w:t>Входящий пакет icmp, то есть, ответный, не будет сильно отличаться от входящего, только направлением (рис. [-@fig:015]).</w:t>
      </w:r>
    </w:p>
    <w:p w:rsidR="00672579" w:rsidRDefault="00462AD1">
      <w:pPr>
        <w:pStyle w:val="CaptionedFigure"/>
      </w:pPr>
      <w:bookmarkStart w:id="33" w:name="fig:015"/>
      <w:r>
        <w:rPr>
          <w:noProof/>
          <w:lang w:eastAsia="ru-RU"/>
        </w:rPr>
        <w:lastRenderedPageBreak/>
        <w:drawing>
          <wp:inline distT="0" distB="0" distL="0" distR="0">
            <wp:extent cx="3733800" cy="2755771"/>
            <wp:effectExtent l="0" t="0" r="0" b="0"/>
            <wp:docPr id="67" name="Picture" descr="Входящий пакет icmp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" descr="image/15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557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72579" w:rsidRDefault="00462AD1">
      <w:pPr>
        <w:pStyle w:val="ImageCaption"/>
      </w:pPr>
      <w:bookmarkStart w:id="34" w:name="_Toc215623707"/>
      <w:r>
        <w:t>Входящий пакет icmp</w:t>
      </w:r>
      <w:bookmarkEnd w:id="34"/>
    </w:p>
    <w:bookmarkEnd w:id="33"/>
    <w:p w:rsidR="00672579" w:rsidRDefault="00462AD1">
      <w:pPr>
        <w:pStyle w:val="a0"/>
      </w:pPr>
      <w:r>
        <w:t xml:space="preserve">Посетим сайт по протоколу http (рис. </w:t>
      </w:r>
      <w:r>
        <w:t>[-@fig:016]).</w:t>
      </w:r>
    </w:p>
    <w:p w:rsidR="00672579" w:rsidRDefault="00462AD1">
      <w:pPr>
        <w:pStyle w:val="CaptionedFigure"/>
      </w:pPr>
      <w:bookmarkStart w:id="35" w:name="fig:016"/>
      <w:r>
        <w:rPr>
          <w:noProof/>
          <w:lang w:eastAsia="ru-RU"/>
        </w:rPr>
        <w:drawing>
          <wp:inline distT="0" distB="0" distL="0" distR="0">
            <wp:extent cx="3733800" cy="1687076"/>
            <wp:effectExtent l="0" t="0" r="0" b="0"/>
            <wp:docPr id="71" name="Picture" descr="Подключение по http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" descr="image/16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870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72579" w:rsidRDefault="00462AD1">
      <w:pPr>
        <w:pStyle w:val="ImageCaption"/>
      </w:pPr>
      <w:bookmarkStart w:id="36" w:name="_Toc215623708"/>
      <w:r>
        <w:t>Подключение по http</w:t>
      </w:r>
      <w:bookmarkEnd w:id="36"/>
    </w:p>
    <w:bookmarkEnd w:id="35"/>
    <w:p w:rsidR="00672579" w:rsidRDefault="00462AD1">
      <w:pPr>
        <w:pStyle w:val="a0"/>
      </w:pPr>
      <w:r>
        <w:t>Посмотрим на http пакеты. Как видим, они есть и входящие, и исходящие. Работает http поверх tcp. Мы видим, что информация в разделе о tcp говорит о входящем и исходящем портах, о длине сегмента, флагах и чексумме (рис. [</w:t>
      </w:r>
      <w:r>
        <w:t>-@fig:017]).</w:t>
      </w:r>
    </w:p>
    <w:p w:rsidR="00672579" w:rsidRDefault="00462AD1">
      <w:pPr>
        <w:pStyle w:val="CaptionedFigure"/>
      </w:pPr>
      <w:bookmarkStart w:id="37" w:name="fig:017"/>
      <w:r>
        <w:rPr>
          <w:noProof/>
          <w:lang w:eastAsia="ru-RU"/>
        </w:rPr>
        <w:lastRenderedPageBreak/>
        <w:drawing>
          <wp:inline distT="0" distB="0" distL="0" distR="0">
            <wp:extent cx="3733800" cy="4523104"/>
            <wp:effectExtent l="0" t="0" r="0" b="0"/>
            <wp:docPr id="75" name="Picture" descr="Исходящий http паке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" descr="image/17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5231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72579" w:rsidRDefault="00462AD1">
      <w:pPr>
        <w:pStyle w:val="ImageCaption"/>
      </w:pPr>
      <w:bookmarkStart w:id="38" w:name="_Toc215623709"/>
      <w:r>
        <w:t>Исходящий http пакет</w:t>
      </w:r>
      <w:bookmarkEnd w:id="38"/>
    </w:p>
    <w:bookmarkEnd w:id="37"/>
    <w:p w:rsidR="00672579" w:rsidRDefault="00462AD1">
      <w:pPr>
        <w:pStyle w:val="a0"/>
      </w:pPr>
      <w:r>
        <w:t>Входящий пакет же будет отличаться тем, что длина сегмента и checksumm будут другие, а порты поменяются местами (рис. [-@fig:018]).</w:t>
      </w:r>
    </w:p>
    <w:p w:rsidR="00672579" w:rsidRDefault="00462AD1">
      <w:pPr>
        <w:pStyle w:val="CaptionedFigure"/>
      </w:pPr>
      <w:bookmarkStart w:id="39" w:name="fig:018"/>
      <w:r>
        <w:rPr>
          <w:noProof/>
          <w:lang w:eastAsia="ru-RU"/>
        </w:rPr>
        <w:lastRenderedPageBreak/>
        <w:drawing>
          <wp:inline distT="0" distB="0" distL="0" distR="0">
            <wp:extent cx="3733800" cy="4422341"/>
            <wp:effectExtent l="0" t="0" r="0" b="0"/>
            <wp:docPr id="79" name="Picture" descr="Входящий http паке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" descr="image/18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4223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72579" w:rsidRDefault="00462AD1">
      <w:pPr>
        <w:pStyle w:val="ImageCaption"/>
      </w:pPr>
      <w:bookmarkStart w:id="40" w:name="_Toc215623710"/>
      <w:r>
        <w:t>Входящий http пакет</w:t>
      </w:r>
      <w:bookmarkEnd w:id="40"/>
    </w:p>
    <w:bookmarkEnd w:id="39"/>
    <w:p w:rsidR="00672579" w:rsidRDefault="00462AD1">
      <w:pPr>
        <w:pStyle w:val="a0"/>
      </w:pPr>
      <w:r>
        <w:t xml:space="preserve">Теперь рассмотрим dns пакеты. Они уже работают по udp. Сам раздел </w:t>
      </w:r>
      <w:r>
        <w:t>по udp даёт не так много информации, как tcp, однако информация о портах, длине и чексумме присутствует (рис. [-@fig:019]).</w:t>
      </w:r>
    </w:p>
    <w:p w:rsidR="00672579" w:rsidRDefault="00462AD1">
      <w:pPr>
        <w:pStyle w:val="CaptionedFigure"/>
      </w:pPr>
      <w:bookmarkStart w:id="41" w:name="fig:019"/>
      <w:r>
        <w:rPr>
          <w:noProof/>
          <w:lang w:eastAsia="ru-RU"/>
        </w:rPr>
        <w:lastRenderedPageBreak/>
        <w:drawing>
          <wp:inline distT="0" distB="0" distL="0" distR="0">
            <wp:extent cx="3733800" cy="3413909"/>
            <wp:effectExtent l="0" t="0" r="0" b="0"/>
            <wp:docPr id="83" name="Picture" descr="Исходящий dns паке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" descr="image/19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139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72579" w:rsidRDefault="00462AD1">
      <w:pPr>
        <w:pStyle w:val="ImageCaption"/>
      </w:pPr>
      <w:bookmarkStart w:id="42" w:name="_Toc215623711"/>
      <w:r>
        <w:t>Исходящий dns пакет</w:t>
      </w:r>
      <w:bookmarkEnd w:id="42"/>
    </w:p>
    <w:bookmarkEnd w:id="41"/>
    <w:p w:rsidR="00672579" w:rsidRDefault="00462AD1">
      <w:pPr>
        <w:pStyle w:val="a0"/>
      </w:pPr>
      <w:r>
        <w:t>Входящий пакет с точки зрения udp будет отличаться поменянными местами портами, чексуммой и длиной (рис. [-@fi</w:t>
      </w:r>
      <w:r>
        <w:t>g:020]).</w:t>
      </w:r>
    </w:p>
    <w:p w:rsidR="00672579" w:rsidRDefault="00462AD1">
      <w:pPr>
        <w:pStyle w:val="CaptionedFigure"/>
      </w:pPr>
      <w:bookmarkStart w:id="43" w:name="fig:020"/>
      <w:r>
        <w:rPr>
          <w:noProof/>
          <w:lang w:eastAsia="ru-RU"/>
        </w:rPr>
        <w:drawing>
          <wp:inline distT="0" distB="0" distL="0" distR="0">
            <wp:extent cx="3733800" cy="2946339"/>
            <wp:effectExtent l="0" t="0" r="0" b="0"/>
            <wp:docPr id="87" name="Picture" descr="Входящий dns паке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" descr="image/20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463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72579" w:rsidRDefault="00462AD1">
      <w:pPr>
        <w:pStyle w:val="ImageCaption"/>
      </w:pPr>
      <w:bookmarkStart w:id="44" w:name="_Toc215623712"/>
      <w:r>
        <w:t>Входящий dns пакет</w:t>
      </w:r>
      <w:bookmarkEnd w:id="44"/>
    </w:p>
    <w:bookmarkEnd w:id="43"/>
    <w:p w:rsidR="00672579" w:rsidRDefault="00462AD1">
      <w:pPr>
        <w:pStyle w:val="a0"/>
      </w:pPr>
      <w:r>
        <w:t>Теперь рассмотрим quic. Он работает поверх udp, и в рамках уровня udp содержит примерно ту же информацию, что и dns (рис. [-@fig:021]).</w:t>
      </w:r>
    </w:p>
    <w:p w:rsidR="00672579" w:rsidRDefault="00462AD1">
      <w:pPr>
        <w:pStyle w:val="CaptionedFigure"/>
      </w:pPr>
      <w:bookmarkStart w:id="45" w:name="fig:021"/>
      <w:r>
        <w:rPr>
          <w:noProof/>
          <w:lang w:eastAsia="ru-RU"/>
        </w:rPr>
        <w:lastRenderedPageBreak/>
        <w:drawing>
          <wp:inline distT="0" distB="0" distL="0" distR="0">
            <wp:extent cx="3733800" cy="2492156"/>
            <wp:effectExtent l="0" t="0" r="0" b="0"/>
            <wp:docPr id="91" name="Picture" descr="Исходящий quic паке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Picture" descr="image/21.pn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921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72579" w:rsidRDefault="00462AD1">
      <w:pPr>
        <w:pStyle w:val="ImageCaption"/>
      </w:pPr>
      <w:bookmarkStart w:id="46" w:name="_Toc215623713"/>
      <w:r>
        <w:t>Исходящий quic пакет</w:t>
      </w:r>
      <w:bookmarkEnd w:id="46"/>
    </w:p>
    <w:bookmarkEnd w:id="45"/>
    <w:p w:rsidR="00672579" w:rsidRDefault="00462AD1">
      <w:pPr>
        <w:pStyle w:val="a0"/>
      </w:pPr>
      <w:r>
        <w:t xml:space="preserve">И различия между входящим и исходящим пакетом ровно такие же (рис. </w:t>
      </w:r>
      <w:r>
        <w:t>[-@fig:022]).</w:t>
      </w:r>
    </w:p>
    <w:p w:rsidR="00672579" w:rsidRDefault="00462AD1">
      <w:pPr>
        <w:pStyle w:val="CaptionedFigure"/>
      </w:pPr>
      <w:bookmarkStart w:id="47" w:name="fig:022"/>
      <w:r>
        <w:rPr>
          <w:noProof/>
          <w:lang w:eastAsia="ru-RU"/>
        </w:rPr>
        <w:drawing>
          <wp:inline distT="0" distB="0" distL="0" distR="0">
            <wp:extent cx="3733800" cy="2794623"/>
            <wp:effectExtent l="0" t="0" r="0" b="0"/>
            <wp:docPr id="95" name="Picture" descr="Входящий quic паке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Picture" descr="image/22.pn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946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72579" w:rsidRDefault="00462AD1">
      <w:pPr>
        <w:pStyle w:val="ImageCaption"/>
      </w:pPr>
      <w:bookmarkStart w:id="48" w:name="_Toc215623714"/>
      <w:r>
        <w:t>Входящий quic пакет</w:t>
      </w:r>
      <w:bookmarkEnd w:id="48"/>
    </w:p>
    <w:bookmarkEnd w:id="47"/>
    <w:p w:rsidR="00672579" w:rsidRDefault="00462AD1">
      <w:pPr>
        <w:pStyle w:val="a0"/>
      </w:pPr>
      <w:r>
        <w:t>Теперь рассмотрим процесс хендшейка. Для этого перезагрузим http страницу и посмотрим, что происходит перед тем, как происходит http запрос get. Для начала, клиент отправляет серверу syn запрос, что мы можем видеть во фл</w:t>
      </w:r>
      <w:r>
        <w:t>агах tcp (рис. [-@fig:023]).</w:t>
      </w:r>
    </w:p>
    <w:p w:rsidR="00672579" w:rsidRDefault="00462AD1">
      <w:pPr>
        <w:pStyle w:val="CaptionedFigure"/>
      </w:pPr>
      <w:bookmarkStart w:id="49" w:name="fig:023"/>
      <w:r>
        <w:rPr>
          <w:noProof/>
          <w:lang w:eastAsia="ru-RU"/>
        </w:rPr>
        <w:lastRenderedPageBreak/>
        <w:drawing>
          <wp:inline distT="0" distB="0" distL="0" distR="0">
            <wp:extent cx="3733800" cy="2641630"/>
            <wp:effectExtent l="0" t="0" r="0" b="0"/>
            <wp:docPr id="99" name="Picture" descr="sy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" descr="image/23.png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416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72579" w:rsidRDefault="00462AD1">
      <w:pPr>
        <w:pStyle w:val="ImageCaption"/>
      </w:pPr>
      <w:bookmarkStart w:id="50" w:name="_Toc215623715"/>
      <w:r>
        <w:t>syn</w:t>
      </w:r>
      <w:bookmarkEnd w:id="50"/>
    </w:p>
    <w:bookmarkEnd w:id="49"/>
    <w:p w:rsidR="00672579" w:rsidRDefault="00462AD1">
      <w:pPr>
        <w:pStyle w:val="a0"/>
      </w:pPr>
      <w:r>
        <w:t>Сервер, дает руку, давая ответ в виде syn и ack, в котором говорит, что теперь знает о клиенте (рис. [-@fig:024]).</w:t>
      </w:r>
    </w:p>
    <w:p w:rsidR="00672579" w:rsidRDefault="00462AD1">
      <w:pPr>
        <w:pStyle w:val="CaptionedFigure"/>
      </w:pPr>
      <w:bookmarkStart w:id="51" w:name="fig:024"/>
      <w:r>
        <w:rPr>
          <w:noProof/>
          <w:lang w:eastAsia="ru-RU"/>
        </w:rPr>
        <w:drawing>
          <wp:inline distT="0" distB="0" distL="0" distR="0">
            <wp:extent cx="2723949" cy="750770"/>
            <wp:effectExtent l="0" t="0" r="0" b="0"/>
            <wp:docPr id="103" name="Picture" descr="syn + ack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" descr="image/24.png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3949" cy="7507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72579" w:rsidRDefault="00462AD1">
      <w:pPr>
        <w:pStyle w:val="ImageCaption"/>
      </w:pPr>
      <w:bookmarkStart w:id="52" w:name="_Toc215623716"/>
      <w:r>
        <w:t>syn + ack</w:t>
      </w:r>
      <w:bookmarkEnd w:id="52"/>
    </w:p>
    <w:bookmarkEnd w:id="51"/>
    <w:p w:rsidR="00672579" w:rsidRDefault="00462AD1">
      <w:pPr>
        <w:pStyle w:val="a0"/>
      </w:pPr>
      <w:r>
        <w:t>Клиенту остаётся взять руку, сказав, что тоже теперь о нём знает, при этом флаг syn больше не стоит, поскольку оба они теперь знают о друг друге, и запрос на синхронизацию больше не нужен (рис. [-@fig:025]).</w:t>
      </w:r>
    </w:p>
    <w:p w:rsidR="00672579" w:rsidRDefault="00462AD1">
      <w:pPr>
        <w:pStyle w:val="CaptionedFigure"/>
      </w:pPr>
      <w:bookmarkStart w:id="53" w:name="fig:025"/>
      <w:r>
        <w:rPr>
          <w:noProof/>
          <w:lang w:eastAsia="ru-RU"/>
        </w:rPr>
        <w:drawing>
          <wp:inline distT="0" distB="0" distL="0" distR="0">
            <wp:extent cx="3599848" cy="1049153"/>
            <wp:effectExtent l="0" t="0" r="0" b="0"/>
            <wp:docPr id="107" name="Picture" descr="ack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" descr="image/25.png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9848" cy="1049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72579" w:rsidRDefault="00462AD1">
      <w:pPr>
        <w:pStyle w:val="ImageCaption"/>
      </w:pPr>
      <w:bookmarkStart w:id="54" w:name="_Toc215623717"/>
      <w:r>
        <w:t>ack</w:t>
      </w:r>
      <w:bookmarkEnd w:id="54"/>
    </w:p>
    <w:bookmarkEnd w:id="53"/>
    <w:p w:rsidR="00672579" w:rsidRDefault="00462AD1">
      <w:pPr>
        <w:pStyle w:val="a0"/>
      </w:pPr>
      <w:r>
        <w:t>Теперь посмотрим на график потока. Здесь можно явно увидеть процесс хендшейка прямо перед get запросом (рис. [-@fig:026]).</w:t>
      </w:r>
    </w:p>
    <w:p w:rsidR="00672579" w:rsidRDefault="00462AD1">
      <w:pPr>
        <w:pStyle w:val="CaptionedFigure"/>
      </w:pPr>
      <w:bookmarkStart w:id="55" w:name="fig:026"/>
      <w:r>
        <w:rPr>
          <w:noProof/>
          <w:lang w:eastAsia="ru-RU"/>
        </w:rPr>
        <w:lastRenderedPageBreak/>
        <w:drawing>
          <wp:inline distT="0" distB="0" distL="0" distR="0">
            <wp:extent cx="3733800" cy="3766552"/>
            <wp:effectExtent l="0" t="0" r="0" b="0"/>
            <wp:docPr id="111" name="Picture" descr="Хендшейк на графике поток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" descr="image/26.png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665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72579" w:rsidRDefault="00462AD1">
      <w:pPr>
        <w:pStyle w:val="ImageCaption"/>
      </w:pPr>
      <w:bookmarkStart w:id="56" w:name="_Toc215623718"/>
      <w:r>
        <w:t>Хендшейк на графике потока</w:t>
      </w:r>
      <w:bookmarkEnd w:id="56"/>
    </w:p>
    <w:p w:rsidR="00672579" w:rsidRDefault="00462AD1">
      <w:pPr>
        <w:pStyle w:val="1"/>
      </w:pPr>
      <w:bookmarkStart w:id="57" w:name="выводы"/>
      <w:bookmarkStart w:id="58" w:name="_Toc215623692"/>
      <w:bookmarkEnd w:id="3"/>
      <w:bookmarkEnd w:id="55"/>
      <w:r>
        <w:t>Выводы</w:t>
      </w:r>
      <w:bookmarkEnd w:id="58"/>
    </w:p>
    <w:p w:rsidR="00672579" w:rsidRDefault="00462AD1">
      <w:pPr>
        <w:pStyle w:val="FirstParagraph"/>
      </w:pPr>
      <w:r>
        <w:t>В результате выполнения работы были получены навыки анализа пакетов в wireshark</w:t>
      </w:r>
      <w:bookmarkEnd w:id="57"/>
    </w:p>
    <w:sectPr w:rsidR="00672579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5CA804B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</w:compat>
  <w:rsids>
    <w:rsidRoot w:val="00672579"/>
    <w:rsid w:val="00462AD1"/>
    <w:rsid w:val="00672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552FDE"/>
  <w15:docId w15:val="{68C7301E-B612-49EC-93E9-74668E3D8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ru-RU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Hyperlink" w:uiPriority="99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uiPriority w:val="99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11">
    <w:name w:val="toc 1"/>
    <w:basedOn w:val="a"/>
    <w:next w:val="a"/>
    <w:autoRedefine/>
    <w:uiPriority w:val="39"/>
    <w:unhideWhenUsed/>
    <w:rsid w:val="00462AD1"/>
    <w:pPr>
      <w:spacing w:after="100"/>
    </w:pPr>
  </w:style>
  <w:style w:type="paragraph" w:styleId="af1">
    <w:name w:val="table of figures"/>
    <w:basedOn w:val="a"/>
    <w:next w:val="a"/>
    <w:uiPriority w:val="99"/>
    <w:unhideWhenUsed/>
    <w:rsid w:val="00462AD1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1125</Words>
  <Characters>6413</Characters>
  <Application>Microsoft Office Word</Application>
  <DocSecurity>0</DocSecurity>
  <Lines>53</Lines>
  <Paragraphs>15</Paragraphs>
  <ScaleCrop>false</ScaleCrop>
  <Company/>
  <LinksUpToDate>false</LinksUpToDate>
  <CharactersWithSpaces>7523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о лабораторной работе</dc:title>
  <dc:creator>Мошаров Денис Максимович</dc:creator>
  <cp:keywords/>
  <cp:lastModifiedBy>Denis Mosharov</cp:lastModifiedBy>
  <cp:revision>3</cp:revision>
  <dcterms:created xsi:type="dcterms:W3CDTF">2025-12-03T00:07:00Z</dcterms:created>
  <dcterms:modified xsi:type="dcterms:W3CDTF">2025-12-03T00:08:00Z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IBM Plex Serif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">
    <vt:lpwstr>STIX Two Math</vt:lpwstr>
  </property>
  <property fmtid="{D5CDD505-2E9C-101B-9397-08002B2CF9AE}" pid="24" name="mathfontoptions">
    <vt:lpwstr/>
  </property>
  <property fmtid="{D5CDD505-2E9C-101B-9397-08002B2CF9AE}" pid="25" name="monofont">
    <vt:lpwstr>IBM Plex Mono</vt:lpwstr>
  </property>
  <property fmtid="{D5CDD505-2E9C-101B-9397-08002B2CF9AE}" pid="26" name="monofontoptions">
    <vt:lpwstr>Scale=MatchLowercase,Scale=0.94,FakeStretch=0.9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">
    <vt:lpwstr>IBM Plex Serif</vt:lpwstr>
  </property>
  <property fmtid="{D5CDD505-2E9C-101B-9397-08002B2CF9AE}" pid="31" name="romanfontoptions">
    <vt:lpwstr>Ligatures=Common,Ligatures=TeX,Scale=0.94</vt:lpwstr>
  </property>
  <property fmtid="{D5CDD505-2E9C-101B-9397-08002B2CF9AE}" pid="32" name="sansfont">
    <vt:lpwstr>IBM Plex Sans</vt:lpwstr>
  </property>
  <property fmtid="{D5CDD505-2E9C-101B-9397-08002B2CF9AE}" pid="33" name="sansfontoptions">
    <vt:lpwstr>Ligatures=Common,Ligatures=TeX,Scale=MatchLowercase,Scale=0.94</vt:lpwstr>
  </property>
  <property fmtid="{D5CDD505-2E9C-101B-9397-08002B2CF9AE}" pid="34" name="subtitle">
    <vt:lpwstr>Лабораторная работа 3</vt:lpwstr>
  </property>
  <property fmtid="{D5CDD505-2E9C-101B-9397-08002B2CF9AE}" pid="35" name="tableTitle">
    <vt:lpwstr>Таблица</vt:lpwstr>
  </property>
  <property fmtid="{D5CDD505-2E9C-101B-9397-08002B2CF9AE}" pid="36" name="toc">
    <vt:lpwstr>True</vt:lpwstr>
  </property>
  <property fmtid="{D5CDD505-2E9C-101B-9397-08002B2CF9AE}" pid="37" name="toc-depth">
    <vt:lpwstr>2</vt:lpwstr>
  </property>
  <property fmtid="{D5CDD505-2E9C-101B-9397-08002B2CF9AE}" pid="38" name="toc-title">
    <vt:lpwstr>Содержание</vt:lpwstr>
  </property>
</Properties>
</file>