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before="80"/>
        <w:ind w:left="363" w:right="0" w:firstLine="0"/>
        <w:jc w:val="center"/>
        <w:rPr>
          <w:b/>
          <w:sz w:val="28"/>
        </w:rPr>
      </w:pPr>
      <w:r>
        <w:rPr>
          <w:b/>
          <w:color w:val="878787"/>
          <w:sz w:val="28"/>
        </w:rPr>
        <w:t>[Practice</w:t>
      </w:r>
      <w:r>
        <w:rPr>
          <w:b/>
          <w:color w:val="878787"/>
          <w:spacing w:val="-9"/>
          <w:sz w:val="28"/>
        </w:rPr>
        <w:t> </w:t>
      </w:r>
      <w:r>
        <w:rPr>
          <w:b/>
          <w:color w:val="878787"/>
          <w:spacing w:val="-2"/>
          <w:sz w:val="28"/>
        </w:rPr>
        <w:t>Name]</w:t>
      </w:r>
    </w:p>
    <w:p>
      <w:pPr>
        <w:pStyle w:val="Heading1"/>
      </w:pPr>
      <w:bookmarkStart w:name="Consent to Use Digital Service for Clini" w:id="1"/>
      <w:bookmarkEnd w:id="1"/>
      <w:r>
        <w:rPr>
          <w:b w:val="0"/>
        </w:rPr>
      </w:r>
      <w:r>
        <w:rPr>
          <w:color w:val="191919"/>
        </w:rPr>
        <w:t>Consent</w:t>
      </w:r>
      <w:r>
        <w:rPr>
          <w:color w:val="191919"/>
          <w:spacing w:val="-6"/>
        </w:rPr>
        <w:t> </w:t>
      </w:r>
      <w:r>
        <w:rPr>
          <w:color w:val="191919"/>
        </w:rPr>
        <w:t>to</w:t>
      </w:r>
      <w:r>
        <w:rPr>
          <w:color w:val="191919"/>
          <w:spacing w:val="-6"/>
        </w:rPr>
        <w:t> </w:t>
      </w:r>
      <w:r>
        <w:rPr>
          <w:color w:val="191919"/>
        </w:rPr>
        <w:t>Use</w:t>
      </w:r>
      <w:r>
        <w:rPr>
          <w:color w:val="191919"/>
          <w:spacing w:val="-6"/>
        </w:rPr>
        <w:t> </w:t>
      </w:r>
      <w:r>
        <w:rPr>
          <w:color w:val="191919"/>
        </w:rPr>
        <w:t>Digital</w:t>
      </w:r>
      <w:r>
        <w:rPr>
          <w:color w:val="191919"/>
          <w:spacing w:val="-6"/>
        </w:rPr>
        <w:t> </w:t>
      </w:r>
      <w:r>
        <w:rPr>
          <w:color w:val="191919"/>
        </w:rPr>
        <w:t>Service</w:t>
      </w:r>
      <w:r>
        <w:rPr>
          <w:color w:val="191919"/>
          <w:spacing w:val="-6"/>
        </w:rPr>
        <w:t> </w:t>
      </w:r>
      <w:r>
        <w:rPr>
          <w:color w:val="191919"/>
        </w:rPr>
        <w:t>for</w:t>
      </w:r>
      <w:r>
        <w:rPr>
          <w:color w:val="191919"/>
          <w:spacing w:val="-6"/>
        </w:rPr>
        <w:t> </w:t>
      </w:r>
      <w:r>
        <w:rPr>
          <w:color w:val="191919"/>
        </w:rPr>
        <w:t>Clinical</w:t>
      </w:r>
      <w:r>
        <w:rPr>
          <w:color w:val="191919"/>
          <w:spacing w:val="-6"/>
        </w:rPr>
        <w:t> </w:t>
      </w:r>
      <w:r>
        <w:rPr>
          <w:color w:val="191919"/>
        </w:rPr>
        <w:t>Note</w:t>
      </w:r>
      <w:r>
        <w:rPr>
          <w:color w:val="191919"/>
          <w:spacing w:val="-6"/>
        </w:rPr>
        <w:t> </w:t>
      </w:r>
      <w:r>
        <w:rPr>
          <w:color w:val="191919"/>
        </w:rPr>
        <w:t>Taking and Clinician Quality Improvement</w:t>
      </w:r>
    </w:p>
    <w:p>
      <w:pPr>
        <w:spacing w:before="120"/>
        <w:ind w:left="762" w:right="425" w:firstLine="0"/>
        <w:jc w:val="center"/>
        <w:rPr>
          <w:i/>
          <w:sz w:val="24"/>
        </w:rPr>
      </w:pPr>
      <w:bookmarkStart w:name="Authorization for Audio Recording, Digit" w:id="2"/>
      <w:bookmarkEnd w:id="2"/>
      <w:r>
        <w:rPr/>
      </w:r>
      <w:r>
        <w:rPr>
          <w:i/>
          <w:color w:val="545454"/>
          <w:sz w:val="24"/>
        </w:rPr>
        <w:t>Authorization</w:t>
      </w:r>
      <w:r>
        <w:rPr>
          <w:i/>
          <w:color w:val="545454"/>
          <w:spacing w:val="-6"/>
          <w:sz w:val="24"/>
        </w:rPr>
        <w:t> </w:t>
      </w:r>
      <w:r>
        <w:rPr>
          <w:i/>
          <w:color w:val="545454"/>
          <w:sz w:val="24"/>
        </w:rPr>
        <w:t>for</w:t>
      </w:r>
      <w:r>
        <w:rPr>
          <w:i/>
          <w:color w:val="545454"/>
          <w:spacing w:val="-6"/>
          <w:sz w:val="24"/>
        </w:rPr>
        <w:t> </w:t>
      </w:r>
      <w:r>
        <w:rPr>
          <w:i/>
          <w:color w:val="545454"/>
          <w:sz w:val="24"/>
        </w:rPr>
        <w:t>Audio</w:t>
      </w:r>
      <w:r>
        <w:rPr>
          <w:i/>
          <w:color w:val="545454"/>
          <w:spacing w:val="-6"/>
          <w:sz w:val="24"/>
        </w:rPr>
        <w:t> </w:t>
      </w:r>
      <w:r>
        <w:rPr>
          <w:i/>
          <w:color w:val="545454"/>
          <w:sz w:val="24"/>
        </w:rPr>
        <w:t>Recording,</w:t>
      </w:r>
      <w:r>
        <w:rPr>
          <w:i/>
          <w:color w:val="545454"/>
          <w:spacing w:val="-6"/>
          <w:sz w:val="24"/>
        </w:rPr>
        <w:t> </w:t>
      </w:r>
      <w:r>
        <w:rPr>
          <w:i/>
          <w:color w:val="545454"/>
          <w:sz w:val="24"/>
        </w:rPr>
        <w:t>Digital</w:t>
      </w:r>
      <w:r>
        <w:rPr>
          <w:i/>
          <w:color w:val="545454"/>
          <w:spacing w:val="-6"/>
          <w:sz w:val="24"/>
        </w:rPr>
        <w:t> </w:t>
      </w:r>
      <w:r>
        <w:rPr>
          <w:i/>
          <w:color w:val="545454"/>
          <w:sz w:val="24"/>
        </w:rPr>
        <w:t>Note</w:t>
      </w:r>
      <w:r>
        <w:rPr>
          <w:i/>
          <w:color w:val="545454"/>
          <w:spacing w:val="-6"/>
          <w:sz w:val="24"/>
        </w:rPr>
        <w:t> </w:t>
      </w:r>
      <w:r>
        <w:rPr>
          <w:i/>
          <w:color w:val="545454"/>
          <w:sz w:val="24"/>
        </w:rPr>
        <w:t>Generation,</w:t>
      </w:r>
      <w:r>
        <w:rPr>
          <w:i/>
          <w:color w:val="545454"/>
          <w:spacing w:val="-6"/>
          <w:sz w:val="24"/>
        </w:rPr>
        <w:t> </w:t>
      </w:r>
      <w:r>
        <w:rPr>
          <w:i/>
          <w:color w:val="545454"/>
          <w:sz w:val="24"/>
        </w:rPr>
        <w:t>and</w:t>
      </w:r>
      <w:r>
        <w:rPr>
          <w:i/>
          <w:color w:val="545454"/>
          <w:spacing w:val="-6"/>
          <w:sz w:val="24"/>
        </w:rPr>
        <w:t> </w:t>
      </w:r>
      <w:r>
        <w:rPr>
          <w:i/>
          <w:color w:val="545454"/>
          <w:sz w:val="24"/>
        </w:rPr>
        <w:t>Clinician</w:t>
      </w:r>
      <w:r>
        <w:rPr>
          <w:i/>
          <w:color w:val="545454"/>
          <w:spacing w:val="-6"/>
          <w:sz w:val="24"/>
        </w:rPr>
        <w:t> </w:t>
      </w:r>
      <w:r>
        <w:rPr>
          <w:i/>
          <w:color w:val="545454"/>
          <w:sz w:val="24"/>
        </w:rPr>
        <w:t>Quality </w:t>
      </w:r>
      <w:r>
        <w:rPr>
          <w:i/>
          <w:color w:val="545454"/>
          <w:spacing w:val="-2"/>
          <w:sz w:val="24"/>
        </w:rPr>
        <w:t>Improvement</w:t>
      </w:r>
    </w:p>
    <w:p>
      <w:pPr>
        <w:pStyle w:val="Heading2"/>
      </w:pPr>
      <w:bookmarkStart w:name="Purpose" w:id="3"/>
      <w:bookmarkEnd w:id="3"/>
      <w:r>
        <w:rPr>
          <w:b w:val="0"/>
        </w:rPr>
      </w:r>
      <w:r>
        <w:rPr>
          <w:spacing w:val="-2"/>
        </w:rPr>
        <w:t>Purpose</w:t>
      </w:r>
    </w:p>
    <w:p>
      <w:pPr>
        <w:pStyle w:val="BodyText"/>
        <w:spacing w:before="121"/>
        <w:ind w:left="361" w:right="25"/>
      </w:pPr>
      <w:r>
        <w:rPr/>
        <w:t>I understand that my therapist uses a digital clinical documentation and quality improvement service. This technology supports two purposes: (1) generating clinical notes</w:t>
      </w:r>
      <w:r>
        <w:rPr>
          <w:spacing w:val="-4"/>
        </w:rPr>
        <w:t> </w:t>
      </w:r>
      <w:r>
        <w:rPr/>
        <w:t>so</w:t>
      </w:r>
      <w:r>
        <w:rPr>
          <w:spacing w:val="-4"/>
        </w:rPr>
        <w:t> </w:t>
      </w:r>
      <w:r>
        <w:rPr/>
        <w:t>my</w:t>
      </w:r>
      <w:r>
        <w:rPr>
          <w:spacing w:val="-4"/>
        </w:rPr>
        <w:t> </w:t>
      </w:r>
      <w:r>
        <w:rPr/>
        <w:t>therapist</w:t>
      </w:r>
      <w:r>
        <w:rPr>
          <w:spacing w:val="-4"/>
        </w:rPr>
        <w:t> </w:t>
      </w:r>
      <w:r>
        <w:rPr/>
        <w:t>can</w:t>
      </w:r>
      <w:r>
        <w:rPr>
          <w:spacing w:val="-4"/>
        </w:rPr>
        <w:t> </w:t>
      </w:r>
      <w:r>
        <w:rPr/>
        <w:t>focus</w:t>
      </w:r>
      <w:r>
        <w:rPr>
          <w:spacing w:val="-4"/>
        </w:rPr>
        <w:t> </w:t>
      </w:r>
      <w:r>
        <w:rPr/>
        <w:t>fully</w:t>
      </w:r>
      <w:r>
        <w:rPr>
          <w:spacing w:val="-4"/>
        </w:rPr>
        <w:t> </w:t>
      </w:r>
      <w:r>
        <w:rPr/>
        <w:t>on</w:t>
      </w:r>
      <w:r>
        <w:rPr>
          <w:spacing w:val="-4"/>
        </w:rPr>
        <w:t> </w:t>
      </w:r>
      <w:r>
        <w:rPr/>
        <w:t>our</w:t>
      </w:r>
      <w:r>
        <w:rPr>
          <w:spacing w:val="-4"/>
        </w:rPr>
        <w:t> </w:t>
      </w:r>
      <w:r>
        <w:rPr/>
        <w:t>session,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(2)</w:t>
      </w:r>
      <w:r>
        <w:rPr>
          <w:spacing w:val="-4"/>
        </w:rPr>
        <w:t> </w:t>
      </w:r>
      <w:r>
        <w:rPr/>
        <w:t>providing</w:t>
      </w:r>
      <w:r>
        <w:rPr>
          <w:spacing w:val="-4"/>
        </w:rPr>
        <w:t> </w:t>
      </w:r>
      <w:r>
        <w:rPr/>
        <w:t>my</w:t>
      </w:r>
      <w:r>
        <w:rPr>
          <w:spacing w:val="-4"/>
        </w:rPr>
        <w:t> </w:t>
      </w:r>
      <w:r>
        <w:rPr/>
        <w:t>therapist</w:t>
      </w:r>
      <w:r>
        <w:rPr>
          <w:spacing w:val="-4"/>
        </w:rPr>
        <w:t> </w:t>
      </w:r>
      <w:r>
        <w:rPr/>
        <w:t>with confidential feedback on their use of evidence-based techniques to support their ongoing professional development. This feedback is for my therapist’s use only and does not become part of my medical record.</w:t>
      </w:r>
    </w:p>
    <w:p>
      <w:pPr>
        <w:pStyle w:val="Heading2"/>
      </w:pPr>
      <w:bookmarkStart w:name="What This Means" w:id="4"/>
      <w:bookmarkEnd w:id="4"/>
      <w:r>
        <w:rPr>
          <w:b w:val="0"/>
        </w:rPr>
      </w:r>
      <w:r>
        <w:rPr/>
        <w:t>What</w:t>
      </w:r>
      <w:r>
        <w:rPr>
          <w:spacing w:val="-3"/>
        </w:rPr>
        <w:t> </w:t>
      </w:r>
      <w:r>
        <w:rPr/>
        <w:t>This</w:t>
      </w:r>
      <w:r>
        <w:rPr>
          <w:spacing w:val="-2"/>
        </w:rPr>
        <w:t> Means</w:t>
      </w:r>
    </w:p>
    <w:p>
      <w:pPr>
        <w:pStyle w:val="BodyText"/>
        <w:spacing w:before="121"/>
        <w:ind w:left="361"/>
      </w:pPr>
      <w:r>
        <w:rPr/>
        <w:t>By</w:t>
      </w:r>
      <w:r>
        <w:rPr>
          <w:spacing w:val="-7"/>
        </w:rPr>
        <w:t> </w:t>
      </w:r>
      <w:r>
        <w:rPr/>
        <w:t>signing</w:t>
      </w:r>
      <w:r>
        <w:rPr>
          <w:spacing w:val="-4"/>
        </w:rPr>
        <w:t> </w:t>
      </w:r>
      <w:r>
        <w:rPr/>
        <w:t>this</w:t>
      </w:r>
      <w:r>
        <w:rPr>
          <w:spacing w:val="-4"/>
        </w:rPr>
        <w:t> </w:t>
      </w:r>
      <w:r>
        <w:rPr/>
        <w:t>consent,</w:t>
      </w:r>
      <w:r>
        <w:rPr>
          <w:spacing w:val="-4"/>
        </w:rPr>
        <w:t> </w:t>
      </w:r>
      <w:r>
        <w:rPr/>
        <w:t>I</w:t>
      </w:r>
      <w:r>
        <w:rPr>
          <w:spacing w:val="-4"/>
        </w:rPr>
        <w:t> </w:t>
      </w:r>
      <w:r>
        <w:rPr/>
        <w:t>understand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agree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>
          <w:spacing w:val="-2"/>
        </w:rPr>
        <w:t>following:</w:t>
      </w:r>
    </w:p>
    <w:p>
      <w:pPr>
        <w:pStyle w:val="ListParagraph"/>
        <w:numPr>
          <w:ilvl w:val="0"/>
          <w:numId w:val="1"/>
        </w:numPr>
        <w:tabs>
          <w:tab w:pos="985" w:val="left" w:leader="none"/>
        </w:tabs>
        <w:spacing w:line="240" w:lineRule="auto" w:before="120" w:after="0"/>
        <w:ind w:left="721" w:right="261" w:firstLine="0"/>
        <w:jc w:val="left"/>
        <w:rPr>
          <w:sz w:val="24"/>
        </w:rPr>
      </w:pPr>
      <w:r>
        <w:rPr>
          <w:b/>
          <w:sz w:val="24"/>
        </w:rPr>
        <w:t>Audio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Recording:</w:t>
      </w:r>
      <w:r>
        <w:rPr>
          <w:b/>
          <w:spacing w:val="-1"/>
          <w:sz w:val="24"/>
        </w:rPr>
        <w:t> </w:t>
      </w:r>
      <w:r>
        <w:rPr>
          <w:sz w:val="24"/>
        </w:rPr>
        <w:t>My</w:t>
      </w:r>
      <w:r>
        <w:rPr>
          <w:spacing w:val="-4"/>
          <w:sz w:val="24"/>
        </w:rPr>
        <w:t> </w:t>
      </w:r>
      <w:r>
        <w:rPr>
          <w:sz w:val="24"/>
        </w:rPr>
        <w:t>therapy</w:t>
      </w:r>
      <w:r>
        <w:rPr>
          <w:spacing w:val="-4"/>
          <w:sz w:val="24"/>
        </w:rPr>
        <w:t> </w:t>
      </w:r>
      <w:r>
        <w:rPr>
          <w:sz w:val="24"/>
        </w:rPr>
        <w:t>sessions</w:t>
      </w:r>
      <w:r>
        <w:rPr>
          <w:spacing w:val="-4"/>
          <w:sz w:val="24"/>
        </w:rPr>
        <w:t> </w:t>
      </w:r>
      <w:r>
        <w:rPr>
          <w:sz w:val="24"/>
        </w:rPr>
        <w:t>may</w:t>
      </w:r>
      <w:r>
        <w:rPr>
          <w:spacing w:val="-4"/>
          <w:sz w:val="24"/>
        </w:rPr>
        <w:t> </w:t>
      </w:r>
      <w:r>
        <w:rPr>
          <w:sz w:val="24"/>
        </w:rPr>
        <w:t>be</w:t>
      </w:r>
      <w:r>
        <w:rPr>
          <w:spacing w:val="-4"/>
          <w:sz w:val="24"/>
        </w:rPr>
        <w:t> </w:t>
      </w:r>
      <w:r>
        <w:rPr>
          <w:sz w:val="24"/>
        </w:rPr>
        <w:t>audio</w:t>
      </w:r>
      <w:r>
        <w:rPr>
          <w:spacing w:val="-4"/>
          <w:sz w:val="24"/>
        </w:rPr>
        <w:t> </w:t>
      </w:r>
      <w:r>
        <w:rPr>
          <w:sz w:val="24"/>
        </w:rPr>
        <w:t>recorded</w:t>
      </w:r>
      <w:r>
        <w:rPr>
          <w:spacing w:val="-4"/>
          <w:sz w:val="24"/>
        </w:rPr>
        <w:t> </w:t>
      </w:r>
      <w:r>
        <w:rPr>
          <w:sz w:val="24"/>
        </w:rPr>
        <w:t>for</w:t>
      </w:r>
      <w:r>
        <w:rPr>
          <w:spacing w:val="-4"/>
          <w:sz w:val="24"/>
        </w:rPr>
        <w:t> </w:t>
      </w:r>
      <w:r>
        <w:rPr>
          <w:sz w:val="24"/>
        </w:rPr>
        <w:t>the</w:t>
      </w:r>
      <w:r>
        <w:rPr>
          <w:spacing w:val="-4"/>
          <w:sz w:val="24"/>
        </w:rPr>
        <w:t> </w:t>
      </w:r>
      <w:r>
        <w:rPr>
          <w:sz w:val="24"/>
        </w:rPr>
        <w:t>purpose of generating clinical documentation.</w:t>
      </w:r>
    </w:p>
    <w:p>
      <w:pPr>
        <w:pStyle w:val="ListParagraph"/>
        <w:numPr>
          <w:ilvl w:val="0"/>
          <w:numId w:val="1"/>
        </w:numPr>
        <w:tabs>
          <w:tab w:pos="985" w:val="left" w:leader="none"/>
        </w:tabs>
        <w:spacing w:line="240" w:lineRule="auto" w:before="80" w:after="0"/>
        <w:ind w:left="721" w:right="223" w:firstLine="0"/>
        <w:jc w:val="left"/>
        <w:rPr>
          <w:sz w:val="24"/>
        </w:rPr>
      </w:pPr>
      <w:r>
        <w:rPr>
          <w:b/>
          <w:sz w:val="24"/>
        </w:rPr>
        <w:t>Digital Processing: </w:t>
      </w:r>
      <w:r>
        <w:rPr>
          <w:sz w:val="24"/>
        </w:rPr>
        <w:t>The recording will be processed by a secure digital service that uses artificial intelligence technology to: (a) create a clinical note summarizing the session, including therapeutic interventions and treatment progress, and (b) generate</w:t>
      </w:r>
      <w:r>
        <w:rPr>
          <w:spacing w:val="-5"/>
          <w:sz w:val="24"/>
        </w:rPr>
        <w:t> </w:t>
      </w:r>
      <w:r>
        <w:rPr>
          <w:sz w:val="24"/>
        </w:rPr>
        <w:t>confidential</w:t>
      </w:r>
      <w:r>
        <w:rPr>
          <w:spacing w:val="-5"/>
          <w:sz w:val="24"/>
        </w:rPr>
        <w:t> </w:t>
      </w:r>
      <w:r>
        <w:rPr>
          <w:sz w:val="24"/>
        </w:rPr>
        <w:t>feedback</w:t>
      </w:r>
      <w:r>
        <w:rPr>
          <w:spacing w:val="-5"/>
          <w:sz w:val="24"/>
        </w:rPr>
        <w:t> </w:t>
      </w:r>
      <w:r>
        <w:rPr>
          <w:sz w:val="24"/>
        </w:rPr>
        <w:t>for</w:t>
      </w:r>
      <w:r>
        <w:rPr>
          <w:spacing w:val="-5"/>
          <w:sz w:val="24"/>
        </w:rPr>
        <w:t> </w:t>
      </w:r>
      <w:r>
        <w:rPr>
          <w:sz w:val="24"/>
        </w:rPr>
        <w:t>my</w:t>
      </w:r>
      <w:r>
        <w:rPr>
          <w:spacing w:val="-5"/>
          <w:sz w:val="24"/>
        </w:rPr>
        <w:t> </w:t>
      </w:r>
      <w:r>
        <w:rPr>
          <w:sz w:val="24"/>
        </w:rPr>
        <w:t>therapist</w:t>
      </w:r>
      <w:r>
        <w:rPr>
          <w:spacing w:val="-5"/>
          <w:sz w:val="24"/>
        </w:rPr>
        <w:t> </w:t>
      </w:r>
      <w:r>
        <w:rPr>
          <w:sz w:val="24"/>
        </w:rPr>
        <w:t>on</w:t>
      </w:r>
      <w:r>
        <w:rPr>
          <w:spacing w:val="-5"/>
          <w:sz w:val="24"/>
        </w:rPr>
        <w:t> </w:t>
      </w:r>
      <w:r>
        <w:rPr>
          <w:sz w:val="24"/>
        </w:rPr>
        <w:t>their</w:t>
      </w:r>
      <w:r>
        <w:rPr>
          <w:spacing w:val="-5"/>
          <w:sz w:val="24"/>
        </w:rPr>
        <w:t> </w:t>
      </w:r>
      <w:r>
        <w:rPr>
          <w:sz w:val="24"/>
        </w:rPr>
        <w:t>delivery</w:t>
      </w:r>
      <w:r>
        <w:rPr>
          <w:spacing w:val="-5"/>
          <w:sz w:val="24"/>
        </w:rPr>
        <w:t> </w:t>
      </w:r>
      <w:r>
        <w:rPr>
          <w:sz w:val="24"/>
        </w:rPr>
        <w:t>of</w:t>
      </w:r>
      <w:r>
        <w:rPr>
          <w:spacing w:val="-5"/>
          <w:sz w:val="24"/>
        </w:rPr>
        <w:t> </w:t>
      </w:r>
      <w:r>
        <w:rPr>
          <w:sz w:val="24"/>
        </w:rPr>
        <w:t>evidence-based therapy techniques. This feedback helps my therapist continuously improve the quality of care they provide.</w:t>
      </w:r>
    </w:p>
    <w:p>
      <w:pPr>
        <w:pStyle w:val="ListParagraph"/>
        <w:numPr>
          <w:ilvl w:val="0"/>
          <w:numId w:val="1"/>
        </w:numPr>
        <w:tabs>
          <w:tab w:pos="985" w:val="left" w:leader="none"/>
        </w:tabs>
        <w:spacing w:line="240" w:lineRule="auto" w:before="80" w:after="0"/>
        <w:ind w:left="721" w:right="185" w:firstLine="0"/>
        <w:jc w:val="left"/>
        <w:rPr>
          <w:sz w:val="24"/>
        </w:rPr>
      </w:pPr>
      <w:r>
        <w:rPr>
          <w:b/>
          <w:sz w:val="24"/>
        </w:rPr>
        <w:t>Recording Deletion: </w:t>
      </w:r>
      <w:r>
        <w:rPr>
          <w:sz w:val="24"/>
        </w:rPr>
        <w:t>Session recordings are deleted promptly after the de-identified</w:t>
      </w:r>
      <w:r>
        <w:rPr>
          <w:spacing w:val="-4"/>
          <w:sz w:val="24"/>
        </w:rPr>
        <w:t> </w:t>
      </w:r>
      <w:r>
        <w:rPr>
          <w:sz w:val="24"/>
        </w:rPr>
        <w:t>transcript</w:t>
      </w:r>
      <w:r>
        <w:rPr>
          <w:spacing w:val="-4"/>
          <w:sz w:val="24"/>
        </w:rPr>
        <w:t> </w:t>
      </w:r>
      <w:r>
        <w:rPr>
          <w:sz w:val="24"/>
        </w:rPr>
        <w:t>is</w:t>
      </w:r>
      <w:r>
        <w:rPr>
          <w:spacing w:val="-4"/>
          <w:sz w:val="24"/>
        </w:rPr>
        <w:t> </w:t>
      </w:r>
      <w:r>
        <w:rPr>
          <w:sz w:val="24"/>
        </w:rPr>
        <w:t>created</w:t>
      </w:r>
      <w:r>
        <w:rPr>
          <w:spacing w:val="-4"/>
          <w:sz w:val="24"/>
        </w:rPr>
        <w:t> </w:t>
      </w:r>
      <w:r>
        <w:rPr>
          <w:sz w:val="24"/>
        </w:rPr>
        <w:t>and</w:t>
      </w:r>
      <w:r>
        <w:rPr>
          <w:spacing w:val="-4"/>
          <w:sz w:val="24"/>
        </w:rPr>
        <w:t> </w:t>
      </w:r>
      <w:r>
        <w:rPr>
          <w:sz w:val="24"/>
        </w:rPr>
        <w:t>always</w:t>
      </w:r>
      <w:r>
        <w:rPr>
          <w:spacing w:val="-4"/>
          <w:sz w:val="24"/>
        </w:rPr>
        <w:t> </w:t>
      </w:r>
      <w:r>
        <w:rPr>
          <w:sz w:val="24"/>
        </w:rPr>
        <w:t>within</w:t>
      </w:r>
      <w:r>
        <w:rPr>
          <w:spacing w:val="-4"/>
          <w:sz w:val="24"/>
        </w:rPr>
        <w:t> </w:t>
      </w:r>
      <w:r>
        <w:rPr>
          <w:sz w:val="24"/>
        </w:rPr>
        <w:t>24</w:t>
      </w:r>
      <w:r>
        <w:rPr>
          <w:spacing w:val="-4"/>
          <w:sz w:val="24"/>
        </w:rPr>
        <w:t> </w:t>
      </w:r>
      <w:r>
        <w:rPr>
          <w:sz w:val="24"/>
        </w:rPr>
        <w:t>hours.</w:t>
      </w:r>
      <w:r>
        <w:rPr>
          <w:spacing w:val="-4"/>
          <w:sz w:val="24"/>
        </w:rPr>
        <w:t> </w:t>
      </w:r>
      <w:r>
        <w:rPr>
          <w:sz w:val="24"/>
        </w:rPr>
        <w:t>Audio</w:t>
      </w:r>
      <w:r>
        <w:rPr>
          <w:spacing w:val="-4"/>
          <w:sz w:val="24"/>
        </w:rPr>
        <w:t> </w:t>
      </w:r>
      <w:r>
        <w:rPr>
          <w:sz w:val="24"/>
        </w:rPr>
        <w:t>recordings</w:t>
      </w:r>
      <w:r>
        <w:rPr>
          <w:spacing w:val="-4"/>
          <w:sz w:val="24"/>
        </w:rPr>
        <w:t> </w:t>
      </w:r>
      <w:r>
        <w:rPr>
          <w:sz w:val="24"/>
        </w:rPr>
        <w:t>are</w:t>
      </w:r>
      <w:r>
        <w:rPr>
          <w:spacing w:val="-4"/>
          <w:sz w:val="24"/>
        </w:rPr>
        <w:t> </w:t>
      </w:r>
      <w:r>
        <w:rPr>
          <w:sz w:val="24"/>
        </w:rPr>
        <w:t>not </w:t>
      </w:r>
      <w:r>
        <w:rPr>
          <w:spacing w:val="-2"/>
          <w:sz w:val="24"/>
        </w:rPr>
        <w:t>retained.</w:t>
      </w:r>
    </w:p>
    <w:p>
      <w:pPr>
        <w:pStyle w:val="ListParagraph"/>
        <w:numPr>
          <w:ilvl w:val="0"/>
          <w:numId w:val="1"/>
        </w:numPr>
        <w:tabs>
          <w:tab w:pos="985" w:val="left" w:leader="none"/>
        </w:tabs>
        <w:spacing w:line="240" w:lineRule="auto" w:before="80" w:after="0"/>
        <w:ind w:left="721" w:right="144" w:firstLine="0"/>
        <w:jc w:val="left"/>
        <w:rPr>
          <w:sz w:val="24"/>
        </w:rPr>
      </w:pPr>
      <w:r>
        <w:rPr>
          <w:b/>
          <w:sz w:val="24"/>
        </w:rPr>
        <w:t>No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Patient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Health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Information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Retained: </w:t>
      </w:r>
      <w:r>
        <w:rPr>
          <w:sz w:val="24"/>
        </w:rPr>
        <w:t>The</w:t>
      </w:r>
      <w:r>
        <w:rPr>
          <w:spacing w:val="-4"/>
          <w:sz w:val="24"/>
        </w:rPr>
        <w:t> </w:t>
      </w:r>
      <w:r>
        <w:rPr>
          <w:sz w:val="24"/>
        </w:rPr>
        <w:t>system</w:t>
      </w:r>
      <w:r>
        <w:rPr>
          <w:spacing w:val="-4"/>
          <w:sz w:val="24"/>
        </w:rPr>
        <w:t> </w:t>
      </w:r>
      <w:r>
        <w:rPr>
          <w:sz w:val="24"/>
        </w:rPr>
        <w:t>is</w:t>
      </w:r>
      <w:r>
        <w:rPr>
          <w:spacing w:val="-4"/>
          <w:sz w:val="24"/>
        </w:rPr>
        <w:t> </w:t>
      </w:r>
      <w:r>
        <w:rPr>
          <w:sz w:val="24"/>
        </w:rPr>
        <w:t>not</w:t>
      </w:r>
      <w:r>
        <w:rPr>
          <w:spacing w:val="-4"/>
          <w:sz w:val="24"/>
        </w:rPr>
        <w:t> </w:t>
      </w:r>
      <w:r>
        <w:rPr>
          <w:sz w:val="24"/>
        </w:rPr>
        <w:t>a</w:t>
      </w:r>
      <w:r>
        <w:rPr>
          <w:spacing w:val="-4"/>
          <w:sz w:val="24"/>
        </w:rPr>
        <w:t> </w:t>
      </w:r>
      <w:r>
        <w:rPr>
          <w:sz w:val="24"/>
        </w:rPr>
        <w:t>system</w:t>
      </w:r>
      <w:r>
        <w:rPr>
          <w:spacing w:val="-4"/>
          <w:sz w:val="24"/>
        </w:rPr>
        <w:t> </w:t>
      </w:r>
      <w:r>
        <w:rPr>
          <w:sz w:val="24"/>
        </w:rPr>
        <w:t>of</w:t>
      </w:r>
      <w:r>
        <w:rPr>
          <w:spacing w:val="-4"/>
          <w:sz w:val="24"/>
        </w:rPr>
        <w:t> </w:t>
      </w:r>
      <w:r>
        <w:rPr>
          <w:sz w:val="24"/>
        </w:rPr>
        <w:t>record. No protected health information (PHI) that can be linked to me is stored.</w:t>
      </w:r>
    </w:p>
    <w:p>
      <w:pPr>
        <w:pStyle w:val="ListParagraph"/>
        <w:numPr>
          <w:ilvl w:val="0"/>
          <w:numId w:val="1"/>
        </w:numPr>
        <w:tabs>
          <w:tab w:pos="985" w:val="left" w:leader="none"/>
        </w:tabs>
        <w:spacing w:line="240" w:lineRule="auto" w:before="80" w:after="0"/>
        <w:ind w:left="721" w:right="53" w:firstLine="0"/>
        <w:jc w:val="left"/>
        <w:rPr>
          <w:sz w:val="24"/>
        </w:rPr>
      </w:pPr>
      <w:r>
        <w:rPr>
          <w:b/>
          <w:sz w:val="24"/>
        </w:rPr>
        <w:t>Confidentiality:</w:t>
      </w:r>
      <w:r>
        <w:rPr>
          <w:b/>
          <w:spacing w:val="-4"/>
          <w:sz w:val="24"/>
        </w:rPr>
        <w:t> </w:t>
      </w:r>
      <w:r>
        <w:rPr>
          <w:sz w:val="24"/>
        </w:rPr>
        <w:t>All</w:t>
      </w:r>
      <w:r>
        <w:rPr>
          <w:spacing w:val="-5"/>
          <w:sz w:val="24"/>
        </w:rPr>
        <w:t> </w:t>
      </w:r>
      <w:r>
        <w:rPr>
          <w:sz w:val="24"/>
        </w:rPr>
        <w:t>processing</w:t>
      </w:r>
      <w:r>
        <w:rPr>
          <w:spacing w:val="-5"/>
          <w:sz w:val="24"/>
        </w:rPr>
        <w:t> </w:t>
      </w:r>
      <w:r>
        <w:rPr>
          <w:sz w:val="24"/>
        </w:rPr>
        <w:t>is</w:t>
      </w:r>
      <w:r>
        <w:rPr>
          <w:spacing w:val="-5"/>
          <w:sz w:val="24"/>
        </w:rPr>
        <w:t> </w:t>
      </w:r>
      <w:r>
        <w:rPr>
          <w:sz w:val="24"/>
        </w:rPr>
        <w:t>HIPAA-compliant.</w:t>
      </w:r>
      <w:r>
        <w:rPr>
          <w:spacing w:val="-5"/>
          <w:sz w:val="24"/>
        </w:rPr>
        <w:t> </w:t>
      </w:r>
      <w:r>
        <w:rPr>
          <w:sz w:val="24"/>
        </w:rPr>
        <w:t>My</w:t>
      </w:r>
      <w:r>
        <w:rPr>
          <w:spacing w:val="-5"/>
          <w:sz w:val="24"/>
        </w:rPr>
        <w:t> </w:t>
      </w:r>
      <w:r>
        <w:rPr>
          <w:sz w:val="24"/>
        </w:rPr>
        <w:t>session</w:t>
      </w:r>
      <w:r>
        <w:rPr>
          <w:spacing w:val="-5"/>
          <w:sz w:val="24"/>
        </w:rPr>
        <w:t> </w:t>
      </w:r>
      <w:r>
        <w:rPr>
          <w:sz w:val="24"/>
        </w:rPr>
        <w:t>content</w:t>
      </w:r>
      <w:r>
        <w:rPr>
          <w:spacing w:val="-5"/>
          <w:sz w:val="24"/>
        </w:rPr>
        <w:t> </w:t>
      </w:r>
      <w:r>
        <w:rPr>
          <w:sz w:val="24"/>
        </w:rPr>
        <w:t>is</w:t>
      </w:r>
      <w:r>
        <w:rPr>
          <w:spacing w:val="-5"/>
          <w:sz w:val="24"/>
        </w:rPr>
        <w:t> </w:t>
      </w:r>
      <w:r>
        <w:rPr>
          <w:sz w:val="24"/>
        </w:rPr>
        <w:t>treated with the same confidentiality as any therapy session.</w:t>
      </w:r>
    </w:p>
    <w:p>
      <w:pPr>
        <w:pStyle w:val="ListParagraph"/>
        <w:numPr>
          <w:ilvl w:val="0"/>
          <w:numId w:val="1"/>
        </w:numPr>
        <w:tabs>
          <w:tab w:pos="985" w:val="left" w:leader="none"/>
        </w:tabs>
        <w:spacing w:line="240" w:lineRule="auto" w:before="80" w:after="0"/>
        <w:ind w:left="721" w:right="128" w:firstLine="0"/>
        <w:jc w:val="left"/>
        <w:rPr>
          <w:sz w:val="24"/>
        </w:rPr>
      </w:pPr>
      <w:r>
        <w:rPr>
          <w:b/>
          <w:sz w:val="24"/>
        </w:rPr>
        <w:t>Use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of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De-identified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Data: </w:t>
      </w:r>
      <w:r>
        <w:rPr>
          <w:sz w:val="24"/>
        </w:rPr>
        <w:t>Some</w:t>
      </w:r>
      <w:r>
        <w:rPr>
          <w:spacing w:val="-4"/>
          <w:sz w:val="24"/>
        </w:rPr>
        <w:t> </w:t>
      </w:r>
      <w:r>
        <w:rPr>
          <w:sz w:val="24"/>
        </w:rPr>
        <w:t>fully</w:t>
      </w:r>
      <w:r>
        <w:rPr>
          <w:spacing w:val="-4"/>
          <w:sz w:val="24"/>
        </w:rPr>
        <w:t> </w:t>
      </w:r>
      <w:r>
        <w:rPr>
          <w:sz w:val="24"/>
        </w:rPr>
        <w:t>de-identified</w:t>
      </w:r>
      <w:r>
        <w:rPr>
          <w:spacing w:val="-4"/>
          <w:sz w:val="24"/>
        </w:rPr>
        <w:t> </w:t>
      </w:r>
      <w:r>
        <w:rPr>
          <w:sz w:val="24"/>
        </w:rPr>
        <w:t>session</w:t>
      </w:r>
      <w:r>
        <w:rPr>
          <w:spacing w:val="-4"/>
          <w:sz w:val="24"/>
        </w:rPr>
        <w:t> </w:t>
      </w:r>
      <w:r>
        <w:rPr>
          <w:sz w:val="24"/>
        </w:rPr>
        <w:t>data</w:t>
      </w:r>
      <w:r>
        <w:rPr>
          <w:spacing w:val="-4"/>
          <w:sz w:val="24"/>
        </w:rPr>
        <w:t> </w:t>
      </w:r>
      <w:r>
        <w:rPr>
          <w:sz w:val="24"/>
        </w:rPr>
        <w:t>may</w:t>
      </w:r>
      <w:r>
        <w:rPr>
          <w:spacing w:val="-4"/>
          <w:sz w:val="24"/>
        </w:rPr>
        <w:t> </w:t>
      </w:r>
      <w:r>
        <w:rPr>
          <w:sz w:val="24"/>
        </w:rPr>
        <w:t>be</w:t>
      </w:r>
      <w:r>
        <w:rPr>
          <w:spacing w:val="-4"/>
          <w:sz w:val="24"/>
        </w:rPr>
        <w:t> </w:t>
      </w:r>
      <w:r>
        <w:rPr>
          <w:sz w:val="24"/>
        </w:rPr>
        <w:t>used</w:t>
      </w:r>
      <w:r>
        <w:rPr>
          <w:spacing w:val="-4"/>
          <w:sz w:val="24"/>
        </w:rPr>
        <w:t> </w:t>
      </w:r>
      <w:r>
        <w:rPr>
          <w:sz w:val="24"/>
        </w:rPr>
        <w:t>to improve clinical tools and services. This data cannot be linked to me, my therapist, or any identifying information, and is routinely purged when no longer in use.</w:t>
      </w:r>
    </w:p>
    <w:p>
      <w:pPr>
        <w:pStyle w:val="Heading2"/>
        <w:spacing w:before="241"/>
      </w:pPr>
      <w:bookmarkStart w:name="My Rights" w:id="5"/>
      <w:bookmarkEnd w:id="5"/>
      <w:r>
        <w:rPr>
          <w:b w:val="0"/>
        </w:rPr>
      </w:r>
      <w:r>
        <w:rPr/>
        <w:t>My</w:t>
      </w:r>
      <w:r>
        <w:rPr>
          <w:spacing w:val="-2"/>
        </w:rPr>
        <w:t> Rights</w:t>
      </w:r>
    </w:p>
    <w:p>
      <w:pPr>
        <w:pStyle w:val="ListParagraph"/>
        <w:numPr>
          <w:ilvl w:val="1"/>
          <w:numId w:val="1"/>
        </w:numPr>
        <w:tabs>
          <w:tab w:pos="870" w:val="left" w:leader="none"/>
        </w:tabs>
        <w:spacing w:line="240" w:lineRule="auto" w:before="120" w:after="0"/>
        <w:ind w:left="870" w:right="0" w:hanging="149"/>
        <w:jc w:val="left"/>
        <w:rPr>
          <w:sz w:val="24"/>
        </w:rPr>
      </w:pPr>
      <w:r>
        <w:rPr>
          <w:sz w:val="24"/>
        </w:rPr>
        <w:t>I</w:t>
      </w:r>
      <w:r>
        <w:rPr>
          <w:spacing w:val="-6"/>
          <w:sz w:val="24"/>
        </w:rPr>
        <w:t> </w:t>
      </w:r>
      <w:r>
        <w:rPr>
          <w:sz w:val="24"/>
        </w:rPr>
        <w:t>may</w:t>
      </w:r>
      <w:r>
        <w:rPr>
          <w:spacing w:val="-4"/>
          <w:sz w:val="24"/>
        </w:rPr>
        <w:t> </w:t>
      </w:r>
      <w:r>
        <w:rPr>
          <w:sz w:val="24"/>
        </w:rPr>
        <w:t>withdraw</w:t>
      </w:r>
      <w:r>
        <w:rPr>
          <w:spacing w:val="-3"/>
          <w:sz w:val="24"/>
        </w:rPr>
        <w:t> </w:t>
      </w:r>
      <w:r>
        <w:rPr>
          <w:sz w:val="24"/>
        </w:rPr>
        <w:t>this</w:t>
      </w:r>
      <w:r>
        <w:rPr>
          <w:spacing w:val="-4"/>
          <w:sz w:val="24"/>
        </w:rPr>
        <w:t> </w:t>
      </w:r>
      <w:r>
        <w:rPr>
          <w:sz w:val="24"/>
        </w:rPr>
        <w:t>consent</w:t>
      </w:r>
      <w:r>
        <w:rPr>
          <w:spacing w:val="-4"/>
          <w:sz w:val="24"/>
        </w:rPr>
        <w:t> </w:t>
      </w:r>
      <w:r>
        <w:rPr>
          <w:sz w:val="24"/>
        </w:rPr>
        <w:t>at</w:t>
      </w:r>
      <w:r>
        <w:rPr>
          <w:spacing w:val="-3"/>
          <w:sz w:val="24"/>
        </w:rPr>
        <w:t> </w:t>
      </w:r>
      <w:r>
        <w:rPr>
          <w:sz w:val="24"/>
        </w:rPr>
        <w:t>any</w:t>
      </w:r>
      <w:r>
        <w:rPr>
          <w:spacing w:val="-4"/>
          <w:sz w:val="24"/>
        </w:rPr>
        <w:t> </w:t>
      </w:r>
      <w:r>
        <w:rPr>
          <w:sz w:val="24"/>
        </w:rPr>
        <w:t>time</w:t>
      </w:r>
      <w:r>
        <w:rPr>
          <w:spacing w:val="-3"/>
          <w:sz w:val="24"/>
        </w:rPr>
        <w:t> </w:t>
      </w:r>
      <w:r>
        <w:rPr>
          <w:sz w:val="24"/>
        </w:rPr>
        <w:t>by</w:t>
      </w:r>
      <w:r>
        <w:rPr>
          <w:spacing w:val="-4"/>
          <w:sz w:val="24"/>
        </w:rPr>
        <w:t> </w:t>
      </w:r>
      <w:r>
        <w:rPr>
          <w:sz w:val="24"/>
        </w:rPr>
        <w:t>notifying</w:t>
      </w:r>
      <w:r>
        <w:rPr>
          <w:spacing w:val="-4"/>
          <w:sz w:val="24"/>
        </w:rPr>
        <w:t> </w:t>
      </w:r>
      <w:r>
        <w:rPr>
          <w:sz w:val="24"/>
        </w:rPr>
        <w:t>my</w:t>
      </w:r>
      <w:r>
        <w:rPr>
          <w:spacing w:val="-3"/>
          <w:sz w:val="24"/>
        </w:rPr>
        <w:t> </w:t>
      </w:r>
      <w:r>
        <w:rPr>
          <w:sz w:val="24"/>
        </w:rPr>
        <w:t>therapist</w:t>
      </w:r>
      <w:r>
        <w:rPr>
          <w:spacing w:val="-4"/>
          <w:sz w:val="24"/>
        </w:rPr>
        <w:t> </w:t>
      </w:r>
      <w:r>
        <w:rPr>
          <w:sz w:val="24"/>
        </w:rPr>
        <w:t>in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writing.</w:t>
      </w:r>
    </w:p>
    <w:p>
      <w:pPr>
        <w:pStyle w:val="ListParagraph"/>
        <w:numPr>
          <w:ilvl w:val="1"/>
          <w:numId w:val="1"/>
        </w:numPr>
        <w:tabs>
          <w:tab w:pos="870" w:val="left" w:leader="none"/>
        </w:tabs>
        <w:spacing w:line="240" w:lineRule="auto" w:before="80" w:after="0"/>
        <w:ind w:left="870" w:right="0" w:hanging="149"/>
        <w:jc w:val="left"/>
        <w:rPr>
          <w:sz w:val="24"/>
        </w:rPr>
      </w:pPr>
      <w:r>
        <w:rPr>
          <w:sz w:val="24"/>
        </w:rPr>
        <w:t>I</w:t>
      </w:r>
      <w:r>
        <w:rPr>
          <w:spacing w:val="-3"/>
          <w:sz w:val="24"/>
        </w:rPr>
        <w:t> </w:t>
      </w:r>
      <w:r>
        <w:rPr>
          <w:sz w:val="24"/>
        </w:rPr>
        <w:t>may</w:t>
      </w:r>
      <w:r>
        <w:rPr>
          <w:spacing w:val="-2"/>
          <w:sz w:val="24"/>
        </w:rPr>
        <w:t> </w:t>
      </w:r>
      <w:r>
        <w:rPr>
          <w:sz w:val="24"/>
        </w:rPr>
        <w:t>request</w:t>
      </w:r>
      <w:r>
        <w:rPr>
          <w:spacing w:val="-3"/>
          <w:sz w:val="24"/>
        </w:rPr>
        <w:t> </w:t>
      </w:r>
      <w:r>
        <w:rPr>
          <w:sz w:val="24"/>
        </w:rPr>
        <w:t>that</w:t>
      </w:r>
      <w:r>
        <w:rPr>
          <w:spacing w:val="-2"/>
          <w:sz w:val="24"/>
        </w:rPr>
        <w:t> </w:t>
      </w:r>
      <w:r>
        <w:rPr>
          <w:sz w:val="24"/>
        </w:rPr>
        <w:t>specific</w:t>
      </w:r>
      <w:r>
        <w:rPr>
          <w:spacing w:val="-3"/>
          <w:sz w:val="24"/>
        </w:rPr>
        <w:t> </w:t>
      </w:r>
      <w:r>
        <w:rPr>
          <w:sz w:val="24"/>
        </w:rPr>
        <w:t>sessions</w:t>
      </w:r>
      <w:r>
        <w:rPr>
          <w:spacing w:val="-2"/>
          <w:sz w:val="24"/>
        </w:rPr>
        <w:t> </w:t>
      </w:r>
      <w:r>
        <w:rPr>
          <w:sz w:val="24"/>
        </w:rPr>
        <w:t>not</w:t>
      </w:r>
      <w:r>
        <w:rPr>
          <w:spacing w:val="-3"/>
          <w:sz w:val="24"/>
        </w:rPr>
        <w:t> </w:t>
      </w:r>
      <w:r>
        <w:rPr>
          <w:sz w:val="24"/>
        </w:rPr>
        <w:t>be</w:t>
      </w:r>
      <w:r>
        <w:rPr>
          <w:spacing w:val="-2"/>
          <w:sz w:val="24"/>
        </w:rPr>
        <w:t> recorded.</w:t>
      </w:r>
    </w:p>
    <w:p>
      <w:pPr>
        <w:pStyle w:val="ListParagraph"/>
        <w:numPr>
          <w:ilvl w:val="1"/>
          <w:numId w:val="1"/>
        </w:numPr>
        <w:tabs>
          <w:tab w:pos="870" w:val="left" w:leader="none"/>
        </w:tabs>
        <w:spacing w:line="240" w:lineRule="auto" w:before="80" w:after="0"/>
        <w:ind w:left="870" w:right="0" w:hanging="149"/>
        <w:jc w:val="left"/>
        <w:rPr>
          <w:sz w:val="24"/>
        </w:rPr>
      </w:pPr>
      <w:r>
        <w:rPr>
          <w:sz w:val="24"/>
        </w:rPr>
        <w:t>Withdrawing</w:t>
      </w:r>
      <w:r>
        <w:rPr>
          <w:spacing w:val="-7"/>
          <w:sz w:val="24"/>
        </w:rPr>
        <w:t> </w:t>
      </w:r>
      <w:r>
        <w:rPr>
          <w:sz w:val="24"/>
        </w:rPr>
        <w:t>consent</w:t>
      </w:r>
      <w:r>
        <w:rPr>
          <w:spacing w:val="-5"/>
          <w:sz w:val="24"/>
        </w:rPr>
        <w:t> </w:t>
      </w:r>
      <w:r>
        <w:rPr>
          <w:sz w:val="24"/>
        </w:rPr>
        <w:t>will</w:t>
      </w:r>
      <w:r>
        <w:rPr>
          <w:spacing w:val="-4"/>
          <w:sz w:val="24"/>
        </w:rPr>
        <w:t> </w:t>
      </w:r>
      <w:r>
        <w:rPr>
          <w:sz w:val="24"/>
        </w:rPr>
        <w:t>not</w:t>
      </w:r>
      <w:r>
        <w:rPr>
          <w:spacing w:val="-5"/>
          <w:sz w:val="24"/>
        </w:rPr>
        <w:t> </w:t>
      </w:r>
      <w:r>
        <w:rPr>
          <w:sz w:val="24"/>
        </w:rPr>
        <w:t>affect</w:t>
      </w:r>
      <w:r>
        <w:rPr>
          <w:spacing w:val="-4"/>
          <w:sz w:val="24"/>
        </w:rPr>
        <w:t> </w:t>
      </w:r>
      <w:r>
        <w:rPr>
          <w:sz w:val="24"/>
        </w:rPr>
        <w:t>my</w:t>
      </w:r>
      <w:r>
        <w:rPr>
          <w:spacing w:val="-5"/>
          <w:sz w:val="24"/>
        </w:rPr>
        <w:t> </w:t>
      </w:r>
      <w:r>
        <w:rPr>
          <w:sz w:val="24"/>
        </w:rPr>
        <w:t>treatment</w:t>
      </w:r>
      <w:r>
        <w:rPr>
          <w:spacing w:val="-5"/>
          <w:sz w:val="24"/>
        </w:rPr>
        <w:t> </w:t>
      </w:r>
      <w:r>
        <w:rPr>
          <w:sz w:val="24"/>
        </w:rPr>
        <w:t>or</w:t>
      </w:r>
      <w:r>
        <w:rPr>
          <w:spacing w:val="-4"/>
          <w:sz w:val="24"/>
        </w:rPr>
        <w:t> </w:t>
      </w:r>
      <w:r>
        <w:rPr>
          <w:sz w:val="24"/>
        </w:rPr>
        <w:t>the</w:t>
      </w:r>
      <w:r>
        <w:rPr>
          <w:spacing w:val="-5"/>
          <w:sz w:val="24"/>
        </w:rPr>
        <w:t> </w:t>
      </w:r>
      <w:r>
        <w:rPr>
          <w:sz w:val="24"/>
        </w:rPr>
        <w:t>therapeutic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relationship.</w:t>
      </w:r>
    </w:p>
    <w:p>
      <w:pPr>
        <w:pStyle w:val="ListParagraph"/>
        <w:numPr>
          <w:ilvl w:val="1"/>
          <w:numId w:val="1"/>
        </w:numPr>
        <w:tabs>
          <w:tab w:pos="870" w:val="left" w:leader="none"/>
        </w:tabs>
        <w:spacing w:line="240" w:lineRule="auto" w:before="80" w:after="0"/>
        <w:ind w:left="870" w:right="0" w:hanging="149"/>
        <w:jc w:val="left"/>
        <w:rPr>
          <w:sz w:val="24"/>
        </w:rPr>
      </w:pPr>
      <w:r>
        <w:rPr>
          <w:sz w:val="24"/>
        </w:rPr>
        <w:t>I</w:t>
      </w:r>
      <w:r>
        <w:rPr>
          <w:spacing w:val="-6"/>
          <w:sz w:val="24"/>
        </w:rPr>
        <w:t> </w:t>
      </w:r>
      <w:r>
        <w:rPr>
          <w:sz w:val="24"/>
        </w:rPr>
        <w:t>may</w:t>
      </w:r>
      <w:r>
        <w:rPr>
          <w:spacing w:val="-4"/>
          <w:sz w:val="24"/>
        </w:rPr>
        <w:t> </w:t>
      </w:r>
      <w:r>
        <w:rPr>
          <w:sz w:val="24"/>
        </w:rPr>
        <w:t>request</w:t>
      </w:r>
      <w:r>
        <w:rPr>
          <w:spacing w:val="-4"/>
          <w:sz w:val="24"/>
        </w:rPr>
        <w:t> </w:t>
      </w:r>
      <w:r>
        <w:rPr>
          <w:sz w:val="24"/>
        </w:rPr>
        <w:t>information</w:t>
      </w:r>
      <w:r>
        <w:rPr>
          <w:spacing w:val="-4"/>
          <w:sz w:val="24"/>
        </w:rPr>
        <w:t> </w:t>
      </w:r>
      <w:r>
        <w:rPr>
          <w:sz w:val="24"/>
        </w:rPr>
        <w:t>about</w:t>
      </w:r>
      <w:r>
        <w:rPr>
          <w:spacing w:val="-3"/>
          <w:sz w:val="24"/>
        </w:rPr>
        <w:t> </w:t>
      </w:r>
      <w:r>
        <w:rPr>
          <w:sz w:val="24"/>
        </w:rPr>
        <w:t>how</w:t>
      </w:r>
      <w:r>
        <w:rPr>
          <w:spacing w:val="-4"/>
          <w:sz w:val="24"/>
        </w:rPr>
        <w:t> </w:t>
      </w:r>
      <w:r>
        <w:rPr>
          <w:sz w:val="24"/>
        </w:rPr>
        <w:t>my</w:t>
      </w:r>
      <w:r>
        <w:rPr>
          <w:spacing w:val="-4"/>
          <w:sz w:val="24"/>
        </w:rPr>
        <w:t> </w:t>
      </w:r>
      <w:r>
        <w:rPr>
          <w:sz w:val="24"/>
        </w:rPr>
        <w:t>data</w:t>
      </w:r>
      <w:r>
        <w:rPr>
          <w:spacing w:val="-4"/>
          <w:sz w:val="24"/>
        </w:rPr>
        <w:t> </w:t>
      </w:r>
      <w:r>
        <w:rPr>
          <w:sz w:val="24"/>
        </w:rPr>
        <w:t>is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processed.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2240" w:h="15840"/>
          <w:pgMar w:top="1360" w:bottom="280" w:left="1080" w:right="1440"/>
        </w:sectPr>
      </w:pPr>
    </w:p>
    <w:p>
      <w:pPr>
        <w:pStyle w:val="Heading2"/>
        <w:spacing w:before="80"/>
      </w:pPr>
      <w:bookmarkStart w:name="Questions" w:id="6"/>
      <w:bookmarkEnd w:id="6"/>
      <w:r>
        <w:rPr>
          <w:b w:val="0"/>
        </w:rPr>
      </w:r>
      <w:r>
        <w:rPr>
          <w:spacing w:val="-2"/>
        </w:rPr>
        <w:t>Questions</w:t>
      </w:r>
    </w:p>
    <w:p>
      <w:pPr>
        <w:pStyle w:val="BodyText"/>
        <w:spacing w:before="121"/>
        <w:ind w:left="361"/>
      </w:pPr>
      <w:r>
        <w:rPr/>
        <w:t>I</w:t>
      </w:r>
      <w:r>
        <w:rPr>
          <w:spacing w:val="-4"/>
        </w:rPr>
        <w:t> </w:t>
      </w:r>
      <w:r>
        <w:rPr/>
        <w:t>have</w:t>
      </w:r>
      <w:r>
        <w:rPr>
          <w:spacing w:val="-4"/>
        </w:rPr>
        <w:t> </w:t>
      </w:r>
      <w:r>
        <w:rPr/>
        <w:t>had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opportunity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ask</w:t>
      </w:r>
      <w:r>
        <w:rPr>
          <w:spacing w:val="-4"/>
        </w:rPr>
        <w:t> </w:t>
      </w:r>
      <w:r>
        <w:rPr/>
        <w:t>questions</w:t>
      </w:r>
      <w:r>
        <w:rPr>
          <w:spacing w:val="-4"/>
        </w:rPr>
        <w:t> </w:t>
      </w:r>
      <w:r>
        <w:rPr/>
        <w:t>about</w:t>
      </w:r>
      <w:r>
        <w:rPr>
          <w:spacing w:val="-4"/>
        </w:rPr>
        <w:t> </w:t>
      </w:r>
      <w:r>
        <w:rPr/>
        <w:t>this</w:t>
      </w:r>
      <w:r>
        <w:rPr>
          <w:spacing w:val="-4"/>
        </w:rPr>
        <w:t> </w:t>
      </w:r>
      <w:r>
        <w:rPr/>
        <w:t>process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have</w:t>
      </w:r>
      <w:r>
        <w:rPr>
          <w:spacing w:val="-4"/>
        </w:rPr>
        <w:t> </w:t>
      </w:r>
      <w:r>
        <w:rPr/>
        <w:t>received satisfactory answers.</w:t>
      </w:r>
    </w:p>
    <w:p>
      <w:pPr>
        <w:pStyle w:val="Heading2"/>
      </w:pPr>
      <w:bookmarkStart w:name="Signatures" w:id="7"/>
      <w:bookmarkEnd w:id="7"/>
      <w:r>
        <w:rPr>
          <w:b w:val="0"/>
        </w:rPr>
      </w:r>
      <w:r>
        <w:rPr>
          <w:spacing w:val="-2"/>
        </w:rPr>
        <w:t>Signatures</w:t>
      </w:r>
    </w:p>
    <w:p>
      <w:pPr>
        <w:pStyle w:val="BodyText"/>
        <w:spacing w:before="2"/>
        <w:rPr>
          <w:b/>
          <w:sz w:val="26"/>
        </w:rPr>
      </w:pPr>
    </w:p>
    <w:p>
      <w:pPr>
        <w:pStyle w:val="Heading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8640">
                <wp:simplePos x="0" y="0"/>
                <wp:positionH relativeFrom="page">
                  <wp:posOffset>2311400</wp:posOffset>
                </wp:positionH>
                <wp:positionV relativeFrom="paragraph">
                  <wp:posOffset>478233</wp:posOffset>
                </wp:positionV>
                <wp:extent cx="4546600" cy="1270"/>
                <wp:effectExtent l="0" t="0" r="0" b="0"/>
                <wp:wrapNone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4546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46600" h="0">
                              <a:moveTo>
                                <a:pt x="0" y="0"/>
                              </a:moveTo>
                              <a:lnTo>
                                <a:pt x="4546600" y="0"/>
                              </a:lnTo>
                            </a:path>
                          </a:pathLst>
                        </a:custGeom>
                        <a:ln w="127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28640" from="182pt,37.656151pt" to="540pt,37.656151pt" stroked="true" strokeweight=".1pt" strokecolor="#000000">
                <v:stroke dashstyle="solid"/>
                <w10:wrap type="none"/>
              </v:line>
            </w:pict>
          </mc:Fallback>
        </mc:AlternateContent>
      </w:r>
      <w:r>
        <w:rPr>
          <w:spacing w:val="-2"/>
        </w:rPr>
        <w:t>Patient</w:t>
      </w:r>
    </w:p>
    <w:p>
      <w:pPr>
        <w:pStyle w:val="BodyText"/>
        <w:spacing w:before="6"/>
        <w:rPr>
          <w:b/>
          <w:sz w:val="14"/>
        </w:rPr>
      </w:pPr>
    </w:p>
    <w:tbl>
      <w:tblPr>
        <w:tblW w:w="0" w:type="auto"/>
        <w:jc w:val="left"/>
        <w:tblInd w:w="3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35"/>
      </w:tblGrid>
      <w:tr>
        <w:trPr>
          <w:trHeight w:val="301" w:hRule="atLeast"/>
        </w:trPr>
        <w:tc>
          <w:tcPr>
            <w:tcW w:w="1335" w:type="dxa"/>
          </w:tcPr>
          <w:p>
            <w:pPr>
              <w:pStyle w:val="TableParagraph"/>
              <w:spacing w:line="246" w:lineRule="exact" w:before="0"/>
              <w:rPr>
                <w:b/>
                <w:sz w:val="22"/>
              </w:rPr>
            </w:pPr>
            <w:r>
              <w:rPr>
                <w:b/>
                <w:sz w:val="22"/>
              </w:rPr>
              <w:t>Print</w:t>
            </w:r>
            <w:r>
              <w:rPr>
                <w:b/>
                <w:spacing w:val="-1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Name:</w:t>
            </w:r>
          </w:p>
        </w:tc>
      </w:tr>
      <w:tr>
        <w:trPr>
          <w:trHeight w:val="357" w:hRule="atLeast"/>
        </w:trPr>
        <w:tc>
          <w:tcPr>
            <w:tcW w:w="1335" w:type="dxa"/>
          </w:tcPr>
          <w:p>
            <w:pPr>
              <w:pStyle w:val="TableParagraph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Signature:</w:t>
            </w:r>
          </w:p>
        </w:tc>
      </w:tr>
      <w:tr>
        <w:trPr>
          <w:trHeight w:val="301" w:hRule="atLeast"/>
        </w:trPr>
        <w:tc>
          <w:tcPr>
            <w:tcW w:w="1335" w:type="dxa"/>
          </w:tcPr>
          <w:p>
            <w:pPr>
              <w:pStyle w:val="TableParagraph"/>
              <w:spacing w:line="233" w:lineRule="exact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Date:</w:t>
            </w:r>
          </w:p>
        </w:tc>
      </w:tr>
    </w:tbl>
    <w:p>
      <w:pPr>
        <w:pStyle w:val="BodyText"/>
        <w:spacing w:before="92"/>
        <w:rPr>
          <w:b/>
        </w:rPr>
      </w:pPr>
    </w:p>
    <w:p>
      <w:pPr>
        <w:spacing w:before="0"/>
        <w:ind w:left="361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2311400</wp:posOffset>
                </wp:positionH>
                <wp:positionV relativeFrom="paragraph">
                  <wp:posOffset>-418348</wp:posOffset>
                </wp:positionV>
                <wp:extent cx="4546600" cy="1270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4546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46600" h="0">
                              <a:moveTo>
                                <a:pt x="0" y="0"/>
                              </a:moveTo>
                              <a:lnTo>
                                <a:pt x="4546600" y="0"/>
                              </a:lnTo>
                            </a:path>
                          </a:pathLst>
                        </a:custGeom>
                        <a:ln w="127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29152" from="182pt,-32.940819pt" to="540pt,-32.940819pt" stroked="true" strokeweight=".1pt" strokecolor="#000000">
                <v:stroke dashstyle="solid"/>
                <w10:wrap type="none"/>
              </v:line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2311400</wp:posOffset>
                </wp:positionH>
                <wp:positionV relativeFrom="paragraph">
                  <wp:posOffset>-191018</wp:posOffset>
                </wp:positionV>
                <wp:extent cx="4546600" cy="1270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4546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46600" h="0">
                              <a:moveTo>
                                <a:pt x="0" y="0"/>
                              </a:moveTo>
                              <a:lnTo>
                                <a:pt x="4546600" y="0"/>
                              </a:lnTo>
                            </a:path>
                          </a:pathLst>
                        </a:custGeom>
                        <a:ln w="127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29664" from="182pt,-15.04082pt" to="540pt,-15.04082pt" stroked="true" strokeweight=".1pt" strokecolor="#000000">
                <v:stroke dashstyle="solid"/>
                <w10:wrap type="none"/>
              </v:line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2311400</wp:posOffset>
                </wp:positionH>
                <wp:positionV relativeFrom="paragraph">
                  <wp:posOffset>478271</wp:posOffset>
                </wp:positionV>
                <wp:extent cx="4546600" cy="1270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4546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46600" h="0">
                              <a:moveTo>
                                <a:pt x="0" y="0"/>
                              </a:moveTo>
                              <a:lnTo>
                                <a:pt x="4546600" y="0"/>
                              </a:lnTo>
                            </a:path>
                          </a:pathLst>
                        </a:custGeom>
                        <a:ln w="127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0176" from="182pt,37.65918pt" to="540pt,37.65918pt" stroked="true" strokeweight=".1pt" strokecolor="#000000">
                <v:stroke dashstyle="solid"/>
                <w10:wrap type="none"/>
              </v:line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2311400</wp:posOffset>
                </wp:positionH>
                <wp:positionV relativeFrom="paragraph">
                  <wp:posOffset>705601</wp:posOffset>
                </wp:positionV>
                <wp:extent cx="4546600" cy="1270"/>
                <wp:effectExtent l="0" t="0" r="0" b="0"/>
                <wp:wrapNone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4546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46600" h="0">
                              <a:moveTo>
                                <a:pt x="0" y="0"/>
                              </a:moveTo>
                              <a:lnTo>
                                <a:pt x="4546600" y="0"/>
                              </a:lnTo>
                            </a:path>
                          </a:pathLst>
                        </a:custGeom>
                        <a:ln w="127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0688" from="182pt,55.559181pt" to="540pt,55.559181pt" stroked="true" strokeweight=".1pt" strokecolor="#000000">
                <v:stroke dashstyle="solid"/>
                <w10:wrap type="none"/>
              </v:line>
            </w:pict>
          </mc:Fallback>
        </mc:AlternateContent>
      </w:r>
      <w:r>
        <w:rPr>
          <w:b/>
          <w:sz w:val="24"/>
        </w:rPr>
        <w:t>Parent/Guardian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(if</w:t>
      </w:r>
      <w:r>
        <w:rPr>
          <w:b/>
          <w:spacing w:val="-8"/>
          <w:sz w:val="24"/>
        </w:rPr>
        <w:t> </w:t>
      </w:r>
      <w:r>
        <w:rPr>
          <w:b/>
          <w:spacing w:val="-2"/>
          <w:sz w:val="24"/>
        </w:rPr>
        <w:t>applicable)</w:t>
      </w:r>
    </w:p>
    <w:p>
      <w:pPr>
        <w:pStyle w:val="BodyText"/>
        <w:spacing w:before="6"/>
        <w:rPr>
          <w:b/>
          <w:sz w:val="14"/>
        </w:rPr>
      </w:pPr>
    </w:p>
    <w:tbl>
      <w:tblPr>
        <w:tblW w:w="0" w:type="auto"/>
        <w:jc w:val="left"/>
        <w:tblInd w:w="3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35"/>
      </w:tblGrid>
      <w:tr>
        <w:trPr>
          <w:trHeight w:val="301" w:hRule="atLeast"/>
        </w:trPr>
        <w:tc>
          <w:tcPr>
            <w:tcW w:w="1335" w:type="dxa"/>
          </w:tcPr>
          <w:p>
            <w:pPr>
              <w:pStyle w:val="TableParagraph"/>
              <w:spacing w:line="246" w:lineRule="exact" w:before="0"/>
              <w:rPr>
                <w:b/>
                <w:sz w:val="22"/>
              </w:rPr>
            </w:pPr>
            <w:r>
              <w:rPr>
                <w:b/>
                <w:sz w:val="22"/>
              </w:rPr>
              <w:t>Print</w:t>
            </w:r>
            <w:r>
              <w:rPr>
                <w:b/>
                <w:spacing w:val="-1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Name:</w:t>
            </w:r>
          </w:p>
        </w:tc>
      </w:tr>
      <w:tr>
        <w:trPr>
          <w:trHeight w:val="358" w:hRule="atLeast"/>
        </w:trPr>
        <w:tc>
          <w:tcPr>
            <w:tcW w:w="1335" w:type="dxa"/>
          </w:tcPr>
          <w:p>
            <w:pPr>
              <w:pStyle w:val="TableParagraph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Signature:</w:t>
            </w:r>
          </w:p>
        </w:tc>
      </w:tr>
      <w:tr>
        <w:trPr>
          <w:trHeight w:val="301" w:hRule="atLeast"/>
        </w:trPr>
        <w:tc>
          <w:tcPr>
            <w:tcW w:w="1335" w:type="dxa"/>
          </w:tcPr>
          <w:p>
            <w:pPr>
              <w:pStyle w:val="TableParagraph"/>
              <w:spacing w:line="233" w:lineRule="exact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Date:</w:t>
            </w:r>
          </w:p>
        </w:tc>
      </w:tr>
    </w:tbl>
    <w:p>
      <w:pPr>
        <w:pStyle w:val="BodyText"/>
        <w:spacing w:before="0"/>
        <w:rPr>
          <w:b/>
        </w:rPr>
      </w:pPr>
    </w:p>
    <w:p>
      <w:pPr>
        <w:pStyle w:val="BodyText"/>
        <w:spacing w:before="31"/>
        <w:rPr>
          <w:b/>
        </w:rPr>
      </w:pPr>
    </w:p>
    <w:p>
      <w:pPr>
        <w:spacing w:before="0"/>
        <w:ind w:left="361" w:right="369" w:firstLine="0"/>
        <w:jc w:val="left"/>
        <w:rPr>
          <w:i/>
          <w:sz w:val="18"/>
        </w:rPr>
      </w:pPr>
      <w:r>
        <w:rPr>
          <w:i/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2311400</wp:posOffset>
                </wp:positionH>
                <wp:positionV relativeFrom="paragraph">
                  <wp:posOffset>-328163</wp:posOffset>
                </wp:positionV>
                <wp:extent cx="4546600" cy="1270"/>
                <wp:effectExtent l="0" t="0" r="0" b="0"/>
                <wp:wrapNone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4546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46600" h="0">
                              <a:moveTo>
                                <a:pt x="0" y="0"/>
                              </a:moveTo>
                              <a:lnTo>
                                <a:pt x="4546600" y="0"/>
                              </a:lnTo>
                            </a:path>
                          </a:pathLst>
                        </a:custGeom>
                        <a:ln w="127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1200" from="182pt,-25.839649pt" to="540pt,-25.839649pt" stroked="true" strokeweight=".1pt" strokecolor="#000000">
                <v:stroke dashstyle="solid"/>
                <w10:wrap type="none"/>
              </v:line>
            </w:pict>
          </mc:Fallback>
        </mc:AlternateContent>
      </w:r>
      <w:r>
        <w:rPr>
          <w:i/>
          <w:sz w:val="18"/>
        </w:rPr>
        <w:t>This</w:t>
      </w:r>
      <w:r>
        <w:rPr>
          <w:i/>
          <w:spacing w:val="-3"/>
          <w:sz w:val="18"/>
        </w:rPr>
        <w:t> </w:t>
      </w:r>
      <w:r>
        <w:rPr>
          <w:i/>
          <w:sz w:val="18"/>
        </w:rPr>
        <w:t>consent</w:t>
      </w:r>
      <w:r>
        <w:rPr>
          <w:i/>
          <w:spacing w:val="-3"/>
          <w:sz w:val="18"/>
        </w:rPr>
        <w:t> </w:t>
      </w:r>
      <w:r>
        <w:rPr>
          <w:i/>
          <w:sz w:val="18"/>
        </w:rPr>
        <w:t>form</w:t>
      </w:r>
      <w:r>
        <w:rPr>
          <w:i/>
          <w:spacing w:val="-3"/>
          <w:sz w:val="18"/>
        </w:rPr>
        <w:t> </w:t>
      </w:r>
      <w:r>
        <w:rPr>
          <w:i/>
          <w:sz w:val="18"/>
        </w:rPr>
        <w:t>is</w:t>
      </w:r>
      <w:r>
        <w:rPr>
          <w:i/>
          <w:spacing w:val="-3"/>
          <w:sz w:val="18"/>
        </w:rPr>
        <w:t> </w:t>
      </w:r>
      <w:r>
        <w:rPr>
          <w:i/>
          <w:sz w:val="18"/>
        </w:rPr>
        <w:t>a</w:t>
      </w:r>
      <w:r>
        <w:rPr>
          <w:i/>
          <w:spacing w:val="-3"/>
          <w:sz w:val="18"/>
        </w:rPr>
        <w:t> </w:t>
      </w:r>
      <w:r>
        <w:rPr>
          <w:i/>
          <w:sz w:val="18"/>
        </w:rPr>
        <w:t>template</w:t>
      </w:r>
      <w:r>
        <w:rPr>
          <w:i/>
          <w:spacing w:val="-3"/>
          <w:sz w:val="18"/>
        </w:rPr>
        <w:t> </w:t>
      </w:r>
      <w:r>
        <w:rPr>
          <w:i/>
          <w:sz w:val="18"/>
        </w:rPr>
        <w:t>provided</w:t>
      </w:r>
      <w:r>
        <w:rPr>
          <w:i/>
          <w:spacing w:val="-3"/>
          <w:sz w:val="18"/>
        </w:rPr>
        <w:t> </w:t>
      </w:r>
      <w:r>
        <w:rPr>
          <w:i/>
          <w:sz w:val="18"/>
        </w:rPr>
        <w:t>for</w:t>
      </w:r>
      <w:r>
        <w:rPr>
          <w:i/>
          <w:spacing w:val="-3"/>
          <w:sz w:val="18"/>
        </w:rPr>
        <w:t> </w:t>
      </w:r>
      <w:r>
        <w:rPr>
          <w:i/>
          <w:sz w:val="18"/>
        </w:rPr>
        <w:t>informational</w:t>
      </w:r>
      <w:r>
        <w:rPr>
          <w:i/>
          <w:spacing w:val="-3"/>
          <w:sz w:val="18"/>
        </w:rPr>
        <w:t> </w:t>
      </w:r>
      <w:r>
        <w:rPr>
          <w:i/>
          <w:sz w:val="18"/>
        </w:rPr>
        <w:t>purposes.</w:t>
      </w:r>
      <w:r>
        <w:rPr>
          <w:i/>
          <w:spacing w:val="-3"/>
          <w:sz w:val="18"/>
        </w:rPr>
        <w:t> </w:t>
      </w:r>
      <w:r>
        <w:rPr>
          <w:i/>
          <w:sz w:val="18"/>
        </w:rPr>
        <w:t>Practices</w:t>
      </w:r>
      <w:r>
        <w:rPr>
          <w:i/>
          <w:spacing w:val="-3"/>
          <w:sz w:val="18"/>
        </w:rPr>
        <w:t> </w:t>
      </w:r>
      <w:r>
        <w:rPr>
          <w:i/>
          <w:sz w:val="18"/>
        </w:rPr>
        <w:t>should</w:t>
      </w:r>
      <w:r>
        <w:rPr>
          <w:i/>
          <w:spacing w:val="-2"/>
          <w:sz w:val="18"/>
        </w:rPr>
        <w:t> </w:t>
      </w:r>
      <w:r>
        <w:rPr>
          <w:i/>
          <w:sz w:val="18"/>
        </w:rPr>
        <w:t>consult</w:t>
      </w:r>
      <w:r>
        <w:rPr>
          <w:i/>
          <w:spacing w:val="-3"/>
          <w:sz w:val="18"/>
        </w:rPr>
        <w:t> </w:t>
      </w:r>
      <w:r>
        <w:rPr>
          <w:i/>
          <w:sz w:val="18"/>
        </w:rPr>
        <w:t>with</w:t>
      </w:r>
      <w:r>
        <w:rPr>
          <w:i/>
          <w:spacing w:val="-3"/>
          <w:sz w:val="18"/>
        </w:rPr>
        <w:t> </w:t>
      </w:r>
      <w:r>
        <w:rPr>
          <w:i/>
          <w:sz w:val="18"/>
        </w:rPr>
        <w:t>their</w:t>
      </w:r>
      <w:r>
        <w:rPr>
          <w:i/>
          <w:spacing w:val="-3"/>
          <w:sz w:val="18"/>
        </w:rPr>
        <w:t> </w:t>
      </w:r>
      <w:r>
        <w:rPr>
          <w:i/>
          <w:sz w:val="18"/>
        </w:rPr>
        <w:t>own</w:t>
      </w:r>
      <w:r>
        <w:rPr>
          <w:i/>
          <w:spacing w:val="-3"/>
          <w:sz w:val="18"/>
        </w:rPr>
        <w:t> </w:t>
      </w:r>
      <w:r>
        <w:rPr>
          <w:i/>
          <w:sz w:val="18"/>
        </w:rPr>
        <w:t>legal counsel and compliance officers to ensure the form meets applicable state and federal requirements, including HIPAA, and aligns with their specific policies and procedures.</w:t>
      </w:r>
    </w:p>
    <w:sectPr>
      <w:pgSz w:w="12240" w:h="15840"/>
      <w:pgMar w:top="1360" w:bottom="280" w:left="108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722" w:hanging="267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872" w:hanging="151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62" w:hanging="15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844" w:hanging="15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26" w:hanging="15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808" w:hanging="15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91" w:hanging="15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73" w:hanging="15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755" w:hanging="151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80"/>
    </w:pPr>
    <w:rPr>
      <w:rFonts w:ascii="Arial" w:hAnsi="Arial" w:eastAsia="Arial" w:cs="Arial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120"/>
      <w:ind w:left="363" w:right="8"/>
      <w:jc w:val="center"/>
      <w:outlineLvl w:val="1"/>
    </w:pPr>
    <w:rPr>
      <w:rFonts w:ascii="Arial" w:hAnsi="Arial" w:eastAsia="Arial" w:cs="Arial"/>
      <w:b/>
      <w:bCs/>
      <w:sz w:val="36"/>
      <w:szCs w:val="36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240"/>
      <w:ind w:left="361"/>
      <w:outlineLvl w:val="2"/>
    </w:pPr>
    <w:rPr>
      <w:rFonts w:ascii="Arial" w:hAnsi="Arial" w:eastAsia="Arial" w:cs="Arial"/>
      <w:b/>
      <w:bCs/>
      <w:sz w:val="26"/>
      <w:szCs w:val="26"/>
      <w:lang w:val="en-US" w:eastAsia="en-US" w:bidi="ar-SA"/>
    </w:rPr>
  </w:style>
  <w:style w:styleId="Heading3" w:type="paragraph">
    <w:name w:val="Heading 3"/>
    <w:basedOn w:val="Normal"/>
    <w:uiPriority w:val="1"/>
    <w:qFormat/>
    <w:pPr>
      <w:ind w:left="361"/>
      <w:outlineLvl w:val="3"/>
    </w:pPr>
    <w:rPr>
      <w:rFonts w:ascii="Arial" w:hAnsi="Arial" w:eastAsia="Arial" w:cs="Arial"/>
      <w:b/>
      <w:bCs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80"/>
      <w:ind w:left="721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49"/>
      <w:ind w:left="50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dcterms:created xsi:type="dcterms:W3CDTF">2026-02-12T16:59:13Z</dcterms:created>
  <dcterms:modified xsi:type="dcterms:W3CDTF">2026-02-12T16:59:13Z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2026-02-12T00:00:00Z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24.2</vt:lpwstr>
  </property>
  <property fmtid="{D5CDD505-2E9C-101B-9397-08002B2CF9AE}" pid="5" name="LastSaved">
    <vt:filetime>2026-02-12T00:00:00Z</vt:filetime>
  </property>
</Properties>
</file>