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705" w:tblpY="0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99deba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PURCHASE ORDER</w:t>
            </w:r>
          </w:p>
        </w:tc>
      </w:tr>
    </w:tbl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80.314960629921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75"/>
        <w:gridCol w:w="660"/>
        <w:gridCol w:w="105"/>
        <w:gridCol w:w="2430"/>
        <w:tblGridChange w:id="0">
          <w:tblGrid>
            <w:gridCol w:w="7275"/>
            <w:gridCol w:w="660"/>
            <w:gridCol w:w="105"/>
            <w:gridCol w:w="24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To,</w:t>
            </w:r>
          </w:p>
          <w:tbl>
            <w:tblPr>
              <w:tblStyle w:val="Table3"/>
              <w:tblW w:w="7200.0" w:type="dxa"/>
              <w:jc w:val="left"/>
              <w:tblLayout w:type="fixed"/>
              <w:tblLook w:val="0600"/>
            </w:tblPr>
            <w:tblGrid>
              <w:gridCol w:w="1200"/>
              <w:gridCol w:w="150"/>
              <w:gridCol w:w="5850"/>
              <w:tblGridChange w:id="0">
                <w:tblGrid>
                  <w:gridCol w:w="1200"/>
                  <w:gridCol w:w="150"/>
                  <w:gridCol w:w="5850"/>
                </w:tblGrid>
              </w:tblGridChange>
            </w:tblGrid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Company Name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b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sz w:val="14"/>
                      <w:szCs w:val="14"/>
                      <w:rtl w:val="0"/>
                    </w:rPr>
                    <w:t xml:space="preserve">ARMY PHARMA, BMTF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Person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Mokbul Hossain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01712255785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No.        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PO-000016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Date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02/11/2025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Page      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 of 1</w:t>
            </w:r>
          </w:p>
        </w:tc>
      </w:tr>
    </w:tbl>
    <w:p w:rsidR="00000000" w:rsidDel="00000000" w:rsidP="00000000" w:rsidRDefault="00000000" w:rsidRPr="00000000" w14:paraId="0000001B">
      <w:pPr>
        <w:ind w:left="-708.6614173228347" w:hanging="705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70.0" w:type="dxa"/>
        <w:jc w:val="left"/>
        <w:tblInd w:w="-677.00787401574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5"/>
        <w:gridCol w:w="885"/>
        <w:gridCol w:w="885"/>
        <w:gridCol w:w="5940"/>
        <w:gridCol w:w="1320"/>
        <w:gridCol w:w="1065"/>
        <w:tblGridChange w:id="0">
          <w:tblGrid>
            <w:gridCol w:w="375"/>
            <w:gridCol w:w="885"/>
            <w:gridCol w:w="885"/>
            <w:gridCol w:w="5940"/>
            <w:gridCol w:w="1320"/>
            <w:gridCol w:w="1065"/>
          </w:tblGrid>
        </w:tblGridChange>
      </w:tblGrid>
      <w:tr>
        <w:trPr>
          <w:cantSplit w:val="0"/>
          <w:tblHeader w:val="1"/>
        </w:trPr>
        <w:tc>
          <w:tcPr>
            <w:shd w:fill="99deba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Sl #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Invoice #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PO Date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Product Name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Pkt Size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Qty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GEL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02/11/2025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GEL HAND SANITIZER GEL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Ind w:w="-660.0" w:type="dxa"/>
        <w:tblLayout w:type="fixed"/>
        <w:tblLook w:val="0600"/>
      </w:tblPr>
      <w:tblGrid>
        <w:gridCol w:w="2250"/>
        <w:gridCol w:w="240"/>
        <w:gridCol w:w="6285"/>
        <w:gridCol w:w="1665"/>
        <w:tblGridChange w:id="0">
          <w:tblGrid>
            <w:gridCol w:w="2250"/>
            <w:gridCol w:w="240"/>
            <w:gridCol w:w="6285"/>
            <w:gridCol w:w="1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Reference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new dealer dhk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3"/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FROM,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Company Name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ASK INTERNATIONAL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Contact Person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Md. Kamrul Hassan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Contact Number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017 6900 4027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Billing Address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F. Haque Tower, 107 CR Dutta Road, Panthapath, Dhaka-1205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Shipping Address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cantt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Authorized Signature</w:t>
            </w:r>
          </w:p>
        </w:tc>
      </w:tr>
    </w:tbl>
    <w:p w:rsidR="00000000" w:rsidDel="00000000" w:rsidP="00000000" w:rsidRDefault="00000000" w:rsidRPr="00000000" w14:paraId="00000055">
      <w:pPr>
        <w:widowControl w:val="0"/>
        <w:spacing w:line="240" w:lineRule="auto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5772150</wp:posOffset>
            </wp:positionH>
            <wp:positionV relativeFrom="page">
              <wp:posOffset>9083790</wp:posOffset>
            </wp:positionV>
            <wp:extent cx="1271588" cy="417301"/>
            <wp:effectExtent b="0" l="0" r="0" t="0"/>
            <wp:wrapNone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417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97.91338582677326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-20473</wp:posOffset>
          </wp:positionH>
          <wp:positionV relativeFrom="page">
            <wp:posOffset>0</wp:posOffset>
          </wp:positionV>
          <wp:extent cx="7600950" cy="1123248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12324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2025-11-02T20:36:48Z</dcterms:modified>
  <dc:creator/>
  <dc:description/>
  <dc:identifier/>
  <dc:language/>
  <dc:subject/>
</cp:coreProperties>
</file>