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F046F" w14:textId="77777777" w:rsidR="001F091E" w:rsidRDefault="00000000">
      <w:pPr>
        <w:pStyle w:val="Title"/>
      </w:pPr>
      <w:r>
        <w:t>Gender Distribution in Top 5 Occupations by Volume</w:t>
      </w:r>
    </w:p>
    <w:p w14:paraId="5FB9E4C6" w14:textId="77777777" w:rsidR="001F091E" w:rsidRDefault="00000000">
      <w:r>
        <w:t>This document contains the percentage of each gender in each of the top five occupations by volume (the number of people who have each job). An example of what you will be reading: '1.574803149606299% of employees serving as Did Not Specify identify as Agender'. This means ~1.5748% of the employees who chose not to specify their occupation identify as Agender.</w:t>
      </w:r>
    </w:p>
    <w:p w14:paraId="798A6096" w14:textId="77777777" w:rsidR="001F091E" w:rsidRDefault="00000000" w:rsidP="00CC346A">
      <w:pPr>
        <w:pBdr>
          <w:bottom w:val="single" w:sz="4" w:space="1" w:color="auto"/>
        </w:pBdr>
      </w:pPr>
      <w:r>
        <w:rPr>
          <w:sz w:val="16"/>
        </w:rPr>
        <w:t>*The numbers are exact based on the data and cover only the top five occupations by volume.</w:t>
      </w:r>
    </w:p>
    <w:p w14:paraId="4CA84078" w14:textId="77777777" w:rsidR="001F091E" w:rsidRDefault="00000000" w:rsidP="00CC346A">
      <w:pPr>
        <w:pStyle w:val="ListParagraph"/>
        <w:numPr>
          <w:ilvl w:val="0"/>
          <w:numId w:val="10"/>
        </w:numPr>
      </w:pPr>
      <w:r>
        <w:t>1.574803149606299% of employees serving as Did Not Specify identify as Agender</w:t>
      </w:r>
    </w:p>
    <w:p w14:paraId="6DBE1DAC" w14:textId="77777777" w:rsidR="001F091E" w:rsidRDefault="00000000" w:rsidP="00CC346A">
      <w:pPr>
        <w:pStyle w:val="ListParagraph"/>
        <w:numPr>
          <w:ilvl w:val="0"/>
          <w:numId w:val="10"/>
        </w:numPr>
      </w:pPr>
      <w:r>
        <w:t>0.7874015748031495% of employees serving as Did Not Specify identify as Bigender</w:t>
      </w:r>
    </w:p>
    <w:p w14:paraId="318546C5" w14:textId="77777777" w:rsidR="001F091E" w:rsidRDefault="00000000" w:rsidP="00CC346A">
      <w:pPr>
        <w:pStyle w:val="ListParagraph"/>
        <w:numPr>
          <w:ilvl w:val="0"/>
          <w:numId w:val="10"/>
        </w:numPr>
      </w:pPr>
      <w:r>
        <w:t>10.236220472440944% of employees serving as Did Not Specify identify as Did Not Specify</w:t>
      </w:r>
    </w:p>
    <w:p w14:paraId="60F8D3FF" w14:textId="77777777" w:rsidR="001F091E" w:rsidRDefault="00000000" w:rsidP="00CC346A">
      <w:pPr>
        <w:pStyle w:val="ListParagraph"/>
        <w:numPr>
          <w:ilvl w:val="0"/>
          <w:numId w:val="10"/>
        </w:numPr>
      </w:pPr>
      <w:r>
        <w:t>44.881889763779526% of employees serving as Did Not Specify identify as Female</w:t>
      </w:r>
    </w:p>
    <w:p w14:paraId="44E9D513" w14:textId="77777777" w:rsidR="001F091E" w:rsidRDefault="00000000" w:rsidP="00CC346A">
      <w:pPr>
        <w:pStyle w:val="ListParagraph"/>
        <w:numPr>
          <w:ilvl w:val="0"/>
          <w:numId w:val="10"/>
        </w:numPr>
      </w:pPr>
      <w:r>
        <w:t>1.574803149606299% of employees serving as Did Not Specify identify as Genderfluid</w:t>
      </w:r>
    </w:p>
    <w:p w14:paraId="59A001E8" w14:textId="77777777" w:rsidR="001F091E" w:rsidRDefault="00000000" w:rsidP="00CC346A">
      <w:pPr>
        <w:pStyle w:val="ListParagraph"/>
        <w:numPr>
          <w:ilvl w:val="0"/>
          <w:numId w:val="10"/>
        </w:numPr>
      </w:pPr>
      <w:r>
        <w:t>2.3622047244094486% of employees serving as Did Not Specify identify as Genderqueer</w:t>
      </w:r>
    </w:p>
    <w:p w14:paraId="6A761079" w14:textId="77777777" w:rsidR="001F091E" w:rsidRDefault="00000000" w:rsidP="00CC346A">
      <w:pPr>
        <w:pStyle w:val="ListParagraph"/>
        <w:numPr>
          <w:ilvl w:val="0"/>
          <w:numId w:val="10"/>
        </w:numPr>
      </w:pPr>
      <w:r>
        <w:t>35.43307086614173% of employees serving as Did Not Specify identify as Male</w:t>
      </w:r>
    </w:p>
    <w:p w14:paraId="4E62E113" w14:textId="77777777" w:rsidR="001F091E" w:rsidRDefault="00000000" w:rsidP="00CC346A">
      <w:pPr>
        <w:pStyle w:val="ListParagraph"/>
        <w:numPr>
          <w:ilvl w:val="0"/>
          <w:numId w:val="10"/>
        </w:numPr>
      </w:pPr>
      <w:r>
        <w:t>0.7874015748031495% of employees serving as Did Not Specify identify as Non-binary</w:t>
      </w:r>
    </w:p>
    <w:p w14:paraId="42617E0E" w14:textId="77777777" w:rsidR="001F091E" w:rsidRDefault="00000000" w:rsidP="00CC346A">
      <w:pPr>
        <w:pStyle w:val="ListParagraph"/>
        <w:numPr>
          <w:ilvl w:val="0"/>
          <w:numId w:val="10"/>
        </w:numPr>
      </w:pPr>
      <w:r>
        <w:t>2.3622047244094486% of employees serving as Did Not Specify identify as Polygender</w:t>
      </w:r>
    </w:p>
    <w:p w14:paraId="312DA4FF" w14:textId="77777777" w:rsidR="001F091E" w:rsidRDefault="00000000" w:rsidP="00CC346A">
      <w:pPr>
        <w:pStyle w:val="ListParagraph"/>
        <w:numPr>
          <w:ilvl w:val="0"/>
          <w:numId w:val="10"/>
        </w:numPr>
      </w:pPr>
      <w:r>
        <w:t>35.714285714285715% of employees serving as GIS Technical Architect identify as Female</w:t>
      </w:r>
    </w:p>
    <w:p w14:paraId="3F1F902C" w14:textId="77777777" w:rsidR="001F091E" w:rsidRDefault="00000000" w:rsidP="00CC346A">
      <w:pPr>
        <w:pStyle w:val="ListParagraph"/>
        <w:numPr>
          <w:ilvl w:val="0"/>
          <w:numId w:val="10"/>
        </w:numPr>
      </w:pPr>
      <w:r>
        <w:t>14.285714285714285% of employees serving as GIS Technical Architect identify as Genderfluid</w:t>
      </w:r>
    </w:p>
    <w:p w14:paraId="38EAB10A" w14:textId="77777777" w:rsidR="001F091E" w:rsidRDefault="00000000" w:rsidP="00CC346A">
      <w:pPr>
        <w:pStyle w:val="ListParagraph"/>
        <w:numPr>
          <w:ilvl w:val="0"/>
          <w:numId w:val="10"/>
        </w:numPr>
      </w:pPr>
      <w:r>
        <w:t>42.857142857142854% of employees serving as GIS Technical Architect identify as Male</w:t>
      </w:r>
    </w:p>
    <w:p w14:paraId="1E96AA4C" w14:textId="77777777" w:rsidR="001F091E" w:rsidRDefault="00000000" w:rsidP="00CC346A">
      <w:pPr>
        <w:pStyle w:val="ListParagraph"/>
        <w:numPr>
          <w:ilvl w:val="0"/>
          <w:numId w:val="10"/>
        </w:numPr>
      </w:pPr>
      <w:r>
        <w:t>7.142857142857142% of employees serving as GIS Technical Architect identify as Non-binary</w:t>
      </w:r>
    </w:p>
    <w:p w14:paraId="150FDB09" w14:textId="77777777" w:rsidR="001F091E" w:rsidRDefault="00000000" w:rsidP="00CC346A">
      <w:pPr>
        <w:pStyle w:val="ListParagraph"/>
        <w:numPr>
          <w:ilvl w:val="0"/>
          <w:numId w:val="10"/>
        </w:numPr>
      </w:pPr>
      <w:r>
        <w:t>6.666666666666667% of employees serving as Human Resources Manager identify as Did Not Specify</w:t>
      </w:r>
    </w:p>
    <w:p w14:paraId="1C52AF4E" w14:textId="77777777" w:rsidR="001F091E" w:rsidRDefault="00000000" w:rsidP="00CC346A">
      <w:pPr>
        <w:pStyle w:val="ListParagraph"/>
        <w:numPr>
          <w:ilvl w:val="0"/>
          <w:numId w:val="10"/>
        </w:numPr>
      </w:pPr>
      <w:r>
        <w:t>46.666666666666664% of employees serving as Human Resources Manager identify as Female</w:t>
      </w:r>
    </w:p>
    <w:p w14:paraId="2B1BFE4E" w14:textId="77777777" w:rsidR="001F091E" w:rsidRDefault="00000000" w:rsidP="00CC346A">
      <w:pPr>
        <w:pStyle w:val="ListParagraph"/>
        <w:numPr>
          <w:ilvl w:val="0"/>
          <w:numId w:val="10"/>
        </w:numPr>
      </w:pPr>
      <w:r>
        <w:t>46.666666666666664% of employees serving as Human Resources Manager identify as Male</w:t>
      </w:r>
    </w:p>
    <w:p w14:paraId="6BF7CE4D" w14:textId="77777777" w:rsidR="001F091E" w:rsidRDefault="00000000" w:rsidP="00CC346A">
      <w:pPr>
        <w:pStyle w:val="ListParagraph"/>
        <w:numPr>
          <w:ilvl w:val="0"/>
          <w:numId w:val="10"/>
        </w:numPr>
      </w:pPr>
      <w:r>
        <w:lastRenderedPageBreak/>
        <w:t>7.6923076923076925% of employees serving as Recruiting Manager identify as Agender</w:t>
      </w:r>
    </w:p>
    <w:p w14:paraId="1CB24341" w14:textId="77777777" w:rsidR="001F091E" w:rsidRDefault="00000000" w:rsidP="00CC346A">
      <w:pPr>
        <w:pStyle w:val="ListParagraph"/>
        <w:numPr>
          <w:ilvl w:val="0"/>
          <w:numId w:val="10"/>
        </w:numPr>
      </w:pPr>
      <w:r>
        <w:t>7.6923076923076925% of employees serving as Recruiting Manager identify as Did Not Specify</w:t>
      </w:r>
    </w:p>
    <w:p w14:paraId="7DCAE203" w14:textId="77777777" w:rsidR="001F091E" w:rsidRDefault="00000000" w:rsidP="00CC346A">
      <w:pPr>
        <w:pStyle w:val="ListParagraph"/>
        <w:numPr>
          <w:ilvl w:val="0"/>
          <w:numId w:val="10"/>
        </w:numPr>
      </w:pPr>
      <w:r>
        <w:t>46.15384615384615% of employees serving as Recruiting Manager identify as Female</w:t>
      </w:r>
    </w:p>
    <w:p w14:paraId="6B4D7F47" w14:textId="77777777" w:rsidR="001F091E" w:rsidRDefault="00000000" w:rsidP="00CC346A">
      <w:pPr>
        <w:pStyle w:val="ListParagraph"/>
        <w:numPr>
          <w:ilvl w:val="0"/>
          <w:numId w:val="10"/>
        </w:numPr>
      </w:pPr>
      <w:r>
        <w:t>38.46153846153847% of employees serving as Recruiting Manager identify as Male</w:t>
      </w:r>
    </w:p>
    <w:p w14:paraId="1718C01B" w14:textId="77777777" w:rsidR="001F091E" w:rsidRDefault="00000000" w:rsidP="00CC346A">
      <w:pPr>
        <w:pStyle w:val="ListParagraph"/>
        <w:numPr>
          <w:ilvl w:val="0"/>
          <w:numId w:val="10"/>
        </w:numPr>
      </w:pPr>
      <w:r>
        <w:t>11.76470588235294% of employees serving as Senior Financial Analyst identify as Did Not Specify</w:t>
      </w:r>
    </w:p>
    <w:p w14:paraId="2B8E8248" w14:textId="77777777" w:rsidR="001F091E" w:rsidRDefault="00000000" w:rsidP="00CC346A">
      <w:pPr>
        <w:pStyle w:val="ListParagraph"/>
        <w:numPr>
          <w:ilvl w:val="0"/>
          <w:numId w:val="10"/>
        </w:numPr>
      </w:pPr>
      <w:r>
        <w:t>23.52941176470588% of employees serving as Senior Financial Analyst identify as Female</w:t>
      </w:r>
    </w:p>
    <w:p w14:paraId="1528E005" w14:textId="77777777" w:rsidR="001F091E" w:rsidRDefault="00000000" w:rsidP="00CC346A">
      <w:pPr>
        <w:pStyle w:val="ListParagraph"/>
        <w:numPr>
          <w:ilvl w:val="0"/>
          <w:numId w:val="10"/>
        </w:numPr>
      </w:pPr>
      <w:r>
        <w:t>58.82352941176471% of employees serving as Senior Financial Analyst identify as Male</w:t>
      </w:r>
    </w:p>
    <w:p w14:paraId="5C26EDD1" w14:textId="77777777" w:rsidR="001F091E" w:rsidRDefault="00000000" w:rsidP="00CC346A">
      <w:pPr>
        <w:pStyle w:val="ListParagraph"/>
        <w:numPr>
          <w:ilvl w:val="0"/>
          <w:numId w:val="10"/>
        </w:numPr>
      </w:pPr>
      <w:r>
        <w:t>5.88235294117647% of employees serving as Senior Financial Analyst identify as Polygender</w:t>
      </w:r>
    </w:p>
    <w:sectPr w:rsidR="001F09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B874FE6"/>
    <w:multiLevelType w:val="hybridMultilevel"/>
    <w:tmpl w:val="C568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441544">
    <w:abstractNumId w:val="8"/>
  </w:num>
  <w:num w:numId="2" w16cid:durableId="456066702">
    <w:abstractNumId w:val="6"/>
  </w:num>
  <w:num w:numId="3" w16cid:durableId="126239751">
    <w:abstractNumId w:val="5"/>
  </w:num>
  <w:num w:numId="4" w16cid:durableId="184683921">
    <w:abstractNumId w:val="4"/>
  </w:num>
  <w:num w:numId="5" w16cid:durableId="839733645">
    <w:abstractNumId w:val="7"/>
  </w:num>
  <w:num w:numId="6" w16cid:durableId="500314277">
    <w:abstractNumId w:val="3"/>
  </w:num>
  <w:num w:numId="7" w16cid:durableId="307783163">
    <w:abstractNumId w:val="2"/>
  </w:num>
  <w:num w:numId="8" w16cid:durableId="49767914">
    <w:abstractNumId w:val="1"/>
  </w:num>
  <w:num w:numId="9" w16cid:durableId="1244070845">
    <w:abstractNumId w:val="0"/>
  </w:num>
  <w:num w:numId="10" w16cid:durableId="1308052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91E"/>
    <w:rsid w:val="0029639D"/>
    <w:rsid w:val="00326F90"/>
    <w:rsid w:val="00AA1D8D"/>
    <w:rsid w:val="00B47730"/>
    <w:rsid w:val="00CB0664"/>
    <w:rsid w:val="00CC346A"/>
    <w:rsid w:val="00D45A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9DBD8"/>
  <w14:defaultImageDpi w14:val="300"/>
  <w15:docId w15:val="{1E84D40F-A0FB-45C1-90F0-E9A96797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Woodward</cp:lastModifiedBy>
  <cp:revision>2</cp:revision>
  <dcterms:created xsi:type="dcterms:W3CDTF">2013-12-23T23:15:00Z</dcterms:created>
  <dcterms:modified xsi:type="dcterms:W3CDTF">2024-09-26T18:26:00Z</dcterms:modified>
  <cp:category/>
</cp:coreProperties>
</file>