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Arial" w:hAnsi="Arial"/>
          <w:b w:val="0"/>
          <w:color w:val="000000"/>
          <w:sz w:val="52"/>
        </w:rPr>
        <w:t>Code-Owner Response &amp; Resolution</w:t>
      </w:r>
    </w:p>
    <w:p>
      <w:pPr>
        <w:spacing w:after="240"/>
      </w:pPr>
      <w:r>
        <w:rPr>
          <w:rFonts w:ascii="Arial" w:hAnsi="Arial"/>
          <w:color w:val="555555"/>
          <w:sz w:val="22"/>
        </w:rPr>
        <w:t>Mastermind Logic Lab — Step 3 final artifact</w:t>
      </w:r>
    </w:p>
    <w:p>
      <w:pPr>
        <w:spacing w:after="60"/>
      </w:pPr>
      <w:r>
        <w:rPr>
          <w:b/>
        </w:rPr>
        <w:t xml:space="preserve">Student: </w:t>
      </w:r>
      <w:r>
        <w:t>CHAN YU SHING</w:t>
      </w:r>
    </w:p>
    <w:p>
      <w:pPr>
        <w:spacing w:after="60"/>
      </w:pPr>
      <w:r>
        <w:rPr>
          <w:b/>
        </w:rPr>
        <w:t xml:space="preserve">Class / Class No.: </w:t>
      </w:r>
      <w:r>
        <w:t>5B / 04</w:t>
      </w:r>
    </w:p>
    <w:p>
      <w:pPr>
        <w:spacing w:after="60"/>
      </w:pPr>
      <w:r>
        <w:rPr>
          <w:b/>
        </w:rPr>
        <w:t xml:space="preserve">Academic year: </w:t>
      </w:r>
      <w:r>
        <w:t>2025–2026</w:t>
      </w:r>
    </w:p>
    <w:p>
      <w:pPr>
        <w:spacing w:after="60"/>
      </w:pPr>
      <w:r>
        <w:rPr>
          <w:b/>
        </w:rPr>
        <w:t xml:space="preserve">Completion date: </w:t>
      </w:r>
      <w:r>
        <w:t>24 August 2026</w:t>
      </w:r>
    </w:p>
    <w:p>
      <w:r>
        <w:rPr>
          <w:b/>
        </w:rPr>
        <w:t xml:space="preserve">Purpose. </w:t>
      </w:r>
      <w:r>
        <w:t>This report records peer feedback selected after the code-review phase, the technical decisions made by the code owner, the resulting source and manual amendments, and the evidence used to verify the final artifact.</w:t>
      </w:r>
    </w:p>
    <w:p>
      <w:pPr>
        <w:pStyle w:val="Heading1"/>
      </w:pPr>
      <w:r>
        <w:t>1. Selected peer comments</w:t>
      </w:r>
    </w:p>
    <w:p>
      <w:r>
        <w:t>Four distinct comments were selected, exceeding the assignment requirement of at least three. The wording below is a faithful summary of the feedback received by school email.</w:t>
      </w:r>
    </w:p>
    <w:tbl>
      <w:tblPr>
        <w:tblW w:type="dxa" w:w="9360"/>
        <w:jc w:val="left"/>
        <w:tblLayout w:type="fixed"/>
        <w:tblLook w:firstColumn="1" w:firstRow="1" w:lastColumn="0" w:lastRow="0" w:noHBand="0" w:noVBand="1" w:val="04A0"/>
        <w:tblInd w:w="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rPr>
          <w:tblHeader w:val="true"/>
        </w:trPr>
        <w:tc>
          <w:tcPr>
            <w:tcW w:type="dxa" w:w="1800"/>
            <w:vAlign w:val="center"/>
            <w:tcMar>
              <w:top w:w="80" w:type="dxa"/>
              <w:start w:w="120" w:type="dxa"/>
              <w:bottom w:w="80" w:type="dxa"/>
              <w:end w:w="120" w:type="dxa"/>
            </w:tcMar>
          </w:tcPr>
          <w:p>
            <w:pPr>
              <w:spacing w:after="80" w:line="276" w:lineRule="auto"/>
            </w:pPr>
            <w:r>
              <w:rPr>
                <w:rFonts w:ascii="Arial" w:hAnsi="Arial"/>
                <w:b/>
                <w:sz w:val="20"/>
              </w:rPr>
              <w:t>Reviewer</w:t>
            </w:r>
          </w:p>
        </w:tc>
        <w:tc>
          <w:tcPr>
            <w:tcW w:type="dxa" w:w="4536"/>
            <w:vAlign w:val="center"/>
            <w:tcMar>
              <w:top w:w="80" w:type="dxa"/>
              <w:start w:w="120" w:type="dxa"/>
              <w:bottom w:w="80" w:type="dxa"/>
              <w:end w:w="120" w:type="dxa"/>
            </w:tcMar>
          </w:tcPr>
          <w:p>
            <w:pPr>
              <w:spacing w:after="80" w:line="276" w:lineRule="auto"/>
            </w:pPr>
            <w:r>
              <w:rPr>
                <w:rFonts w:ascii="Arial" w:hAnsi="Arial"/>
                <w:b/>
                <w:sz w:val="20"/>
              </w:rPr>
              <w:t>Selected comment</w:t>
            </w:r>
          </w:p>
        </w:tc>
        <w:tc>
          <w:tcPr>
            <w:tcW w:type="dxa" w:w="1080"/>
            <w:vAlign w:val="center"/>
            <w:tcMar>
              <w:top w:w="80" w:type="dxa"/>
              <w:start w:w="120" w:type="dxa"/>
              <w:bottom w:w="80" w:type="dxa"/>
              <w:end w:w="120" w:type="dxa"/>
            </w:tcMar>
          </w:tcPr>
          <w:p>
            <w:pPr>
              <w:spacing w:after="80" w:line="276" w:lineRule="auto"/>
            </w:pPr>
            <w:r>
              <w:rPr>
                <w:rFonts w:ascii="Arial" w:hAnsi="Arial"/>
                <w:b/>
                <w:sz w:val="20"/>
              </w:rPr>
              <w:t>Decision</w:t>
            </w:r>
          </w:p>
        </w:tc>
        <w:tc>
          <w:tcPr>
            <w:tcW w:type="dxa" w:w="1944"/>
            <w:vAlign w:val="center"/>
            <w:tcMar>
              <w:top w:w="80" w:type="dxa"/>
              <w:start w:w="120" w:type="dxa"/>
              <w:bottom w:w="80" w:type="dxa"/>
              <w:end w:w="120" w:type="dxa"/>
            </w:tcMar>
          </w:tcPr>
          <w:p>
            <w:pPr>
              <w:spacing w:after="80" w:line="276" w:lineRule="auto"/>
            </w:pPr>
            <w:r>
              <w:rPr>
                <w:rFonts w:ascii="Arial" w:hAnsi="Arial"/>
                <w:b/>
                <w:sz w:val="20"/>
              </w:rPr>
              <w:t>Status</w:t>
            </w:r>
          </w:p>
        </w:tc>
      </w:tr>
      <w:tr>
        <w:tc>
          <w:tcPr>
            <w:tcW w:type="dxa" w:w="1800"/>
            <w:vAlign w:val="center"/>
            <w:tcMar>
              <w:top w:w="80" w:type="dxa"/>
              <w:start w:w="120" w:type="dxa"/>
              <w:bottom w:w="80" w:type="dxa"/>
              <w:end w:w="120" w:type="dxa"/>
            </w:tcMar>
          </w:tcPr>
          <w:p>
            <w:pPr>
              <w:spacing w:after="80" w:line="276" w:lineRule="auto"/>
            </w:pPr>
            <w:r>
              <w:rPr>
                <w:rFonts w:ascii="Arial" w:hAnsi="Arial"/>
                <w:sz w:val="20"/>
              </w:rPr>
              <w:t>5C03 LAM SZE YUEN</w:t>
            </w:r>
          </w:p>
        </w:tc>
        <w:tc>
          <w:tcPr>
            <w:tcW w:type="dxa" w:w="4536"/>
            <w:vAlign w:val="center"/>
            <w:tcMar>
              <w:top w:w="80" w:type="dxa"/>
              <w:start w:w="120" w:type="dxa"/>
              <w:bottom w:w="80" w:type="dxa"/>
              <w:end w:w="120" w:type="dxa"/>
            </w:tcMar>
          </w:tcPr>
          <w:p>
            <w:pPr>
              <w:spacing w:after="80" w:line="276" w:lineRule="auto"/>
            </w:pPr>
            <w:r>
              <w:rPr>
                <w:rFonts w:ascii="Arial" w:hAnsi="Arial"/>
                <w:sz w:val="20"/>
              </w:rPr>
              <w:t>The string "false" is converted to True by bool().</w:t>
            </w:r>
          </w:p>
        </w:tc>
        <w:tc>
          <w:tcPr>
            <w:tcW w:type="dxa" w:w="1080"/>
            <w:vAlign w:val="center"/>
            <w:tcMar>
              <w:top w:w="80" w:type="dxa"/>
              <w:start w:w="120" w:type="dxa"/>
              <w:bottom w:w="80" w:type="dxa"/>
              <w:end w:w="120" w:type="dxa"/>
            </w:tcMar>
          </w:tcPr>
          <w:p>
            <w:pPr>
              <w:spacing w:after="80" w:line="276" w:lineRule="auto"/>
            </w:pPr>
            <w:r>
              <w:rPr>
                <w:rFonts w:ascii="Arial" w:hAnsi="Arial"/>
                <w:sz w:val="20"/>
              </w:rPr>
              <w:t>Accept</w:t>
            </w:r>
          </w:p>
        </w:tc>
        <w:tc>
          <w:tcPr>
            <w:tcW w:type="dxa" w:w="1944"/>
            <w:vAlign w:val="center"/>
            <w:tcMar>
              <w:top w:w="80" w:type="dxa"/>
              <w:start w:w="120" w:type="dxa"/>
              <w:bottom w:w="80" w:type="dxa"/>
              <w:end w:w="120" w:type="dxa"/>
            </w:tcMar>
          </w:tcPr>
          <w:p>
            <w:pPr>
              <w:spacing w:after="80" w:line="276" w:lineRule="auto"/>
            </w:pPr>
            <w:r>
              <w:rPr>
                <w:rFonts w:ascii="Arial" w:hAnsi="Arial"/>
                <w:sz w:val="20"/>
              </w:rPr>
              <w:t>Resolved</w:t>
            </w:r>
          </w:p>
        </w:tc>
      </w:tr>
      <w:tr>
        <w:tc>
          <w:tcPr>
            <w:tcW w:type="dxa" w:w="1800"/>
            <w:vAlign w:val="center"/>
            <w:tcMar>
              <w:top w:w="80" w:type="dxa"/>
              <w:start w:w="120" w:type="dxa"/>
              <w:bottom w:w="80" w:type="dxa"/>
              <w:end w:w="120" w:type="dxa"/>
            </w:tcMar>
          </w:tcPr>
          <w:p>
            <w:pPr>
              <w:spacing w:after="80" w:line="276" w:lineRule="auto"/>
            </w:pPr>
            <w:r>
              <w:rPr>
                <w:rFonts w:ascii="Arial" w:hAnsi="Arial"/>
                <w:sz w:val="20"/>
              </w:rPr>
              <w:t>5C03 LAM SZE YUEN</w:t>
            </w:r>
          </w:p>
        </w:tc>
        <w:tc>
          <w:tcPr>
            <w:tcW w:type="dxa" w:w="4536"/>
            <w:vAlign w:val="center"/>
            <w:tcMar>
              <w:top w:w="80" w:type="dxa"/>
              <w:start w:w="120" w:type="dxa"/>
              <w:bottom w:w="80" w:type="dxa"/>
              <w:end w:w="120" w:type="dxa"/>
            </w:tcMar>
          </w:tcPr>
          <w:p>
            <w:pPr>
              <w:spacing w:after="80" w:line="276" w:lineRule="auto"/>
            </w:pPr>
            <w:r>
              <w:rPr>
                <w:rFonts w:ascii="Arial" w:hAnsi="Arial"/>
                <w:sz w:val="20"/>
              </w:rPr>
              <w:t>Add tests for true, false, and invalid Boolean text.</w:t>
            </w:r>
          </w:p>
        </w:tc>
        <w:tc>
          <w:tcPr>
            <w:tcW w:type="dxa" w:w="1080"/>
            <w:vAlign w:val="center"/>
            <w:tcMar>
              <w:top w:w="80" w:type="dxa"/>
              <w:start w:w="120" w:type="dxa"/>
              <w:bottom w:w="80" w:type="dxa"/>
              <w:end w:w="120" w:type="dxa"/>
            </w:tcMar>
          </w:tcPr>
          <w:p>
            <w:pPr>
              <w:spacing w:after="80" w:line="276" w:lineRule="auto"/>
            </w:pPr>
            <w:r>
              <w:rPr>
                <w:rFonts w:ascii="Arial" w:hAnsi="Arial"/>
                <w:sz w:val="20"/>
              </w:rPr>
              <w:t>Accept</w:t>
            </w:r>
          </w:p>
        </w:tc>
        <w:tc>
          <w:tcPr>
            <w:tcW w:type="dxa" w:w="1944"/>
            <w:vAlign w:val="center"/>
            <w:tcMar>
              <w:top w:w="80" w:type="dxa"/>
              <w:start w:w="120" w:type="dxa"/>
              <w:bottom w:w="80" w:type="dxa"/>
              <w:end w:w="120" w:type="dxa"/>
            </w:tcMar>
          </w:tcPr>
          <w:p>
            <w:pPr>
              <w:spacing w:after="80" w:line="276" w:lineRule="auto"/>
            </w:pPr>
            <w:r>
              <w:rPr>
                <w:rFonts w:ascii="Arial" w:hAnsi="Arial"/>
                <w:sz w:val="20"/>
              </w:rPr>
              <w:t>Resolved</w:t>
            </w:r>
          </w:p>
        </w:tc>
      </w:tr>
      <w:tr>
        <w:tc>
          <w:tcPr>
            <w:tcW w:type="dxa" w:w="1800"/>
            <w:vAlign w:val="center"/>
            <w:tcMar>
              <w:top w:w="80" w:type="dxa"/>
              <w:start w:w="120" w:type="dxa"/>
              <w:bottom w:w="80" w:type="dxa"/>
              <w:end w:w="120" w:type="dxa"/>
            </w:tcMar>
          </w:tcPr>
          <w:p>
            <w:pPr>
              <w:spacing w:after="80" w:line="276" w:lineRule="auto"/>
            </w:pPr>
            <w:r>
              <w:rPr>
                <w:rFonts w:ascii="Arial" w:hAnsi="Arial"/>
                <w:sz w:val="20"/>
              </w:rPr>
              <w:t>5C03 LAM SZE YUEN</w:t>
            </w:r>
          </w:p>
        </w:tc>
        <w:tc>
          <w:tcPr>
            <w:tcW w:type="dxa" w:w="4536"/>
            <w:vAlign w:val="center"/>
            <w:tcMar>
              <w:top w:w="80" w:type="dxa"/>
              <w:start w:w="120" w:type="dxa"/>
              <w:bottom w:w="80" w:type="dxa"/>
              <w:end w:w="120" w:type="dxa"/>
            </w:tcMar>
          </w:tcPr>
          <w:p>
            <w:pPr>
              <w:spacing w:after="80" w:line="276" w:lineRule="auto"/>
            </w:pPr>
            <w:r>
              <w:rPr>
                <w:rFonts w:ascii="Arial" w:hAnsi="Arial"/>
                <w:sz w:val="20"/>
              </w:rPr>
              <w:t>The Human Code Maker paragraph overlaps the page-4 footer.</w:t>
            </w:r>
          </w:p>
        </w:tc>
        <w:tc>
          <w:tcPr>
            <w:tcW w:type="dxa" w:w="1080"/>
            <w:vAlign w:val="center"/>
            <w:tcMar>
              <w:top w:w="80" w:type="dxa"/>
              <w:start w:w="120" w:type="dxa"/>
              <w:bottom w:w="80" w:type="dxa"/>
              <w:end w:w="120" w:type="dxa"/>
            </w:tcMar>
          </w:tcPr>
          <w:p>
            <w:pPr>
              <w:spacing w:after="80" w:line="276" w:lineRule="auto"/>
            </w:pPr>
            <w:r>
              <w:rPr>
                <w:rFonts w:ascii="Arial" w:hAnsi="Arial"/>
                <w:sz w:val="20"/>
              </w:rPr>
              <w:t>Accept</w:t>
            </w:r>
          </w:p>
        </w:tc>
        <w:tc>
          <w:tcPr>
            <w:tcW w:type="dxa" w:w="1944"/>
            <w:vAlign w:val="center"/>
            <w:tcMar>
              <w:top w:w="80" w:type="dxa"/>
              <w:start w:w="120" w:type="dxa"/>
              <w:bottom w:w="80" w:type="dxa"/>
              <w:end w:w="120" w:type="dxa"/>
            </w:tcMar>
          </w:tcPr>
          <w:p>
            <w:pPr>
              <w:spacing w:after="80" w:line="276" w:lineRule="auto"/>
            </w:pPr>
            <w:r>
              <w:rPr>
                <w:rFonts w:ascii="Arial" w:hAnsi="Arial"/>
                <w:sz w:val="20"/>
              </w:rPr>
              <w:t>Resolved</w:t>
            </w:r>
          </w:p>
        </w:tc>
      </w:tr>
      <w:tr>
        <w:tc>
          <w:tcPr>
            <w:tcW w:type="dxa" w:w="1800"/>
            <w:vAlign w:val="center"/>
            <w:tcMar>
              <w:top w:w="80" w:type="dxa"/>
              <w:start w:w="120" w:type="dxa"/>
              <w:bottom w:w="80" w:type="dxa"/>
              <w:end w:w="120" w:type="dxa"/>
            </w:tcMar>
          </w:tcPr>
          <w:p>
            <w:pPr>
              <w:spacing w:after="80" w:line="276" w:lineRule="auto"/>
            </w:pPr>
            <w:r>
              <w:rPr>
                <w:rFonts w:ascii="Arial" w:hAnsi="Arial"/>
                <w:sz w:val="20"/>
              </w:rPr>
              <w:t>5B12 LAU CHUN LOK</w:t>
            </w:r>
          </w:p>
        </w:tc>
        <w:tc>
          <w:tcPr>
            <w:tcW w:type="dxa" w:w="4536"/>
            <w:vAlign w:val="center"/>
            <w:tcMar>
              <w:top w:w="80" w:type="dxa"/>
              <w:start w:w="120" w:type="dxa"/>
              <w:bottom w:w="80" w:type="dxa"/>
              <w:end w:w="120" w:type="dxa"/>
            </w:tcMar>
          </w:tcPr>
          <w:p>
            <w:pPr>
              <w:spacing w:after="80" w:line="276" w:lineRule="auto"/>
            </w:pPr>
            <w:r>
              <w:rPr>
                <w:rFonts w:ascii="Arial" w:hAnsi="Arial"/>
                <w:sz w:val="20"/>
              </w:rPr>
              <w:t>Add a sample terminal-output diagram to Section 7.</w:t>
            </w:r>
          </w:p>
        </w:tc>
        <w:tc>
          <w:tcPr>
            <w:tcW w:type="dxa" w:w="1080"/>
            <w:vAlign w:val="center"/>
            <w:tcMar>
              <w:top w:w="80" w:type="dxa"/>
              <w:start w:w="120" w:type="dxa"/>
              <w:bottom w:w="80" w:type="dxa"/>
              <w:end w:w="120" w:type="dxa"/>
            </w:tcMar>
          </w:tcPr>
          <w:p>
            <w:pPr>
              <w:spacing w:after="80" w:line="276" w:lineRule="auto"/>
            </w:pPr>
            <w:r>
              <w:rPr>
                <w:rFonts w:ascii="Arial" w:hAnsi="Arial"/>
                <w:sz w:val="20"/>
              </w:rPr>
              <w:t>Accept</w:t>
            </w:r>
          </w:p>
        </w:tc>
        <w:tc>
          <w:tcPr>
            <w:tcW w:type="dxa" w:w="1944"/>
            <w:vAlign w:val="center"/>
            <w:tcMar>
              <w:top w:w="80" w:type="dxa"/>
              <w:start w:w="120" w:type="dxa"/>
              <w:bottom w:w="80" w:type="dxa"/>
              <w:end w:w="120" w:type="dxa"/>
            </w:tcMar>
          </w:tcPr>
          <w:p>
            <w:pPr>
              <w:spacing w:after="80" w:line="276" w:lineRule="auto"/>
            </w:pPr>
            <w:r>
              <w:rPr>
                <w:rFonts w:ascii="Arial" w:hAnsi="Arial"/>
                <w:sz w:val="20"/>
              </w:rPr>
              <w:t>Resolved</w:t>
            </w:r>
          </w:p>
        </w:tc>
      </w:tr>
    </w:tbl>
    <w:p>
      <w:pPr>
        <w:pStyle w:val="Heading1"/>
      </w:pPr>
      <w:r>
        <w:t>2. Resolution 1 — strict Boolean deserialization</w:t>
      </w:r>
    </w:p>
    <w:p>
      <w:pPr>
        <w:pStyle w:val="Heading2"/>
      </w:pPr>
      <w:r>
        <w:t>Peer observation</w:t>
      </w:r>
    </w:p>
    <w:p>
      <w:r>
        <w:t>LAM noted that GameConfig.from_dict() used bool() for duplicatesAllowed. In Python, every non-empty string is truthy, so bool("false") incorrectly produces True and silently changes the duplicate-colour rule.</w:t>
      </w:r>
    </w:p>
    <w:p>
      <w:pPr>
        <w:pStyle w:val="Heading2"/>
      </w:pPr>
      <w:r>
        <w:t>Root cause</w:t>
      </w:r>
    </w:p>
    <w:p>
      <w:r>
        <w:t>The persistence boundary accepted values of type Any but used general truthiness instead of validating the two supported Boolean representations.</w:t>
      </w:r>
    </w:p>
    <w:p>
      <w:pPr>
        <w:pStyle w:val="Heading2"/>
      </w:pPr>
      <w:r>
        <w:t>Before</w:t>
      </w:r>
    </w:p>
    <w:p>
      <w:pPr>
        <w:pStyle w:val="CodeBlock"/>
        <w:shd w:fill="F1F3F4"/>
      </w:pPr>
      <w:r>
        <w:rPr>
          <w:rFonts w:ascii="Consolas" w:hAnsi="Consolas"/>
          <w:sz w:val="18"/>
        </w:rPr>
        <w:t>duplicates_allowed=bool(</w:t>
        <w:br/>
        <w:t xml:space="preserve">    value.get("duplicatesAllowed", value.get("duplicates_allowed"))</w:t>
        <w:br/>
        <w:t>)</w:t>
      </w:r>
    </w:p>
    <w:p>
      <w:pPr>
        <w:pStyle w:val="Heading2"/>
      </w:pPr>
      <w:r>
        <w:t>Technical solution</w:t>
      </w:r>
    </w:p>
    <w:p>
      <w:r>
        <w:t>A private _parse_bool() helper now accepts native bool values plus case-insensitive, whitespace-trimmed "true" and "false" text. Any other value raises DomainError with the stable code INVALID_BOOLEAN. GameConfig.from_dict() calls this helper instead of bool().</w:t>
      </w:r>
    </w:p>
    <w:p>
      <w:pPr>
        <w:pStyle w:val="Heading2"/>
      </w:pPr>
      <w:r>
        <w:t>After</w:t>
      </w:r>
    </w:p>
    <w:p>
      <w:pPr>
        <w:pStyle w:val="CodeBlock"/>
        <w:shd w:fill="F1F3F4"/>
      </w:pPr>
      <w:r>
        <w:rPr>
          <w:rFonts w:ascii="Consolas" w:hAnsi="Consolas"/>
          <w:sz w:val="18"/>
        </w:rPr>
        <w:t>def _parse_bool(value: Any, field_name: str) -&gt; bool:</w:t>
        <w:br/>
        <w:t xml:space="preserve">    if isinstance(value, bool):</w:t>
        <w:br/>
        <w:t xml:space="preserve">        return value</w:t>
        <w:br/>
        <w:t xml:space="preserve">    if isinstance(value, str):</w:t>
        <w:br/>
        <w:t xml:space="preserve">        normalized = value.strip().lower()</w:t>
        <w:br/>
        <w:t xml:space="preserve">        if normalized == "true":</w:t>
        <w:br/>
        <w:t xml:space="preserve">            return True</w:t>
        <w:br/>
        <w:t xml:space="preserve">        if normalized == "false":</w:t>
        <w:br/>
        <w:t xml:space="preserve">            return False</w:t>
        <w:br/>
        <w:t xml:space="preserve">    raise DomainError("INVALID_BOOLEAN", f"{field_name} must be true or false.")</w:t>
      </w:r>
    </w:p>
    <w:p>
      <w:r>
        <w:t>Affected source: packages/mastermind_core/mastermind_core/models.py, lines 28–44 and 219–240.</w:t>
      </w:r>
    </w:p>
    <w:p>
      <w:pPr>
        <w:pStyle w:val="Heading1"/>
      </w:pPr>
      <w:r>
        <w:t>3. Resolution 2 — Boolean regression tests</w:t>
      </w:r>
    </w:p>
    <w:p>
      <w:pPr>
        <w:pStyle w:val="Heading2"/>
      </w:pPr>
      <w:r>
        <w:t>Peer observation</w:t>
      </w:r>
    </w:p>
    <w:p>
      <w:r>
        <w:t>LAM requested tests proving that "false" becomes False, "true" becomes True, and invalid Boolean text is rejected.</w:t>
      </w:r>
    </w:p>
    <w:p>
      <w:pPr>
        <w:pStyle w:val="Heading2"/>
      </w:pPr>
      <w:r>
        <w:t>Technical solution</w:t>
      </w:r>
    </w:p>
    <w:p>
      <w:r>
        <w:t>A parameterized test covers both valid text forms, and a separate negative test checks the INVALID_BOOLEAN error code for unsupported text. These cases protect the exact defect from returning during future refactoring.</w:t>
      </w:r>
    </w:p>
    <w:p>
      <w:pPr>
        <w:pStyle w:val="CodeBlock"/>
        <w:shd w:fill="F1F3F4"/>
      </w:pPr>
      <w:r>
        <w:rPr>
          <w:rFonts w:ascii="Consolas" w:hAnsi="Consolas"/>
          <w:sz w:val="18"/>
        </w:rPr>
        <w:t>@pytest.mark.parametrize(("stored_value", "expected"), [("false", False), ("true", True)])</w:t>
        <w:br/>
        <w:t>def test_config_deserialization_parses_boolean_text(stored_value, expected):</w:t>
        <w:br/>
        <w:t xml:space="preserve">    ...</w:t>
        <w:br/>
        <w:t xml:space="preserve">    assert config.duplicates_allowed is expected</w:t>
        <w:br/>
        <w:br/>
        <w:t>def test_config_deserialization_rejects_invalid_boolean_text():</w:t>
        <w:br/>
        <w:t xml:space="preserve">    ...</w:t>
        <w:br/>
        <w:t xml:space="preserve">    assert error.value.code == "INVALID_BOOLEAN"</w:t>
      </w:r>
    </w:p>
    <w:p>
      <w:r>
        <w:t>Affected test: tests/core/test_boundaries.py, lines 182–215. Result: the targeted file passes all 18 tests; the complete core test suite passes all 45 tests.</w:t>
      </w:r>
    </w:p>
    <w:p>
      <w:pPr>
        <w:pStyle w:val="Heading1"/>
      </w:pPr>
      <w:r>
        <w:t>4. Resolution 3 — manual page-flow correction</w:t>
      </w:r>
    </w:p>
    <w:p>
      <w:pPr>
        <w:pStyle w:val="Heading2"/>
      </w:pPr>
      <w:r>
        <w:t>Peer observation</w:t>
      </w:r>
    </w:p>
    <w:p>
      <w:r>
        <w:t>LAM reported that the paragraph explaining Human Code Maker mode overlapped the footer and page number on page 4.</w:t>
      </w:r>
    </w:p>
    <w:p>
      <w:pPr>
        <w:pStyle w:val="Heading2"/>
      </w:pPr>
      <w:r>
        <w:t>Root cause</w:t>
      </w:r>
    </w:p>
    <w:p>
      <w:r>
        <w:t>The Custom Settings table was allowed to flow to the bottom of the page while the following paragraph remained attached to that crowded page.</w:t>
      </w:r>
    </w:p>
    <w:p>
      <w:pPr>
        <w:pStyle w:val="Heading2"/>
      </w:pPr>
      <w:r>
        <w:t>Technical solution</w:t>
      </w:r>
    </w:p>
    <w:p>
      <w:r>
        <w:t>Section 8 now starts on a clean page. Its complete table and the Human Code Maker paragraph remain together above the footer, eliminating the collision without shrinking text.</w:t>
      </w:r>
    </w:p>
    <w:p>
      <w:r>
        <w:t>Affected artifact: 5B_04_Chan_Yu_Shing_User_Manual_Final.docx, Section 8 on page 5. The seven-page final manual was rendered to images and every page was inspected.</w:t>
      </w:r>
    </w:p>
    <w:p>
      <w:pPr>
        <w:pStyle w:val="Heading1"/>
        <w:pageBreakBefore/>
      </w:pPr>
      <w:r>
        <w:t>5. Resolution 4 — sample terminal layout</w:t>
      </w:r>
    </w:p>
    <w:p>
      <w:pPr>
        <w:pStyle w:val="Heading2"/>
      </w:pPr>
      <w:r>
        <w:t>Peer observation</w:t>
      </w:r>
    </w:p>
    <w:p>
      <w:r>
        <w:t>LAU noted that Section 7 explained the interface in words but did not show how the colour legend, guess history, and feedback pegs appear in the terminal.</w:t>
      </w:r>
    </w:p>
    <w:p>
      <w:pPr>
        <w:pStyle w:val="Heading2"/>
      </w:pPr>
      <w:r>
        <w:t>Technical solution</w:t>
      </w:r>
    </w:p>
    <w:p>
      <w:r>
        <w:t>A compact sample terminal view was added immediately after the feedback explanation. It shows the active colour legend, attempt number, normalized guess, black/white peg symbols, and remaining attempts.</w:t>
      </w:r>
    </w:p>
    <w:p>
      <w:pPr>
        <w:pStyle w:val="CodeBlock"/>
        <w:shd w:fill="F1F3F4"/>
      </w:pPr>
      <w:r>
        <w:rPr>
          <w:rFonts w:ascii="Consolas" w:hAnsi="Consolas"/>
          <w:sz w:val="18"/>
        </w:rPr>
        <w:t>Colours: R Red | B Blue | G Green | Y Yellow | W White | K Black</w:t>
        <w:br/>
        <w:t>Attempt 3/10  Guess: R B G Y  Feedback: ●● ○  Remaining: 7</w:t>
        <w:br/>
        <w:t>Legend: ● black peg (right colour/place)  ○ white peg (right colour/wrong place)</w:t>
      </w:r>
    </w:p>
    <w:p>
      <w:r>
        <w:t>Affected artifact: 5B_04_Chan_Yu_Shing_User_Manual_Final.docx, Section 7 on page 4.</w:t>
      </w:r>
    </w:p>
    <w:p>
      <w:pPr>
        <w:pStyle w:val="Heading1"/>
      </w:pPr>
      <w:r>
        <w:t>6. Comments reviewed but not selected</w:t>
      </w:r>
    </w:p>
    <w:p>
      <w:pPr>
        <w:pStyle w:val="Heading2"/>
      </w:pPr>
      <w:r>
        <w:t>Broad top-level exception handler</w:t>
      </w:r>
    </w:p>
    <w:p>
      <w:r>
        <w:t>LAU suggested wrapping raise SystemExit(main()) in a broad try/except. This was not selected. The real main() function already handles EOFError and KeyboardInterrupt and exits cleanly. Catching every unexpected exception at the launcher would hide programming defects and make diagnosis harder.</w:t>
      </w:r>
    </w:p>
    <w:p>
      <w:pPr>
        <w:pStyle w:val="Heading2"/>
      </w:pPr>
      <w:r>
        <w:t>Additional packaging file</w:t>
      </w:r>
    </w:p>
    <w:p>
      <w:r>
        <w:t>LAU suggested adding pyproject.toml or setup.py. The full repository already uses a working pyproject.toml with an installed mastermind console entry point. A second package definition inside the small student source bundle was not added because duplicate packaging metadata would create conflicting sources of truth.</w:t>
      </w:r>
    </w:p>
    <w:p>
      <w:pPr>
        <w:pStyle w:val="Heading1"/>
      </w:pPr>
      <w:r>
        <w:t>7. Final verification</w:t>
      </w:r>
    </w:p>
    <w:tbl>
      <w:tblPr>
        <w:tblW w:type="dxa" w:w="9360"/>
        <w:jc w:val="left"/>
        <w:tblLayout w:type="fixed"/>
        <w:tblLook w:firstColumn="1" w:firstRow="1" w:lastColumn="0" w:lastRow="0" w:noHBand="0" w:noVBand="1" w:val="04A0"/>
        <w:tblInd w:w="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rPr>
          <w:tblHeader w:val="true"/>
        </w:trPr>
        <w:tc>
          <w:tcPr>
            <w:tcW w:type="dxa" w:w="3096"/>
            <w:vAlign w:val="center"/>
            <w:tcMar>
              <w:top w:w="80" w:type="dxa"/>
              <w:start w:w="120" w:type="dxa"/>
              <w:bottom w:w="80" w:type="dxa"/>
              <w:end w:w="120" w:type="dxa"/>
            </w:tcMar>
          </w:tcPr>
          <w:p>
            <w:pPr>
              <w:spacing w:after="80" w:line="276" w:lineRule="auto"/>
            </w:pPr>
            <w:r>
              <w:rPr>
                <w:rFonts w:ascii="Arial" w:hAnsi="Arial"/>
                <w:b/>
                <w:sz w:val="20"/>
              </w:rPr>
              <w:t>Check</w:t>
            </w:r>
          </w:p>
        </w:tc>
        <w:tc>
          <w:tcPr>
            <w:tcW w:type="dxa" w:w="1440"/>
            <w:vAlign w:val="center"/>
            <w:tcMar>
              <w:top w:w="80" w:type="dxa"/>
              <w:start w:w="120" w:type="dxa"/>
              <w:bottom w:w="80" w:type="dxa"/>
              <w:end w:w="120" w:type="dxa"/>
            </w:tcMar>
          </w:tcPr>
          <w:p>
            <w:pPr>
              <w:spacing w:after="80" w:line="276" w:lineRule="auto"/>
            </w:pPr>
            <w:r>
              <w:rPr>
                <w:rFonts w:ascii="Arial" w:hAnsi="Arial"/>
                <w:b/>
                <w:sz w:val="20"/>
              </w:rPr>
              <w:t>Result</w:t>
            </w:r>
          </w:p>
        </w:tc>
        <w:tc>
          <w:tcPr>
            <w:tcW w:type="dxa" w:w="4824"/>
            <w:vAlign w:val="center"/>
            <w:tcMar>
              <w:top w:w="80" w:type="dxa"/>
              <w:start w:w="120" w:type="dxa"/>
              <w:bottom w:w="80" w:type="dxa"/>
              <w:end w:w="120" w:type="dxa"/>
            </w:tcMar>
          </w:tcPr>
          <w:p>
            <w:pPr>
              <w:spacing w:after="80" w:line="276" w:lineRule="auto"/>
            </w:pPr>
            <w:r>
              <w:rPr>
                <w:rFonts w:ascii="Arial" w:hAnsi="Arial"/>
                <w:b/>
                <w:sz w:val="20"/>
              </w:rPr>
              <w:t>Evidence</w:t>
            </w:r>
          </w:p>
        </w:tc>
      </w:tr>
      <w:tr>
        <w:tc>
          <w:tcPr>
            <w:tcW w:type="dxa" w:w="3096"/>
            <w:vAlign w:val="center"/>
            <w:tcMar>
              <w:top w:w="80" w:type="dxa"/>
              <w:start w:w="120" w:type="dxa"/>
              <w:bottom w:w="80" w:type="dxa"/>
              <w:end w:w="120" w:type="dxa"/>
            </w:tcMar>
          </w:tcPr>
          <w:p>
            <w:pPr>
              <w:spacing w:after="80" w:line="276" w:lineRule="auto"/>
            </w:pPr>
            <w:r>
              <w:rPr>
                <w:rFonts w:ascii="Arial" w:hAnsi="Arial"/>
                <w:sz w:val="20"/>
              </w:rPr>
              <w:t>Targeted boundary tests</w:t>
            </w:r>
          </w:p>
        </w:tc>
        <w:tc>
          <w:tcPr>
            <w:tcW w:type="dxa" w:w="1440"/>
            <w:vAlign w:val="center"/>
            <w:tcMar>
              <w:top w:w="80" w:type="dxa"/>
              <w:start w:w="120" w:type="dxa"/>
              <w:bottom w:w="80" w:type="dxa"/>
              <w:end w:w="120" w:type="dxa"/>
            </w:tcMar>
          </w:tcPr>
          <w:p>
            <w:pPr>
              <w:spacing w:after="80" w:line="276" w:lineRule="auto"/>
            </w:pPr>
            <w:r>
              <w:rPr>
                <w:rFonts w:ascii="Arial" w:hAnsi="Arial"/>
                <w:sz w:val="20"/>
              </w:rPr>
              <w:t>Passed</w:t>
            </w:r>
          </w:p>
        </w:tc>
        <w:tc>
          <w:tcPr>
            <w:tcW w:type="dxa" w:w="4824"/>
            <w:vAlign w:val="center"/>
            <w:tcMar>
              <w:top w:w="80" w:type="dxa"/>
              <w:start w:w="120" w:type="dxa"/>
              <w:bottom w:w="80" w:type="dxa"/>
              <w:end w:w="120" w:type="dxa"/>
            </w:tcMar>
          </w:tcPr>
          <w:p>
            <w:pPr>
              <w:spacing w:after="80" w:line="276" w:lineRule="auto"/>
            </w:pPr>
            <w:r>
              <w:rPr>
                <w:rFonts w:ascii="Arial" w:hAnsi="Arial"/>
                <w:sz w:val="20"/>
              </w:rPr>
              <w:t>18 passed in 0.16 s</w:t>
            </w:r>
          </w:p>
        </w:tc>
      </w:tr>
      <w:tr>
        <w:tc>
          <w:tcPr>
            <w:tcW w:type="dxa" w:w="3096"/>
            <w:vAlign w:val="center"/>
            <w:tcMar>
              <w:top w:w="80" w:type="dxa"/>
              <w:start w:w="120" w:type="dxa"/>
              <w:bottom w:w="80" w:type="dxa"/>
              <w:end w:w="120" w:type="dxa"/>
            </w:tcMar>
          </w:tcPr>
          <w:p>
            <w:pPr>
              <w:spacing w:after="80" w:line="276" w:lineRule="auto"/>
            </w:pPr>
            <w:r>
              <w:rPr>
                <w:rFonts w:ascii="Arial" w:hAnsi="Arial"/>
                <w:sz w:val="20"/>
              </w:rPr>
              <w:t>Complete core test suite</w:t>
            </w:r>
          </w:p>
        </w:tc>
        <w:tc>
          <w:tcPr>
            <w:tcW w:type="dxa" w:w="1440"/>
            <w:vAlign w:val="center"/>
            <w:tcMar>
              <w:top w:w="80" w:type="dxa"/>
              <w:start w:w="120" w:type="dxa"/>
              <w:bottom w:w="80" w:type="dxa"/>
              <w:end w:w="120" w:type="dxa"/>
            </w:tcMar>
          </w:tcPr>
          <w:p>
            <w:pPr>
              <w:spacing w:after="80" w:line="276" w:lineRule="auto"/>
            </w:pPr>
            <w:r>
              <w:rPr>
                <w:rFonts w:ascii="Arial" w:hAnsi="Arial"/>
                <w:sz w:val="20"/>
              </w:rPr>
              <w:t>Passed</w:t>
            </w:r>
          </w:p>
        </w:tc>
        <w:tc>
          <w:tcPr>
            <w:tcW w:type="dxa" w:w="4824"/>
            <w:vAlign w:val="center"/>
            <w:tcMar>
              <w:top w:w="80" w:type="dxa"/>
              <w:start w:w="120" w:type="dxa"/>
              <w:bottom w:w="80" w:type="dxa"/>
              <w:end w:w="120" w:type="dxa"/>
            </w:tcMar>
          </w:tcPr>
          <w:p>
            <w:pPr>
              <w:spacing w:after="80" w:line="276" w:lineRule="auto"/>
            </w:pPr>
            <w:r>
              <w:rPr>
                <w:rFonts w:ascii="Arial" w:hAnsi="Arial"/>
                <w:sz w:val="20"/>
              </w:rPr>
              <w:t>45 passed in 0.42 s</w:t>
            </w:r>
          </w:p>
        </w:tc>
      </w:tr>
      <w:tr>
        <w:tc>
          <w:tcPr>
            <w:tcW w:type="dxa" w:w="3096"/>
            <w:vAlign w:val="center"/>
            <w:tcMar>
              <w:top w:w="80" w:type="dxa"/>
              <w:start w:w="120" w:type="dxa"/>
              <w:bottom w:w="80" w:type="dxa"/>
              <w:end w:w="120" w:type="dxa"/>
            </w:tcMar>
          </w:tcPr>
          <w:p>
            <w:pPr>
              <w:spacing w:after="80" w:line="276" w:lineRule="auto"/>
            </w:pPr>
            <w:r>
              <w:rPr>
                <w:rFonts w:ascii="Arial" w:hAnsi="Arial"/>
                <w:sz w:val="20"/>
              </w:rPr>
              <w:t>Ruff source/test check</w:t>
            </w:r>
          </w:p>
        </w:tc>
        <w:tc>
          <w:tcPr>
            <w:tcW w:type="dxa" w:w="1440"/>
            <w:vAlign w:val="center"/>
            <w:tcMar>
              <w:top w:w="80" w:type="dxa"/>
              <w:start w:w="120" w:type="dxa"/>
              <w:bottom w:w="80" w:type="dxa"/>
              <w:end w:w="120" w:type="dxa"/>
            </w:tcMar>
          </w:tcPr>
          <w:p>
            <w:pPr>
              <w:spacing w:after="80" w:line="276" w:lineRule="auto"/>
            </w:pPr>
            <w:r>
              <w:rPr>
                <w:rFonts w:ascii="Arial" w:hAnsi="Arial"/>
                <w:sz w:val="20"/>
              </w:rPr>
              <w:t>Passed</w:t>
            </w:r>
          </w:p>
        </w:tc>
        <w:tc>
          <w:tcPr>
            <w:tcW w:type="dxa" w:w="4824"/>
            <w:vAlign w:val="center"/>
            <w:tcMar>
              <w:top w:w="80" w:type="dxa"/>
              <w:start w:w="120" w:type="dxa"/>
              <w:bottom w:w="80" w:type="dxa"/>
              <w:end w:w="120" w:type="dxa"/>
            </w:tcMar>
          </w:tcPr>
          <w:p>
            <w:pPr>
              <w:spacing w:after="80" w:line="276" w:lineRule="auto"/>
            </w:pPr>
            <w:r>
              <w:rPr>
                <w:rFonts w:ascii="Arial" w:hAnsi="Arial"/>
                <w:sz w:val="20"/>
              </w:rPr>
              <w:t>All checks passed</w:t>
            </w:r>
          </w:p>
        </w:tc>
      </w:tr>
      <w:tr>
        <w:tc>
          <w:tcPr>
            <w:tcW w:type="dxa" w:w="3096"/>
            <w:vAlign w:val="center"/>
            <w:tcMar>
              <w:top w:w="80" w:type="dxa"/>
              <w:start w:w="120" w:type="dxa"/>
              <w:bottom w:w="80" w:type="dxa"/>
              <w:end w:w="120" w:type="dxa"/>
            </w:tcMar>
          </w:tcPr>
          <w:p>
            <w:pPr>
              <w:spacing w:after="80" w:line="276" w:lineRule="auto"/>
            </w:pPr>
            <w:r>
              <w:rPr>
                <w:rFonts w:ascii="Arial" w:hAnsi="Arial"/>
                <w:sz w:val="20"/>
              </w:rPr>
              <w:t>MyPy model check</w:t>
            </w:r>
          </w:p>
        </w:tc>
        <w:tc>
          <w:tcPr>
            <w:tcW w:type="dxa" w:w="1440"/>
            <w:vAlign w:val="center"/>
            <w:tcMar>
              <w:top w:w="80" w:type="dxa"/>
              <w:start w:w="120" w:type="dxa"/>
              <w:bottom w:w="80" w:type="dxa"/>
              <w:end w:w="120" w:type="dxa"/>
            </w:tcMar>
          </w:tcPr>
          <w:p>
            <w:pPr>
              <w:spacing w:after="80" w:line="276" w:lineRule="auto"/>
            </w:pPr>
            <w:r>
              <w:rPr>
                <w:rFonts w:ascii="Arial" w:hAnsi="Arial"/>
                <w:sz w:val="20"/>
              </w:rPr>
              <w:t>Passed</w:t>
            </w:r>
          </w:p>
        </w:tc>
        <w:tc>
          <w:tcPr>
            <w:tcW w:type="dxa" w:w="4824"/>
            <w:vAlign w:val="center"/>
            <w:tcMar>
              <w:top w:w="80" w:type="dxa"/>
              <w:start w:w="120" w:type="dxa"/>
              <w:bottom w:w="80" w:type="dxa"/>
              <w:end w:w="120" w:type="dxa"/>
            </w:tcMar>
          </w:tcPr>
          <w:p>
            <w:pPr>
              <w:spacing w:after="80" w:line="276" w:lineRule="auto"/>
            </w:pPr>
            <w:r>
              <w:rPr>
                <w:rFonts w:ascii="Arial" w:hAnsi="Arial"/>
                <w:sz w:val="20"/>
              </w:rPr>
              <w:t>No issues found</w:t>
            </w:r>
          </w:p>
        </w:tc>
      </w:tr>
      <w:tr>
        <w:tc>
          <w:tcPr>
            <w:tcW w:type="dxa" w:w="3096"/>
            <w:vAlign w:val="center"/>
            <w:tcMar>
              <w:top w:w="80" w:type="dxa"/>
              <w:start w:w="120" w:type="dxa"/>
              <w:bottom w:w="80" w:type="dxa"/>
              <w:end w:w="120" w:type="dxa"/>
            </w:tcMar>
          </w:tcPr>
          <w:p>
            <w:pPr>
              <w:spacing w:after="80" w:line="276" w:lineRule="auto"/>
            </w:pPr>
            <w:r>
              <w:rPr>
                <w:rFonts w:ascii="Arial" w:hAnsi="Arial"/>
                <w:sz w:val="20"/>
              </w:rPr>
              <w:t>Revised ZIP integrity</w:t>
            </w:r>
          </w:p>
        </w:tc>
        <w:tc>
          <w:tcPr>
            <w:tcW w:type="dxa" w:w="1440"/>
            <w:vAlign w:val="center"/>
            <w:tcMar>
              <w:top w:w="80" w:type="dxa"/>
              <w:start w:w="120" w:type="dxa"/>
              <w:bottom w:w="80" w:type="dxa"/>
              <w:end w:w="120" w:type="dxa"/>
            </w:tcMar>
          </w:tcPr>
          <w:p>
            <w:pPr>
              <w:spacing w:after="80" w:line="276" w:lineRule="auto"/>
            </w:pPr>
            <w:r>
              <w:rPr>
                <w:rFonts w:ascii="Arial" w:hAnsi="Arial"/>
                <w:sz w:val="20"/>
              </w:rPr>
              <w:t>Passed</w:t>
            </w:r>
          </w:p>
        </w:tc>
        <w:tc>
          <w:tcPr>
            <w:tcW w:type="dxa" w:w="4824"/>
            <w:vAlign w:val="center"/>
            <w:tcMar>
              <w:top w:w="80" w:type="dxa"/>
              <w:start w:w="120" w:type="dxa"/>
              <w:bottom w:w="80" w:type="dxa"/>
              <w:end w:w="120" w:type="dxa"/>
            </w:tcMar>
          </w:tcPr>
          <w:p>
            <w:pPr>
              <w:spacing w:after="80" w:line="276" w:lineRule="auto"/>
            </w:pPr>
            <w:r>
              <w:rPr>
                <w:rFonts w:ascii="Arial" w:hAnsi="Arial"/>
                <w:sz w:val="20"/>
              </w:rPr>
              <w:t>All 24 archive entries tested OK</w:t>
            </w:r>
          </w:p>
        </w:tc>
      </w:tr>
      <w:tr>
        <w:tc>
          <w:tcPr>
            <w:tcW w:type="dxa" w:w="3096"/>
            <w:vAlign w:val="center"/>
            <w:tcMar>
              <w:top w:w="80" w:type="dxa"/>
              <w:start w:w="120" w:type="dxa"/>
              <w:bottom w:w="80" w:type="dxa"/>
              <w:end w:w="120" w:type="dxa"/>
            </w:tcMar>
          </w:tcPr>
          <w:p>
            <w:pPr>
              <w:spacing w:after="80" w:line="276" w:lineRule="auto"/>
            </w:pPr>
            <w:r>
              <w:rPr>
                <w:rFonts w:ascii="Arial" w:hAnsi="Arial"/>
                <w:sz w:val="20"/>
              </w:rPr>
              <w:t>Final manual render</w:t>
            </w:r>
          </w:p>
        </w:tc>
        <w:tc>
          <w:tcPr>
            <w:tcW w:type="dxa" w:w="1440"/>
            <w:vAlign w:val="center"/>
            <w:tcMar>
              <w:top w:w="80" w:type="dxa"/>
              <w:start w:w="120" w:type="dxa"/>
              <w:bottom w:w="80" w:type="dxa"/>
              <w:end w:w="120" w:type="dxa"/>
            </w:tcMar>
          </w:tcPr>
          <w:p>
            <w:pPr>
              <w:spacing w:after="80" w:line="276" w:lineRule="auto"/>
            </w:pPr>
            <w:r>
              <w:rPr>
                <w:rFonts w:ascii="Arial" w:hAnsi="Arial"/>
                <w:sz w:val="20"/>
              </w:rPr>
              <w:t>Passed</w:t>
            </w:r>
          </w:p>
        </w:tc>
        <w:tc>
          <w:tcPr>
            <w:tcW w:type="dxa" w:w="4824"/>
            <w:vAlign w:val="center"/>
            <w:tcMar>
              <w:top w:w="80" w:type="dxa"/>
              <w:start w:w="120" w:type="dxa"/>
              <w:bottom w:w="80" w:type="dxa"/>
              <w:end w:w="120" w:type="dxa"/>
            </w:tcMar>
          </w:tcPr>
          <w:p>
            <w:pPr>
              <w:spacing w:after="80" w:line="276" w:lineRule="auto"/>
            </w:pPr>
            <w:r>
              <w:rPr>
                <w:rFonts w:ascii="Arial" w:hAnsi="Arial"/>
                <w:sz w:val="20"/>
              </w:rPr>
              <w:t>7/7 pages inspected; no clipping or overlap</w:t>
            </w:r>
          </w:p>
        </w:tc>
      </w:tr>
      <w:tr>
        <w:tc>
          <w:tcPr>
            <w:tcW w:type="dxa" w:w="3096"/>
            <w:vAlign w:val="center"/>
            <w:tcMar>
              <w:top w:w="80" w:type="dxa"/>
              <w:start w:w="120" w:type="dxa"/>
              <w:bottom w:w="80" w:type="dxa"/>
              <w:end w:w="120" w:type="dxa"/>
            </w:tcMar>
          </w:tcPr>
          <w:p>
            <w:pPr>
              <w:spacing w:after="80" w:line="276" w:lineRule="auto"/>
            </w:pPr>
            <w:r>
              <w:rPr>
                <w:rFonts w:ascii="Arial" w:hAnsi="Arial"/>
                <w:sz w:val="20"/>
              </w:rPr>
              <w:t>Step 3 report render</w:t>
            </w:r>
          </w:p>
        </w:tc>
        <w:tc>
          <w:tcPr>
            <w:tcW w:type="dxa" w:w="1440"/>
            <w:vAlign w:val="center"/>
            <w:tcMar>
              <w:top w:w="80" w:type="dxa"/>
              <w:start w:w="120" w:type="dxa"/>
              <w:bottom w:w="80" w:type="dxa"/>
              <w:end w:w="120" w:type="dxa"/>
            </w:tcMar>
          </w:tcPr>
          <w:p>
            <w:r>
              <w:t>Passed</w:t>
            </w:r>
          </w:p>
        </w:tc>
        <w:tc>
          <w:tcPr>
            <w:tcW w:type="dxa" w:w="4824"/>
            <w:vAlign w:val="center"/>
            <w:tcMar>
              <w:top w:w="80" w:type="dxa"/>
              <w:start w:w="120" w:type="dxa"/>
              <w:bottom w:w="80" w:type="dxa"/>
              <w:end w:w="120" w:type="dxa"/>
            </w:tcMar>
          </w:tcPr>
          <w:p>
            <w:r>
              <w:t>5/5 draft pages inspected; final rerender checked</w:t>
            </w:r>
          </w:p>
        </w:tc>
      </w:tr>
    </w:tbl>
    <w:p>
      <w:pPr>
        <w:pStyle w:val="Heading1"/>
      </w:pPr>
      <w:r>
        <w:t>8. Final artifact inventory</w:t>
      </w:r>
    </w:p>
    <w:tbl>
      <w:tblPr>
        <w:tblW w:type="dxa" w:w="9360"/>
        <w:jc w:val="left"/>
        <w:tblLayout w:type="fixed"/>
        <w:tblLook w:firstColumn="1" w:firstRow="1" w:lastColumn="0" w:lastRow="0" w:noHBand="0" w:noVBand="1" w:val="04A0"/>
        <w:tblInd w:w="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rPr>
          <w:tblHeader w:val="true"/>
        </w:trPr>
        <w:tc>
          <w:tcPr>
            <w:tcW w:type="dxa" w:w="5472"/>
            <w:vAlign w:val="center"/>
            <w:tcMar>
              <w:top w:w="80" w:type="dxa"/>
              <w:start w:w="120" w:type="dxa"/>
              <w:bottom w:w="80" w:type="dxa"/>
              <w:end w:w="120" w:type="dxa"/>
            </w:tcMar>
          </w:tcPr>
          <w:p>
            <w:pPr>
              <w:spacing w:after="80" w:line="276" w:lineRule="auto"/>
            </w:pPr>
            <w:r>
              <w:rPr>
                <w:rFonts w:ascii="Arial" w:hAnsi="Arial"/>
                <w:b/>
                <w:sz w:val="20"/>
              </w:rPr>
              <w:t>Artifact</w:t>
            </w:r>
          </w:p>
        </w:tc>
        <w:tc>
          <w:tcPr>
            <w:tcW w:type="dxa" w:w="3888"/>
            <w:vAlign w:val="center"/>
            <w:tcMar>
              <w:top w:w="80" w:type="dxa"/>
              <w:start w:w="120" w:type="dxa"/>
              <w:bottom w:w="80" w:type="dxa"/>
              <w:end w:w="120" w:type="dxa"/>
            </w:tcMar>
          </w:tcPr>
          <w:p>
            <w:pPr>
              <w:spacing w:after="80" w:line="276" w:lineRule="auto"/>
            </w:pPr>
            <w:r>
              <w:rPr>
                <w:rFonts w:ascii="Arial" w:hAnsi="Arial"/>
                <w:b/>
                <w:sz w:val="20"/>
              </w:rPr>
              <w:t>Purpose</w:t>
            </w:r>
          </w:p>
        </w:tc>
      </w:tr>
      <w:tr>
        <w:tc>
          <w:tcPr>
            <w:tcW w:type="dxa" w:w="5472"/>
            <w:vAlign w:val="center"/>
            <w:tcMar>
              <w:top w:w="80" w:type="dxa"/>
              <w:start w:w="120" w:type="dxa"/>
              <w:bottom w:w="80" w:type="dxa"/>
              <w:end w:w="120" w:type="dxa"/>
            </w:tcMar>
          </w:tcPr>
          <w:p>
            <w:pPr>
              <w:spacing w:after="80" w:line="276" w:lineRule="auto"/>
            </w:pPr>
            <w:r>
              <w:rPr>
                <w:rFonts w:ascii="Arial" w:hAnsi="Arial"/>
                <w:sz w:val="20"/>
              </w:rPr>
              <w:t>5B_04_Chan_Yu_Shing_Source_Revised.zip</w:t>
            </w:r>
          </w:p>
        </w:tc>
        <w:tc>
          <w:tcPr>
            <w:tcW w:type="dxa" w:w="3888"/>
            <w:vAlign w:val="center"/>
            <w:tcMar>
              <w:top w:w="80" w:type="dxa"/>
              <w:start w:w="120" w:type="dxa"/>
              <w:bottom w:w="80" w:type="dxa"/>
              <w:end w:w="120" w:type="dxa"/>
            </w:tcMar>
          </w:tcPr>
          <w:p>
            <w:pPr>
              <w:spacing w:after="80" w:line="276" w:lineRule="auto"/>
            </w:pPr>
            <w:r>
              <w:rPr>
                <w:rFonts w:ascii="Arial" w:hAnsi="Arial"/>
                <w:sz w:val="20"/>
              </w:rPr>
              <w:t>Revised source plus regression test and manifest.</w:t>
            </w:r>
          </w:p>
        </w:tc>
      </w:tr>
      <w:tr>
        <w:tc>
          <w:tcPr>
            <w:tcW w:type="dxa" w:w="5472"/>
            <w:vAlign w:val="center"/>
            <w:tcMar>
              <w:top w:w="80" w:type="dxa"/>
              <w:start w:w="120" w:type="dxa"/>
              <w:bottom w:w="80" w:type="dxa"/>
              <w:end w:w="120" w:type="dxa"/>
            </w:tcMar>
          </w:tcPr>
          <w:p>
            <w:pPr>
              <w:spacing w:after="80" w:line="276" w:lineRule="auto"/>
            </w:pPr>
            <w:r>
              <w:rPr>
                <w:rFonts w:ascii="Arial" w:hAnsi="Arial"/>
                <w:sz w:val="20"/>
              </w:rPr>
              <w:t>5B_04_Chan_Yu_Shing_User_Manual_Final.docx</w:t>
            </w:r>
          </w:p>
        </w:tc>
        <w:tc>
          <w:tcPr>
            <w:tcW w:type="dxa" w:w="3888"/>
            <w:vAlign w:val="center"/>
            <w:tcMar>
              <w:top w:w="80" w:type="dxa"/>
              <w:start w:w="120" w:type="dxa"/>
              <w:bottom w:w="80" w:type="dxa"/>
              <w:end w:w="120" w:type="dxa"/>
            </w:tcMar>
          </w:tcPr>
          <w:p>
            <w:pPr>
              <w:spacing w:after="80" w:line="276" w:lineRule="auto"/>
            </w:pPr>
            <w:r>
              <w:rPr>
                <w:rFonts w:ascii="Arial" w:hAnsi="Arial"/>
                <w:sz w:val="20"/>
              </w:rPr>
              <w:t>Final manual with corrected page flow and sample terminal view.</w:t>
            </w:r>
          </w:p>
        </w:tc>
      </w:tr>
      <w:tr>
        <w:tc>
          <w:tcPr>
            <w:tcW w:type="dxa" w:w="5472"/>
            <w:vAlign w:val="center"/>
            <w:tcMar>
              <w:top w:w="80" w:type="dxa"/>
              <w:start w:w="120" w:type="dxa"/>
              <w:bottom w:w="80" w:type="dxa"/>
              <w:end w:w="120" w:type="dxa"/>
            </w:tcMar>
          </w:tcPr>
          <w:p>
            <w:pPr>
              <w:spacing w:after="80" w:line="276" w:lineRule="auto"/>
            </w:pPr>
            <w:r>
              <w:rPr>
                <w:rFonts w:ascii="Arial" w:hAnsi="Arial"/>
                <w:sz w:val="20"/>
              </w:rPr>
              <w:t>5B_04_Chan_Yu_Shing_Step_3_Response_and_Resolution.docx</w:t>
            </w:r>
          </w:p>
        </w:tc>
        <w:tc>
          <w:tcPr>
            <w:tcW w:type="dxa" w:w="3888"/>
            <w:vAlign w:val="center"/>
            <w:tcMar>
              <w:top w:w="80" w:type="dxa"/>
              <w:start w:w="120" w:type="dxa"/>
              <w:bottom w:w="80" w:type="dxa"/>
              <w:end w:w="120" w:type="dxa"/>
            </w:tcMar>
          </w:tcPr>
          <w:p>
            <w:pPr>
              <w:spacing w:after="80" w:line="276" w:lineRule="auto"/>
            </w:pPr>
            <w:r>
              <w:rPr>
                <w:rFonts w:ascii="Arial" w:hAnsi="Arial"/>
                <w:sz w:val="20"/>
              </w:rPr>
              <w:t>This code-owner response and verification report.</w:t>
            </w:r>
          </w:p>
        </w:tc>
      </w:tr>
    </w:tbl>
    <w:p>
      <w:pPr>
        <w:pStyle w:val="Heading1"/>
      </w:pPr>
      <w:r>
        <w:t>9. Reflection</w:t>
      </w:r>
    </w:p>
    <w:p>
      <w:r>
        <w:t>The most important feedback was the Boolean deserialization defect because it could silently change game rules without a crash. Converting the comment into explicit boundary validation and regression tests made the fix repeatable and measurable. The manual comments also showed that correctness includes presentation: users need readable page flow and a concrete example of terminal feedback. I accepted comments that improved correctness or usability and recorded clear reasons for not applying suggestions that would duplicate configuration or hide errors.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160" w:line="240" w:lineRule="auto"/>
      <w:ind w:left="259" w:righ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5B04 CHAN YU SHING - Step 3 Code-Owner Response and Resolution</dc:title>
  <dc:subject>ICT Peer Learning Session code-owner issue resolution artifact</dc:subject>
  <dc:creator>CHAN YU SHING</dc:creator>
  <cp:keywords>Mastermind, peer review, issue resolution, code review, ICT SBA</cp:keywords>
  <dc:description>generated by python-docx</dc:description>
  <cp:lastModifiedBy/>
  <cp:revision>1</cp:revision>
  <dcterms:created xsi:type="dcterms:W3CDTF">2013-12-23T23:15:00Z</dcterms:created>
  <dcterms:modified xsi:type="dcterms:W3CDTF">2013-12-23T23:15:00Z</dcterms:modified>
  <cp:category/>
</cp:coreProperties>
</file>