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B1E8" w14:textId="77777777" w:rsidR="00D004A2" w:rsidRPr="00A00AFE" w:rsidRDefault="00D004A2" w:rsidP="0034553B">
      <w:pPr>
        <w:pStyle w:val="Lecturer"/>
        <w:rPr>
          <w:rFonts w:asciiTheme="minorHAnsi" w:hAnsiTheme="minorHAnsi" w:cstheme="minorHAnsi"/>
          <w:b/>
          <w:sz w:val="22"/>
          <w:szCs w:val="22"/>
        </w:rPr>
      </w:pPr>
    </w:p>
    <w:p w14:paraId="1893860C" w14:textId="77777777" w:rsidR="00D004A2" w:rsidRPr="00A00AFE" w:rsidRDefault="00D004A2" w:rsidP="0034553B">
      <w:pPr>
        <w:pStyle w:val="Lecturer"/>
        <w:rPr>
          <w:rFonts w:asciiTheme="minorHAnsi" w:hAnsiTheme="minorHAnsi" w:cstheme="minorHAnsi"/>
          <w:b/>
          <w:sz w:val="22"/>
          <w:szCs w:val="22"/>
        </w:rPr>
      </w:pPr>
    </w:p>
    <w:p w14:paraId="45C28B47" w14:textId="77777777" w:rsidR="00D004A2" w:rsidRPr="00A00AFE" w:rsidRDefault="00D004A2" w:rsidP="0034553B">
      <w:pPr>
        <w:pStyle w:val="Lecturer"/>
        <w:rPr>
          <w:rFonts w:asciiTheme="minorHAnsi" w:hAnsiTheme="minorHAnsi" w:cstheme="minorHAnsi"/>
          <w:b/>
          <w:sz w:val="22"/>
          <w:szCs w:val="22"/>
        </w:rPr>
      </w:pPr>
    </w:p>
    <w:p w14:paraId="6B04D3AD" w14:textId="605D8D68" w:rsidR="0034553B" w:rsidRPr="00A00AFE" w:rsidRDefault="00F86DB7" w:rsidP="0034553B">
      <w:pPr>
        <w:pStyle w:val="Lecturer"/>
        <w:rPr>
          <w:rFonts w:asciiTheme="minorHAnsi" w:hAnsiTheme="minorHAnsi" w:cstheme="minorHAnsi"/>
          <w:b/>
          <w:sz w:val="22"/>
          <w:szCs w:val="22"/>
        </w:rPr>
      </w:pPr>
      <w:r w:rsidRPr="00A00AFE">
        <w:rPr>
          <w:rFonts w:asciiTheme="minorHAnsi" w:hAnsiTheme="minorHAnsi" w:cstheme="minorHAnsi"/>
          <w:b/>
          <w:sz w:val="22"/>
          <w:szCs w:val="22"/>
        </w:rPr>
        <w:t>Practice RAT</w:t>
      </w:r>
      <w:r w:rsidR="00CB500F" w:rsidRPr="00A00AFE">
        <w:rPr>
          <w:rFonts w:asciiTheme="minorHAnsi" w:hAnsiTheme="minorHAnsi" w:cstheme="minorHAnsi"/>
          <w:b/>
          <w:sz w:val="22"/>
          <w:szCs w:val="22"/>
        </w:rPr>
        <w:t xml:space="preserve"> for Week 0</w:t>
      </w:r>
      <w:r w:rsidR="00FF1E8A" w:rsidRPr="00A00AFE">
        <w:rPr>
          <w:rFonts w:asciiTheme="minorHAnsi" w:hAnsiTheme="minorHAnsi" w:cstheme="minorHAnsi"/>
          <w:b/>
          <w:sz w:val="22"/>
          <w:szCs w:val="22"/>
        </w:rPr>
        <w:t>7</w:t>
      </w:r>
      <w:r w:rsidR="00D139A8" w:rsidRPr="00A00AF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FF1E8A" w:rsidRPr="00A00AFE">
        <w:rPr>
          <w:rFonts w:asciiTheme="minorHAnsi" w:hAnsiTheme="minorHAnsi" w:cstheme="minorHAnsi"/>
          <w:b/>
          <w:sz w:val="22"/>
          <w:szCs w:val="22"/>
        </w:rPr>
        <w:t>Monday</w:t>
      </w:r>
    </w:p>
    <w:p w14:paraId="6A2F2B4D" w14:textId="2E9D2954" w:rsidR="0083371B" w:rsidRPr="00A00AFE" w:rsidRDefault="0083371B" w:rsidP="0034553B">
      <w:pPr>
        <w:pStyle w:val="Lecturer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14:paraId="5E4734C2" w14:textId="3A67E21A" w:rsidR="0083371B" w:rsidRPr="00A00AFE" w:rsidRDefault="0083371B" w:rsidP="0034553B">
      <w:pPr>
        <w:pStyle w:val="Lecturer"/>
        <w:rPr>
          <w:rFonts w:asciiTheme="minorHAnsi" w:hAnsiTheme="minorHAnsi" w:cstheme="minorHAnsi"/>
          <w:b/>
          <w:sz w:val="22"/>
          <w:szCs w:val="22"/>
        </w:rPr>
      </w:pPr>
      <w:r w:rsidRPr="00A00AFE">
        <w:rPr>
          <w:rFonts w:asciiTheme="minorHAnsi" w:hAnsiTheme="minorHAnsi" w:cstheme="minorHAnsi"/>
          <w:b/>
          <w:sz w:val="22"/>
          <w:szCs w:val="22"/>
        </w:rPr>
        <w:t>Answers at the end</w:t>
      </w:r>
    </w:p>
    <w:p w14:paraId="7AB69386" w14:textId="33B65447" w:rsidR="00D15D96" w:rsidRPr="00A00AFE" w:rsidRDefault="00D15D96" w:rsidP="00685799">
      <w:pPr>
        <w:rPr>
          <w:rFonts w:asciiTheme="minorHAnsi" w:hAnsiTheme="minorHAnsi" w:cstheme="minorHAnsi"/>
          <w:sz w:val="22"/>
          <w:szCs w:val="22"/>
        </w:rPr>
      </w:pPr>
    </w:p>
    <w:p w14:paraId="4860B4B1" w14:textId="77777777" w:rsidR="0036461D" w:rsidRPr="00A00AFE" w:rsidRDefault="0036461D" w:rsidP="0068579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E75C05" w:rsidRPr="00A00AFE" w14:paraId="28D9A2FD" w14:textId="77777777" w:rsidTr="0031633F">
        <w:trPr>
          <w:trHeight w:val="69"/>
        </w:trPr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FD87258" w14:textId="5B6DCF3C" w:rsidR="00E75C05" w:rsidRPr="00A00AFE" w:rsidRDefault="00F414A1" w:rsidP="001A606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21B162" w14:textId="0006C34D" w:rsidR="000E513A" w:rsidRPr="00A00AFE" w:rsidRDefault="00FF1E8A" w:rsidP="000E51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Imagine y</w: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ou were asked to compute correlations for each of the following datasets:</w:t>
            </w:r>
          </w:p>
          <w:p w14:paraId="3E87AAEE" w14:textId="77777777" w:rsidR="00FF1E8A" w:rsidRPr="00A00AFE" w:rsidRDefault="00FF1E8A" w:rsidP="000E51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D1A6A4" w14:textId="77777777" w:rsidR="00FF1E8A" w:rsidRPr="00A00AFE" w:rsidRDefault="00FF1E8A" w:rsidP="00FF1E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F2D8A3" wp14:editId="1A6DD72F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25400</wp:posOffset>
                      </wp:positionV>
                      <wp:extent cx="256540" cy="9144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54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A83A6" w14:textId="77777777" w:rsidR="00FF1E8A" w:rsidRPr="000215C7" w:rsidRDefault="00FF1E8A" w:rsidP="00FF1E8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215C7">
                                    <w:rPr>
                                      <w:color w:val="FFFFFF" w:themeColor="background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F2D8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17pt;margin-top:2pt;width:20.2pt;height:1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" filled="f" stroked="f">
                      <v:textbox>
                        <w:txbxContent>
                          <w:p w14:paraId="014A83A6" w14:textId="77777777" w:rsidR="00FF1E8A" w:rsidRPr="000215C7" w:rsidRDefault="00FF1E8A" w:rsidP="00FF1E8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215C7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0AFE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E4E41E" wp14:editId="221015A9">
                      <wp:simplePos x="0" y="0"/>
                      <wp:positionH relativeFrom="column">
                        <wp:posOffset>5113020</wp:posOffset>
                      </wp:positionH>
                      <wp:positionV relativeFrom="paragraph">
                        <wp:posOffset>25400</wp:posOffset>
                      </wp:positionV>
                      <wp:extent cx="250825" cy="9144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DA5BC" w14:textId="77777777" w:rsidR="00FF1E8A" w:rsidRPr="000215C7" w:rsidRDefault="00FF1E8A" w:rsidP="00FF1E8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4E41E" id="Text Box 9" o:spid="_x0000_s1027" type="#_x0000_t202" style="position:absolute;margin-left:402.6pt;margin-top:2pt;width:19.75pt;height:1in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" filled="f" stroked="f">
                      <v:textbox>
                        <w:txbxContent>
                          <w:p w14:paraId="4F6DA5BC" w14:textId="77777777" w:rsidR="00FF1E8A" w:rsidRPr="000215C7" w:rsidRDefault="00FF1E8A" w:rsidP="00FF1E8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0AFE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C82A" wp14:editId="6ADAE6F2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25400</wp:posOffset>
                      </wp:positionV>
                      <wp:extent cx="252095" cy="9144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AC87F5" w14:textId="77777777" w:rsidR="00FF1E8A" w:rsidRPr="000215C7" w:rsidRDefault="00FF1E8A" w:rsidP="00FF1E8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BC82A" id="Text Box 8" o:spid="_x0000_s1028" type="#_x0000_t202" style="position:absolute;margin-left:252pt;margin-top:2pt;width:19.85pt;height:1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" filled="f" stroked="f">
                      <v:textbox>
                        <w:txbxContent>
                          <w:p w14:paraId="79AC87F5" w14:textId="77777777" w:rsidR="00FF1E8A" w:rsidRPr="000215C7" w:rsidRDefault="00FF1E8A" w:rsidP="00FF1E8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0AF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ADABD22" wp14:editId="6496BEDB">
                  <wp:extent cx="1801640" cy="1744880"/>
                  <wp:effectExtent l="0" t="0" r="1905" b="8255"/>
                  <wp:docPr id="11" name="Picture 11" descr="Macintosh HD:Users:kiaangloo:Desktop:Screen Shot 2015-03-05 at 12.39.22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kiaangloo:Desktop:Screen Shot 2015-03-05 at 12.39.22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420" cy="174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0AF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0624BAFE" wp14:editId="4A26572C">
                  <wp:extent cx="1704340" cy="1747336"/>
                  <wp:effectExtent l="0" t="0" r="0" b="5715"/>
                  <wp:docPr id="12" name="Picture 12" descr="Macintosh HD:Users:kiaangloo:Desktop:Screen Shot 2015-03-05 at 12.39.07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kiaangloo:Desktop:Screen Shot 2015-03-05 at 12.39.07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4"/>
                          <a:stretch/>
                        </pic:blipFill>
                        <pic:spPr bwMode="auto">
                          <a:xfrm>
                            <a:off x="0" y="0"/>
                            <a:ext cx="1705447" cy="1748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00AF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BEB15F7" wp14:editId="44B67C8C">
                  <wp:extent cx="1816100" cy="1750473"/>
                  <wp:effectExtent l="0" t="0" r="0" b="2540"/>
                  <wp:docPr id="13" name="Picture 13" descr="Macintosh HD:Users:kiaangloo:Desktop:Screen Shot 2015-03-05 at 12.39.1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kiaangloo:Desktop:Screen Shot 2015-03-05 at 12.39.16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"/>
                          <a:stretch/>
                        </pic:blipFill>
                        <pic:spPr bwMode="auto">
                          <a:xfrm>
                            <a:off x="0" y="0"/>
                            <a:ext cx="1817168" cy="175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E50609D" w14:textId="77777777" w:rsidR="002C274C" w:rsidRPr="00A00AFE" w:rsidRDefault="002C274C" w:rsidP="002C274C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A8514EA" w14:textId="77777777" w:rsidR="00FF1E8A" w:rsidRPr="00A00AFE" w:rsidRDefault="00FF1E8A" w:rsidP="002C274C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DA75E4E" w14:textId="1B35DD00" w:rsidR="00FF1E8A" w:rsidRPr="00A00AFE" w:rsidRDefault="00FF1E8A" w:rsidP="00A00A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Which of the following options provides the most plausible correlation for each dataset?</w:t>
            </w:r>
          </w:p>
        </w:tc>
      </w:tr>
      <w:tr w:rsidR="00E75C05" w:rsidRPr="00A00AFE" w14:paraId="40B0B0CB" w14:textId="77777777" w:rsidTr="00014669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404E96C8" w14:textId="77777777" w:rsidR="00E75C05" w:rsidRPr="00A00AFE" w:rsidRDefault="00E75C05" w:rsidP="00014669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FB4C74" w14:textId="77777777" w:rsidR="00E75C05" w:rsidRPr="00A00AFE" w:rsidRDefault="00E75C05" w:rsidP="00014669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5C05" w:rsidRPr="00A00AFE" w14:paraId="15DE636B" w14:textId="77777777" w:rsidTr="0031633F">
        <w:trPr>
          <w:trHeight w:val="226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B2D7E" w14:textId="77777777" w:rsidR="00E75C05" w:rsidRPr="00A00AFE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DCE8DD" w14:textId="41083D40" w:rsidR="00E75C05" w:rsidRPr="00A00AFE" w:rsidRDefault="00FF1E8A" w:rsidP="00094E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A: 0.94, B: -0.77, C: 0.59</w:t>
            </w:r>
          </w:p>
        </w:tc>
      </w:tr>
      <w:tr w:rsidR="00E75C05" w:rsidRPr="00A00AFE" w14:paraId="0818C705" w14:textId="77777777" w:rsidTr="0031633F">
        <w:trPr>
          <w:trHeight w:val="244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8C063" w14:textId="77777777" w:rsidR="00E75C05" w:rsidRPr="00A00AFE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B53E03" w14:textId="7B48DB53" w:rsidR="00E75C05" w:rsidRPr="00A00AFE" w:rsidRDefault="00FF1E8A" w:rsidP="003163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A: 1, B: 0.8, C: 0</w:t>
            </w:r>
          </w:p>
        </w:tc>
      </w:tr>
      <w:tr w:rsidR="00E75C05" w:rsidRPr="00A00AFE" w14:paraId="2354864F" w14:textId="77777777" w:rsidTr="0031633F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7BAB2" w14:textId="77777777" w:rsidR="00E75C05" w:rsidRPr="00A00AFE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63A8ED" w14:textId="28E02382" w:rsidR="00E75C05" w:rsidRPr="00A00AFE" w:rsidRDefault="00FF1E8A" w:rsidP="003163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A: -0.8, B: 0.77, C: -0.6</w:t>
            </w:r>
          </w:p>
        </w:tc>
      </w:tr>
      <w:tr w:rsidR="00E75C05" w:rsidRPr="00A00AFE" w14:paraId="661BD7C4" w14:textId="77777777" w:rsidTr="0031633F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14210" w14:textId="77777777" w:rsidR="00E75C05" w:rsidRPr="00A00AFE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9722B8" w14:textId="4028E4BE" w:rsidR="00E75C05" w:rsidRPr="00A00AFE" w:rsidRDefault="00FF1E8A" w:rsidP="000C193B">
            <w:pPr>
              <w:tabs>
                <w:tab w:val="left" w:pos="385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A: 0.94, B: 0.83, C: 0.5</w:t>
            </w:r>
          </w:p>
        </w:tc>
      </w:tr>
    </w:tbl>
    <w:p w14:paraId="6674F78E" w14:textId="77777777" w:rsidR="00D004A2" w:rsidRPr="00A00AFE" w:rsidRDefault="00D004A2" w:rsidP="00685799">
      <w:pPr>
        <w:rPr>
          <w:rFonts w:asciiTheme="minorHAnsi" w:hAnsiTheme="minorHAnsi" w:cstheme="minorHAnsi"/>
          <w:sz w:val="22"/>
          <w:szCs w:val="22"/>
        </w:rPr>
      </w:pPr>
    </w:p>
    <w:p w14:paraId="3908F9B5" w14:textId="77777777" w:rsidR="0036461D" w:rsidRPr="00A00AFE" w:rsidRDefault="0036461D" w:rsidP="00685799">
      <w:pPr>
        <w:rPr>
          <w:rFonts w:asciiTheme="minorHAnsi" w:hAnsiTheme="minorHAnsi" w:cstheme="minorHAnsi"/>
          <w:sz w:val="22"/>
          <w:szCs w:val="22"/>
        </w:rPr>
      </w:pPr>
    </w:p>
    <w:p w14:paraId="2ED7CC9D" w14:textId="77777777" w:rsidR="00D15D96" w:rsidRPr="00A00AFE" w:rsidRDefault="00D15D96" w:rsidP="0068579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220" w:firstRow="1" w:lastRow="0" w:firstColumn="0" w:lastColumn="0" w:noHBand="1" w:noVBand="0"/>
      </w:tblPr>
      <w:tblGrid>
        <w:gridCol w:w="637"/>
        <w:gridCol w:w="9017"/>
      </w:tblGrid>
      <w:tr w:rsidR="00BD6789" w:rsidRPr="00A00AFE" w14:paraId="7F0E630F" w14:textId="77777777" w:rsidTr="004C02B4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74012EAC" w14:textId="1EB408EA" w:rsidR="00BD6789" w:rsidRPr="00A00AFE" w:rsidRDefault="00F414A1" w:rsidP="00F938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B26D16" w14:textId="18DAB874" w:rsidR="00FF1E8A" w:rsidRPr="00A00AFE" w:rsidRDefault="00FF1E8A" w:rsidP="00A00A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As part of the course review process, the QR professors correlated students’ mid-term scores with their SAT scores for math. After running the correlation analysis, the QR professors discovered that </w: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Canvas</w: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 had systematically miscounted students’ </w: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mid-term </w: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scores. This </w:t>
            </w:r>
            <w:r w:rsidR="001C12BA">
              <w:rPr>
                <w:rFonts w:asciiTheme="minorHAnsi" w:hAnsiTheme="minorHAnsi" w:cstheme="minorHAnsi"/>
                <w:sz w:val="22"/>
                <w:szCs w:val="22"/>
              </w:rPr>
              <w:t xml:space="preserve">issue </w: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was rectified by adding 2 marks to each person’s total scores. </w:t>
            </w: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(Note: This is a fictitious scenario!)</w:t>
            </w:r>
          </w:p>
          <w:p w14:paraId="0654C978" w14:textId="77777777" w:rsidR="00FF1E8A" w:rsidRPr="00A00AFE" w:rsidRDefault="00FF1E8A" w:rsidP="00A00A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68799D" w14:textId="5B918346" w:rsidR="00872AEE" w:rsidRPr="00A00AFE" w:rsidRDefault="00FF1E8A" w:rsidP="00A00A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The correlation between mid-term scores and SAT scores will:</w:t>
            </w:r>
          </w:p>
        </w:tc>
      </w:tr>
      <w:tr w:rsidR="00BD6789" w:rsidRPr="00A00AFE" w14:paraId="7EEC566B" w14:textId="77777777" w:rsidTr="004C02B4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5FB2D5C" w14:textId="77777777" w:rsidR="00BD6789" w:rsidRPr="00A00AFE" w:rsidRDefault="00BD6789" w:rsidP="00F9382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80673" w14:textId="77777777" w:rsidR="00BD6789" w:rsidRPr="00A00AFE" w:rsidRDefault="00BD6789" w:rsidP="00F9382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1697A" w:rsidRPr="00A00AFE" w14:paraId="213A543C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BC55C2" w14:textId="77777777" w:rsidR="0021697A" w:rsidRPr="00A00AFE" w:rsidRDefault="0021697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32DC4E" w14:textId="7865F04A" w:rsidR="0021697A" w:rsidRPr="00A00AFE" w:rsidRDefault="00FF1E8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Increase by 2.</w:t>
            </w:r>
          </w:p>
        </w:tc>
      </w:tr>
      <w:tr w:rsidR="0021697A" w:rsidRPr="00A00AFE" w14:paraId="55B1C6A0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E489A" w14:textId="77777777" w:rsidR="0021697A" w:rsidRPr="00A00AFE" w:rsidRDefault="0021697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F42EBB" w14:textId="79C03B3E" w:rsidR="0021697A" w:rsidRPr="00A00AFE" w:rsidRDefault="00FF1E8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Increase by an amount proportionate to 2.</w:t>
            </w:r>
          </w:p>
        </w:tc>
      </w:tr>
      <w:tr w:rsidR="0021697A" w:rsidRPr="00A00AFE" w14:paraId="4E7C8690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1DCA5C" w14:textId="77777777" w:rsidR="0021697A" w:rsidRPr="00A00AFE" w:rsidRDefault="0021697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8E3EB" w14:textId="18053B23" w:rsidR="0021697A" w:rsidRPr="00A00AFE" w:rsidRDefault="00FF1E8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Decrease by 2.</w:t>
            </w:r>
          </w:p>
        </w:tc>
      </w:tr>
      <w:tr w:rsidR="0021697A" w:rsidRPr="00A00AFE" w14:paraId="2CF93032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31423" w14:textId="77777777" w:rsidR="0021697A" w:rsidRPr="00A00AFE" w:rsidRDefault="0021697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6843AE" w14:textId="1BBA7F50" w:rsidR="0021697A" w:rsidRPr="00A00AFE" w:rsidRDefault="00FF1E8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Remain unchanged.</w:t>
            </w:r>
          </w:p>
        </w:tc>
      </w:tr>
    </w:tbl>
    <w:p w14:paraId="0C97F70F" w14:textId="677E00CC" w:rsidR="00BD6789" w:rsidRPr="00A00AFE" w:rsidRDefault="00BD6789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23E65C9A" w14:textId="536602ED" w:rsidR="0036461D" w:rsidRPr="00A00AFE" w:rsidRDefault="0036461D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173177DE" w14:textId="77777777" w:rsidR="009D2574" w:rsidRPr="00A00AFE" w:rsidRDefault="009D2574" w:rsidP="009D2574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9D2574" w:rsidRPr="00A00AFE" w14:paraId="40EE9E23" w14:textId="77777777" w:rsidTr="00D12F4E">
        <w:trPr>
          <w:trHeight w:val="69"/>
        </w:trPr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5FD04BD9" w14:textId="7BC6C3DC" w:rsidR="009D2574" w:rsidRPr="00A00AFE" w:rsidRDefault="00F414A1" w:rsidP="00D12F4E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3CD5E0" w14:textId="77777777" w:rsidR="00FF1E8A" w:rsidRPr="00A00AFE" w:rsidRDefault="00FF1E8A" w:rsidP="00A90D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 xml:space="preserve">Michael is a researcher who has collected data on the age, weight, and income of 1000 healthy adults aged between 20 and 60. He found that age and weight had a correlation of 0.5, and income and weight had a correlation of -0.5. </w:t>
            </w:r>
          </w:p>
          <w:p w14:paraId="00AD9020" w14:textId="77777777" w:rsidR="00FF1E8A" w:rsidRPr="00A00AFE" w:rsidRDefault="00FF1E8A" w:rsidP="00A90DF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AFD0EB" w14:textId="3FA9239F" w:rsidR="009D2574" w:rsidRPr="00A00AFE" w:rsidRDefault="00FF1E8A" w:rsidP="00A90D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What can he conclude (assuming that the conditions for using a correlation were met)?</w:t>
            </w:r>
          </w:p>
        </w:tc>
      </w:tr>
      <w:tr w:rsidR="009D2574" w:rsidRPr="00A00AFE" w14:paraId="6911B957" w14:textId="77777777" w:rsidTr="00D12F4E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D358B98" w14:textId="77777777" w:rsidR="009D2574" w:rsidRPr="00A00AFE" w:rsidRDefault="009D2574" w:rsidP="00D12F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3908C2" w14:textId="77777777" w:rsidR="009D2574" w:rsidRPr="00A00AFE" w:rsidRDefault="009D2574" w:rsidP="00D12F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574" w:rsidRPr="00A00AFE" w14:paraId="78D7E02F" w14:textId="77777777" w:rsidTr="00D12F4E">
        <w:trPr>
          <w:trHeight w:val="226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027A7" w14:textId="77777777" w:rsidR="009D2574" w:rsidRPr="00A00AFE" w:rsidRDefault="009D2574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FE24D5" w14:textId="56C858FC" w:rsidR="009D2574" w:rsidRPr="00A00AFE" w:rsidRDefault="00FF1E8A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There is an association between age and weight, but no association between income and weight.</w:t>
            </w:r>
          </w:p>
        </w:tc>
      </w:tr>
      <w:tr w:rsidR="009D2574" w:rsidRPr="00A00AFE" w14:paraId="2FFC3C6C" w14:textId="77777777" w:rsidTr="00D12F4E">
        <w:trPr>
          <w:trHeight w:val="244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C05EFE" w14:textId="77777777" w:rsidR="009D2574" w:rsidRPr="00A00AFE" w:rsidRDefault="009D2574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08E9C0" w14:textId="5F0AADA9" w:rsidR="009D2574" w:rsidRPr="00A00AFE" w:rsidRDefault="00FF1E8A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The association between age and weight is stronger than the association between income and weight.</w:t>
            </w:r>
          </w:p>
        </w:tc>
      </w:tr>
      <w:tr w:rsidR="009D2574" w:rsidRPr="00A00AFE" w14:paraId="10A76473" w14:textId="77777777" w:rsidTr="00D12F4E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6D49F" w14:textId="77777777" w:rsidR="009D2574" w:rsidRPr="00A00AFE" w:rsidRDefault="009D2574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37CC59" w14:textId="37B51EBC" w:rsidR="009D2574" w:rsidRPr="00A00AFE" w:rsidRDefault="00FF1E8A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The numerical strength of association between age and weight and that of income and weight cannot be compared.</w:t>
            </w:r>
          </w:p>
        </w:tc>
      </w:tr>
      <w:tr w:rsidR="009D2574" w:rsidRPr="00A00AFE" w14:paraId="5014040C" w14:textId="77777777" w:rsidTr="00D12F4E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55BD5" w14:textId="77777777" w:rsidR="009D2574" w:rsidRPr="00A00AFE" w:rsidRDefault="009D2574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60BBDE" w14:textId="3A68F32E" w:rsidR="009D2574" w:rsidRPr="00A00AFE" w:rsidRDefault="00FF1E8A" w:rsidP="00D12F4E">
            <w:pPr>
              <w:tabs>
                <w:tab w:val="left" w:pos="385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The association between age and weight is as strong as the association between income and weight.</w:t>
            </w:r>
          </w:p>
        </w:tc>
      </w:tr>
    </w:tbl>
    <w:p w14:paraId="6C5A6E02" w14:textId="2CD5AC46" w:rsidR="0036461D" w:rsidRPr="00A00AFE" w:rsidRDefault="0036461D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1C3EB8E5" w14:textId="2D47FD43" w:rsidR="00F414A1" w:rsidRPr="00A00AFE" w:rsidRDefault="00F414A1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3DCBC589" w14:textId="77777777" w:rsidR="00F414A1" w:rsidRPr="00A00AFE" w:rsidRDefault="00F414A1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46325C" w:rsidRPr="00A00AFE" w14:paraId="24F858CF" w14:textId="77777777" w:rsidTr="006C0446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E433D93" w14:textId="1354BA5F" w:rsidR="0046325C" w:rsidRPr="00A00AFE" w:rsidRDefault="00F414A1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E69323" w14:textId="057AB3B7" w:rsidR="007D2FA0" w:rsidRPr="00B223DF" w:rsidRDefault="008506F9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Researchers from the </w:t>
            </w:r>
            <w:r w:rsidR="007D2FA0" w:rsidRPr="00A00A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West Virginia </w:t>
            </w:r>
            <w:r w:rsidR="001C12B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State University</w:t>
            </w:r>
            <w:r w:rsidRPr="00A00A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7D2FA0" w:rsidRPr="00A00A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conducted an o</w:t>
            </w:r>
            <w:r w:rsidR="007D2FA0" w:rsidRPr="007B698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bservational study about the relationship between the </w:t>
            </w:r>
            <w:r w:rsidRPr="007B698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use of chewing tobacco</w:t>
            </w:r>
            <w:r w:rsidR="007D2FA0" w:rsidRPr="007B698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longevity</w:t>
            </w:r>
            <w:r w:rsidR="00B4453C" w:rsidRPr="007B698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  <w:r w:rsidR="007D2FA0" w:rsidRPr="007B698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They recruited 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 cohort of 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000</w:t>
            </w: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CB753A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West Virginians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aged </w:t>
            </w: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50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–</w:t>
            </w: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59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in 19</w:t>
            </w: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8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 and asked them to estimate how much </w:t>
            </w: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chewing tobacco they used 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during a week</w:t>
            </w:r>
            <w:r w:rsidR="00CB753A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The researchers then checked the Registry of Births and Deaths every year to see which of their cohort had died. In 20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they used that data to calculate the correlation of age at death with </w:t>
            </w:r>
            <w:r w:rsidR="00CB753A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chewing tobacco use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obtained a correlation coefficient r = </w:t>
            </w: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- 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</w:t>
            </w: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</w:t>
            </w:r>
            <w:r w:rsidR="007D2FA0"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108AD6A5" w14:textId="77777777" w:rsidR="007D2FA0" w:rsidRPr="00B223DF" w:rsidRDefault="007D2FA0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8B22313" w14:textId="1AC800A2" w:rsidR="00965204" w:rsidRPr="00A00AFE" w:rsidRDefault="007D2FA0" w:rsidP="007D2FA0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223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Which of the following statements best describes their findings?</w:t>
            </w:r>
          </w:p>
        </w:tc>
      </w:tr>
      <w:tr w:rsidR="0046325C" w:rsidRPr="00A00AFE" w14:paraId="47DEEE7C" w14:textId="77777777" w:rsidTr="006C0446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673CCEC" w14:textId="77777777" w:rsidR="0046325C" w:rsidRPr="00A00AFE" w:rsidRDefault="0046325C" w:rsidP="00D62AA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95DC5" w14:textId="77777777" w:rsidR="0046325C" w:rsidRPr="00A00AFE" w:rsidRDefault="0046325C" w:rsidP="00D62AA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325C" w:rsidRPr="00A00AFE" w14:paraId="4D6418E4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6FF36C" w14:textId="77777777" w:rsidR="0046325C" w:rsidRPr="00A00AFE" w:rsidRDefault="0046325C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DA510C" w14:textId="493CC41A" w:rsidR="0046325C" w:rsidRPr="00A00AFE" w:rsidRDefault="008506F9" w:rsidP="00D62AAE">
            <w:pPr>
              <w:tabs>
                <w:tab w:val="left" w:pos="94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Chewing tobacco use reduces the risk of death</w:t>
            </w:r>
          </w:p>
        </w:tc>
      </w:tr>
      <w:tr w:rsidR="0046325C" w:rsidRPr="00A00AFE" w14:paraId="39D24302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BD360" w14:textId="77777777" w:rsidR="0046325C" w:rsidRPr="00A00AFE" w:rsidRDefault="0046325C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88B69C" w14:textId="7F86FF31" w:rsidR="0046325C" w:rsidRPr="00A00AFE" w:rsidRDefault="008506F9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Chewing tobacco use increases the risk of death</w:t>
            </w:r>
          </w:p>
        </w:tc>
      </w:tr>
      <w:tr w:rsidR="008506F9" w:rsidRPr="00A00AFE" w14:paraId="31DA63F7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17061" w14:textId="77777777" w:rsidR="008506F9" w:rsidRPr="00A00AFE" w:rsidRDefault="008506F9" w:rsidP="008506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10C1B" w14:textId="6C977EC2" w:rsidR="008506F9" w:rsidRPr="00A00AFE" w:rsidRDefault="008506F9" w:rsidP="008506F9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There is an association between chewing tobacco use and age at death</w:t>
            </w:r>
          </w:p>
        </w:tc>
      </w:tr>
      <w:tr w:rsidR="008506F9" w:rsidRPr="00A00AFE" w14:paraId="0B5A1A9B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9D3D3" w14:textId="77777777" w:rsidR="008506F9" w:rsidRPr="00A00AFE" w:rsidRDefault="008506F9" w:rsidP="008506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7FF802" w14:textId="5526E75C" w:rsidR="008506F9" w:rsidRPr="00A00AFE" w:rsidRDefault="008506F9" w:rsidP="008506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Chewing tobacco use is independent of mortality</w:t>
            </w:r>
          </w:p>
        </w:tc>
      </w:tr>
    </w:tbl>
    <w:p w14:paraId="11F7C320" w14:textId="6905610A" w:rsidR="00D004A2" w:rsidRPr="00A00AFE" w:rsidRDefault="00D004A2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3FCD3456" w14:textId="35D4829F" w:rsidR="004B3D7F" w:rsidRPr="00A00AFE" w:rsidRDefault="004B3D7F" w:rsidP="006C0446">
      <w:pPr>
        <w:rPr>
          <w:rFonts w:asciiTheme="minorHAnsi" w:hAnsiTheme="minorHAnsi" w:cstheme="minorHAnsi"/>
          <w:b/>
          <w:color w:val="5B9BD5"/>
          <w:sz w:val="22"/>
          <w:szCs w:val="22"/>
        </w:rPr>
      </w:pPr>
    </w:p>
    <w:p w14:paraId="18003C27" w14:textId="77777777" w:rsidR="00B223DF" w:rsidRPr="00A00AFE" w:rsidRDefault="00B223DF" w:rsidP="00B223DF">
      <w:pPr>
        <w:rPr>
          <w:rFonts w:asciiTheme="minorHAnsi" w:hAnsiTheme="minorHAnsi" w:cstheme="minorHAnsi"/>
          <w:color w:val="FFFFFF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B223DF" w:rsidRPr="00A00AFE" w14:paraId="49BA6126" w14:textId="77777777" w:rsidTr="00832CDD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5C1066A1" w14:textId="3EE34D08" w:rsidR="00B223DF" w:rsidRPr="00A00AFE" w:rsidRDefault="00B223DF" w:rsidP="00832C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7BE88E" w14:textId="4F4D3903" w:rsidR="00B223DF" w:rsidRDefault="00B223DF" w:rsidP="00832CDD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Imagine you are asked to conduct an analysis of a series of numeric variables stored in a data frame </w:t>
            </w:r>
            <w:r w:rsidR="00826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called </w:t>
            </w:r>
            <w:r w:rsidR="008260FA" w:rsidRPr="001C12B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="00826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As part of that analysis, you are asked to calculate the correlations for each pair of variables stored in </w:t>
            </w:r>
            <w:r w:rsidR="008260FA" w:rsidRPr="001C12B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="00826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After importing and inspecting </w:t>
            </w:r>
            <w:r w:rsidR="008260FA" w:rsidRPr="001C12B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X</w:t>
            </w:r>
            <w:r w:rsidR="00826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however, you realise that the columns occasionally contain missing values. You decide that when calculating the correlations, you wish to </w:t>
            </w:r>
            <w:r w:rsidR="00D51BA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exclude observations with any missing values and only retain observations with a complete set of values.</w:t>
            </w:r>
          </w:p>
          <w:p w14:paraId="28575698" w14:textId="77777777" w:rsidR="00B223DF" w:rsidRPr="00832CDD" w:rsidRDefault="00B223DF" w:rsidP="00832CDD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3958273" w14:textId="5DC6AE95" w:rsidR="00B223DF" w:rsidRPr="00A00AFE" w:rsidRDefault="00B223DF" w:rsidP="00832CDD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32CD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Which of the following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commands in R will produce the desired </w:t>
            </w:r>
            <w:r w:rsidR="00826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output</w:t>
            </w:r>
            <w:r w:rsidRPr="00832CD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?</w:t>
            </w:r>
          </w:p>
        </w:tc>
      </w:tr>
      <w:tr w:rsidR="00B223DF" w:rsidRPr="00A00AFE" w14:paraId="4E45F306" w14:textId="77777777" w:rsidTr="00832CDD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E2DD3E3" w14:textId="77777777" w:rsidR="00B223DF" w:rsidRPr="00A00AFE" w:rsidRDefault="00B223DF" w:rsidP="00832CDD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266038" w14:textId="77777777" w:rsidR="00B223DF" w:rsidRPr="00A00AFE" w:rsidRDefault="00B223DF" w:rsidP="00832CDD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23DF" w:rsidRPr="00A00AFE" w14:paraId="4E2915CD" w14:textId="77777777" w:rsidTr="00832CDD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890D3C" w14:textId="77777777" w:rsidR="00B223DF" w:rsidRPr="00A00AFE" w:rsidRDefault="00B223DF" w:rsidP="00832C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CDB1C1" w14:textId="32B40F85" w:rsidR="00B223DF" w:rsidRPr="001C12BA" w:rsidRDefault="00B223DF" w:rsidP="00832CDD">
            <w:pPr>
              <w:tabs>
                <w:tab w:val="left" w:pos="947"/>
              </w:tabs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1C12BA">
              <w:rPr>
                <w:rFonts w:ascii="Courier New" w:hAnsi="Courier New" w:cs="Courier New"/>
                <w:sz w:val="22"/>
                <w:szCs w:val="22"/>
              </w:rPr>
              <w:t>correl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1C12BA">
              <w:rPr>
                <w:rFonts w:ascii="Courier New" w:hAnsi="Courier New" w:cs="Courier New"/>
                <w:sz w:val="22"/>
                <w:szCs w:val="22"/>
              </w:rPr>
              <w:t>X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>, use = “</w:t>
            </w:r>
            <w:proofErr w:type="spellStart"/>
            <w:r w:rsidRPr="001C12BA">
              <w:rPr>
                <w:rFonts w:ascii="Courier New" w:hAnsi="Courier New" w:cs="Courier New"/>
                <w:sz w:val="22"/>
                <w:szCs w:val="22"/>
              </w:rPr>
              <w:t>complete.obs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</w:tr>
      <w:tr w:rsidR="00B223DF" w:rsidRPr="00A00AFE" w14:paraId="00392213" w14:textId="77777777" w:rsidTr="00832CDD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362767" w14:textId="77777777" w:rsidR="00B223DF" w:rsidRPr="00A00AFE" w:rsidRDefault="00B223DF" w:rsidP="00B223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924A4C" w14:textId="4218AAF9" w:rsidR="00B223DF" w:rsidRPr="001C12BA" w:rsidRDefault="00B223DF" w:rsidP="00B223D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1C12BA">
              <w:rPr>
                <w:rFonts w:ascii="Courier New" w:hAnsi="Courier New" w:cs="Courier New"/>
                <w:sz w:val="22"/>
                <w:szCs w:val="22"/>
              </w:rPr>
              <w:t>cor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>rel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1C12BA">
              <w:rPr>
                <w:rFonts w:ascii="Courier New" w:hAnsi="Courier New" w:cs="Courier New"/>
                <w:sz w:val="22"/>
                <w:szCs w:val="22"/>
              </w:rPr>
              <w:t>X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D51BAB" w:rsidRPr="001C12BA">
              <w:rPr>
                <w:rFonts w:ascii="Courier New" w:hAnsi="Courier New" w:cs="Courier New"/>
                <w:sz w:val="22"/>
                <w:szCs w:val="22"/>
              </w:rPr>
              <w:t>use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 xml:space="preserve"> = “</w:t>
            </w:r>
            <w:proofErr w:type="spellStart"/>
            <w:r w:rsidR="00D51BAB" w:rsidRPr="001C12BA">
              <w:rPr>
                <w:rFonts w:ascii="Courier New" w:hAnsi="Courier New" w:cs="Courier New"/>
                <w:sz w:val="22"/>
                <w:szCs w:val="22"/>
              </w:rPr>
              <w:t>pairwise.complete.obs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</w:tr>
      <w:tr w:rsidR="00B223DF" w:rsidRPr="00A00AFE" w14:paraId="3B14B654" w14:textId="77777777" w:rsidTr="00832CDD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DCEBED" w14:textId="77777777" w:rsidR="00B223DF" w:rsidRPr="00A00AFE" w:rsidRDefault="00B223DF" w:rsidP="00B223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539F57" w14:textId="5E1120EE" w:rsidR="00B223DF" w:rsidRPr="001C12BA" w:rsidRDefault="00B223DF" w:rsidP="00B223DF">
            <w:pPr>
              <w:tabs>
                <w:tab w:val="left" w:pos="813"/>
              </w:tabs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1C12BA">
              <w:rPr>
                <w:rFonts w:ascii="Courier New" w:hAnsi="Courier New" w:cs="Courier New"/>
                <w:sz w:val="22"/>
                <w:szCs w:val="22"/>
              </w:rPr>
              <w:t>cor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1C12BA">
              <w:rPr>
                <w:rFonts w:ascii="Courier New" w:hAnsi="Courier New" w:cs="Courier New"/>
                <w:sz w:val="22"/>
                <w:szCs w:val="22"/>
              </w:rPr>
              <w:t>X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>, use = “</w:t>
            </w:r>
            <w:proofErr w:type="spellStart"/>
            <w:r w:rsidRPr="001C12BA">
              <w:rPr>
                <w:rFonts w:ascii="Courier New" w:hAnsi="Courier New" w:cs="Courier New"/>
                <w:sz w:val="22"/>
                <w:szCs w:val="22"/>
              </w:rPr>
              <w:t>complete.obs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</w:tr>
      <w:tr w:rsidR="00B223DF" w:rsidRPr="00A00AFE" w14:paraId="510C60B4" w14:textId="77777777" w:rsidTr="00832CDD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399BF" w14:textId="77777777" w:rsidR="00B223DF" w:rsidRPr="00A00AFE" w:rsidRDefault="00B223DF" w:rsidP="00B223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00AFE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4DF713" w14:textId="0F4E508E" w:rsidR="00B223DF" w:rsidRPr="001C12BA" w:rsidRDefault="00B223DF" w:rsidP="00B223D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1C12BA">
              <w:rPr>
                <w:rFonts w:ascii="Courier New" w:hAnsi="Courier New" w:cs="Courier New"/>
                <w:sz w:val="22"/>
                <w:szCs w:val="22"/>
              </w:rPr>
              <w:t>cor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1C12BA">
              <w:rPr>
                <w:rFonts w:ascii="Courier New" w:hAnsi="Courier New" w:cs="Courier New"/>
                <w:sz w:val="22"/>
                <w:szCs w:val="22"/>
              </w:rPr>
              <w:t>X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="00D51BAB" w:rsidRPr="001C12BA">
              <w:rPr>
                <w:rFonts w:ascii="Courier New" w:hAnsi="Courier New" w:cs="Courier New"/>
                <w:sz w:val="22"/>
                <w:szCs w:val="22"/>
              </w:rPr>
              <w:t>use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 xml:space="preserve"> = “</w:t>
            </w:r>
            <w:proofErr w:type="spellStart"/>
            <w:r w:rsidR="00D51BAB" w:rsidRPr="001C12BA">
              <w:rPr>
                <w:rFonts w:ascii="Courier New" w:hAnsi="Courier New" w:cs="Courier New"/>
                <w:sz w:val="22"/>
                <w:szCs w:val="22"/>
              </w:rPr>
              <w:t>pairwise.</w:t>
            </w:r>
            <w:r w:rsidRPr="001C12BA">
              <w:rPr>
                <w:rFonts w:ascii="Courier New" w:hAnsi="Courier New" w:cs="Courier New"/>
                <w:sz w:val="22"/>
                <w:szCs w:val="22"/>
              </w:rPr>
              <w:t>complete.obs</w:t>
            </w:r>
            <w:proofErr w:type="spellEnd"/>
            <w:r w:rsidRPr="001C12BA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</w:tr>
    </w:tbl>
    <w:p w14:paraId="34A3D46C" w14:textId="39EEDDB3" w:rsidR="005114B3" w:rsidRPr="00A00AFE" w:rsidRDefault="005114B3" w:rsidP="006C0446">
      <w:pPr>
        <w:rPr>
          <w:rFonts w:asciiTheme="minorHAnsi" w:hAnsiTheme="minorHAnsi" w:cstheme="minorHAnsi"/>
          <w:b/>
          <w:color w:val="5B9BD5"/>
          <w:sz w:val="22"/>
          <w:szCs w:val="22"/>
        </w:rPr>
      </w:pPr>
    </w:p>
    <w:p w14:paraId="1BBBFAF7" w14:textId="15978E87" w:rsidR="005114B3" w:rsidRPr="00A00AFE" w:rsidRDefault="005114B3" w:rsidP="006C0446">
      <w:pPr>
        <w:rPr>
          <w:rFonts w:asciiTheme="minorHAnsi" w:hAnsiTheme="minorHAnsi" w:cstheme="minorHAnsi"/>
          <w:b/>
          <w:color w:val="5B9BD5"/>
          <w:sz w:val="22"/>
          <w:szCs w:val="22"/>
        </w:rPr>
      </w:pPr>
    </w:p>
    <w:p w14:paraId="72439EBE" w14:textId="6461E705" w:rsidR="005114B3" w:rsidRDefault="005114B3" w:rsidP="006C0446">
      <w:pPr>
        <w:rPr>
          <w:rFonts w:asciiTheme="minorHAnsi" w:hAnsiTheme="minorHAnsi" w:cstheme="minorHAnsi"/>
          <w:b/>
          <w:color w:val="5B9BD5"/>
          <w:sz w:val="22"/>
          <w:szCs w:val="22"/>
        </w:rPr>
      </w:pPr>
    </w:p>
    <w:p w14:paraId="1AE89B49" w14:textId="689A0BA5" w:rsidR="001C12BA" w:rsidRDefault="001C12BA" w:rsidP="006C0446">
      <w:pPr>
        <w:rPr>
          <w:rFonts w:asciiTheme="minorHAnsi" w:hAnsiTheme="minorHAnsi" w:cstheme="minorHAnsi"/>
          <w:b/>
          <w:color w:val="5B9BD5"/>
          <w:sz w:val="22"/>
          <w:szCs w:val="22"/>
        </w:rPr>
      </w:pPr>
    </w:p>
    <w:p w14:paraId="78BDA7C2" w14:textId="77777777" w:rsidR="001C12BA" w:rsidRPr="00A00AFE" w:rsidRDefault="001C12BA" w:rsidP="006C0446">
      <w:pPr>
        <w:rPr>
          <w:rFonts w:asciiTheme="minorHAnsi" w:hAnsiTheme="minorHAnsi" w:cstheme="minorHAnsi"/>
          <w:b/>
          <w:color w:val="5B9BD5"/>
          <w:sz w:val="22"/>
          <w:szCs w:val="22"/>
        </w:rPr>
      </w:pPr>
    </w:p>
    <w:p w14:paraId="74BB4229" w14:textId="3ACF2320" w:rsidR="004B3D7F" w:rsidRPr="00A00AFE" w:rsidRDefault="004B3D7F" w:rsidP="006C044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00AFE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An</w:t>
      </w:r>
      <w:r w:rsidR="00C42EE4" w:rsidRPr="00A00AF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</w:t>
      </w:r>
      <w:r w:rsidRPr="00A00AF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wers:</w:t>
      </w:r>
    </w:p>
    <w:p w14:paraId="37835FC3" w14:textId="77777777" w:rsidR="00FF1E8A" w:rsidRPr="00A00AFE" w:rsidRDefault="00FF1E8A" w:rsidP="006C044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2E1E486" w14:textId="45FD8D36" w:rsidR="00FF1E8A" w:rsidRPr="00A00AFE" w:rsidRDefault="00FF1E8A" w:rsidP="00FF1E8A">
      <w:pPr>
        <w:pStyle w:val="ListParagraph"/>
        <w:numPr>
          <w:ilvl w:val="0"/>
          <w:numId w:val="6"/>
        </w:numPr>
        <w:suppressAutoHyphens w:val="0"/>
        <w:contextualSpacing w:val="0"/>
        <w:rPr>
          <w:rFonts w:asciiTheme="minorHAnsi" w:hAnsiTheme="minorHAnsi" w:cstheme="minorHAnsi"/>
          <w:i/>
          <w:sz w:val="22"/>
          <w:szCs w:val="22"/>
        </w:rPr>
      </w:pPr>
      <w:r w:rsidRPr="001C12BA">
        <w:rPr>
          <w:rFonts w:asciiTheme="minorHAnsi" w:hAnsiTheme="minorHAnsi" w:cstheme="minorHAnsi"/>
          <w:b/>
          <w:i/>
          <w:sz w:val="22"/>
          <w:szCs w:val="22"/>
        </w:rPr>
        <w:t>Answer: A.</w:t>
      </w:r>
      <w:r w:rsidRPr="00A00AFE">
        <w:rPr>
          <w:rFonts w:asciiTheme="minorHAnsi" w:hAnsiTheme="minorHAnsi" w:cstheme="minorHAnsi"/>
          <w:i/>
          <w:sz w:val="22"/>
          <w:szCs w:val="22"/>
        </w:rPr>
        <w:t xml:space="preserve"> Graphs A and C must have a positive sign, with a stronger correlation for A than for C. Graph B has to have a negative sign. </w:t>
      </w:r>
    </w:p>
    <w:p w14:paraId="2B1F3480" w14:textId="77777777" w:rsidR="00FF1E8A" w:rsidRPr="00A00AFE" w:rsidRDefault="00FF1E8A" w:rsidP="00A00AFE">
      <w:pPr>
        <w:pStyle w:val="ListParagraph"/>
        <w:suppressAutoHyphens w:val="0"/>
        <w:ind w:left="360"/>
        <w:contextualSpacing w:val="0"/>
        <w:rPr>
          <w:rFonts w:asciiTheme="minorHAnsi" w:hAnsiTheme="minorHAnsi" w:cstheme="minorHAnsi"/>
          <w:i/>
          <w:sz w:val="22"/>
          <w:szCs w:val="22"/>
        </w:rPr>
      </w:pPr>
    </w:p>
    <w:p w14:paraId="2F08902B" w14:textId="617CD583" w:rsidR="00FF1E8A" w:rsidRPr="00A00AFE" w:rsidRDefault="00FF1E8A" w:rsidP="00FF1E8A">
      <w:pPr>
        <w:pStyle w:val="ListParagraph"/>
        <w:numPr>
          <w:ilvl w:val="0"/>
          <w:numId w:val="6"/>
        </w:numPr>
        <w:suppressAutoHyphens w:val="0"/>
        <w:contextualSpacing w:val="0"/>
        <w:rPr>
          <w:rFonts w:asciiTheme="minorHAnsi" w:hAnsiTheme="minorHAnsi" w:cstheme="minorHAnsi"/>
          <w:sz w:val="22"/>
          <w:szCs w:val="22"/>
        </w:rPr>
      </w:pPr>
      <w:r w:rsidRPr="001C12BA">
        <w:rPr>
          <w:rFonts w:asciiTheme="minorHAnsi" w:hAnsiTheme="minorHAnsi" w:cstheme="minorHAnsi"/>
          <w:b/>
          <w:i/>
          <w:sz w:val="22"/>
          <w:szCs w:val="22"/>
        </w:rPr>
        <w:t xml:space="preserve">Answer: </w:t>
      </w:r>
      <w:r w:rsidRPr="001C12BA">
        <w:rPr>
          <w:rFonts w:asciiTheme="minorHAnsi" w:hAnsiTheme="minorHAnsi" w:cstheme="minorHAnsi"/>
          <w:b/>
          <w:i/>
          <w:sz w:val="22"/>
          <w:szCs w:val="22"/>
        </w:rPr>
        <w:t>D</w:t>
      </w:r>
      <w:r w:rsidRPr="001C12BA">
        <w:rPr>
          <w:rFonts w:asciiTheme="minorHAnsi" w:hAnsiTheme="minorHAnsi" w:cstheme="minorHAnsi"/>
          <w:b/>
          <w:i/>
          <w:sz w:val="22"/>
          <w:szCs w:val="22"/>
        </w:rPr>
        <w:t>.</w:t>
      </w:r>
      <w:r w:rsidRPr="00A00AFE">
        <w:rPr>
          <w:rFonts w:asciiTheme="minorHAnsi" w:hAnsiTheme="minorHAnsi" w:cstheme="minorHAnsi"/>
          <w:i/>
          <w:sz w:val="22"/>
          <w:szCs w:val="22"/>
        </w:rPr>
        <w:t xml:space="preserve"> A uniform shift of marks changes the mean of the marks, but not the distance of any mark from the mean. Z-scores are not affected, and therefore it will not affect the correlation.</w:t>
      </w:r>
      <w:r w:rsidRPr="00A00AFE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62CBB116" w14:textId="77777777" w:rsidR="00FF1E8A" w:rsidRPr="00A00AFE" w:rsidRDefault="00FF1E8A" w:rsidP="00A00AFE">
      <w:pPr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768F90E5" w14:textId="6678542B" w:rsidR="00FF1E8A" w:rsidRPr="00A00AFE" w:rsidRDefault="00FF1E8A" w:rsidP="00FF1E8A">
      <w:pPr>
        <w:pStyle w:val="ListParagraph"/>
        <w:numPr>
          <w:ilvl w:val="0"/>
          <w:numId w:val="6"/>
        </w:numPr>
        <w:suppressAutoHyphens w:val="0"/>
        <w:contextualSpacing w:val="0"/>
        <w:rPr>
          <w:rFonts w:asciiTheme="minorHAnsi" w:hAnsiTheme="minorHAnsi" w:cstheme="minorHAnsi"/>
          <w:sz w:val="22"/>
          <w:szCs w:val="22"/>
        </w:rPr>
      </w:pPr>
      <w:r w:rsidRPr="001C12BA">
        <w:rPr>
          <w:rFonts w:asciiTheme="minorHAnsi" w:hAnsiTheme="minorHAnsi" w:cstheme="minorHAnsi"/>
          <w:b/>
          <w:i/>
          <w:sz w:val="22"/>
          <w:szCs w:val="22"/>
        </w:rPr>
        <w:t>Answer: D.</w:t>
      </w:r>
      <w:r w:rsidRPr="00A00AFE">
        <w:rPr>
          <w:rFonts w:asciiTheme="minorHAnsi" w:hAnsiTheme="minorHAnsi" w:cstheme="minorHAnsi"/>
          <w:i/>
          <w:sz w:val="22"/>
          <w:szCs w:val="22"/>
        </w:rPr>
        <w:t xml:space="preserve"> The strength of an association is not affected by the sign. Numerically, age and weight have as strong a linear relation as income and weight.</w:t>
      </w:r>
    </w:p>
    <w:p w14:paraId="499A7BAC" w14:textId="77777777" w:rsidR="008506F9" w:rsidRPr="00A00AFE" w:rsidRDefault="008506F9" w:rsidP="00A00AF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141EFD5" w14:textId="6B087650" w:rsidR="008506F9" w:rsidRPr="001C12BA" w:rsidRDefault="008506F9" w:rsidP="00FF1E8A">
      <w:pPr>
        <w:pStyle w:val="ListParagraph"/>
        <w:numPr>
          <w:ilvl w:val="0"/>
          <w:numId w:val="6"/>
        </w:numPr>
        <w:suppressAutoHyphens w:val="0"/>
        <w:contextualSpacing w:val="0"/>
        <w:rPr>
          <w:rFonts w:asciiTheme="minorHAnsi" w:hAnsiTheme="minorHAnsi" w:cstheme="minorHAnsi"/>
          <w:i/>
          <w:sz w:val="22"/>
          <w:szCs w:val="22"/>
        </w:rPr>
      </w:pPr>
      <w:r w:rsidRPr="001C12BA">
        <w:rPr>
          <w:rFonts w:asciiTheme="minorHAnsi" w:hAnsiTheme="minorHAnsi" w:cstheme="minorHAnsi"/>
          <w:b/>
          <w:i/>
          <w:sz w:val="22"/>
          <w:szCs w:val="22"/>
        </w:rPr>
        <w:t>Answer: C.</w:t>
      </w:r>
      <w:r w:rsidRPr="001C12B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CB753A" w:rsidRPr="001C12BA">
        <w:rPr>
          <w:rFonts w:asciiTheme="minorHAnsi" w:hAnsiTheme="minorHAnsi" w:cstheme="minorHAnsi"/>
          <w:i/>
          <w:sz w:val="22"/>
          <w:szCs w:val="22"/>
        </w:rPr>
        <w:t>T</w:t>
      </w:r>
      <w:r w:rsidRPr="001C12BA">
        <w:rPr>
          <w:rFonts w:asciiTheme="minorHAnsi" w:hAnsiTheme="minorHAnsi" w:cstheme="minorHAnsi"/>
          <w:i/>
          <w:sz w:val="22"/>
          <w:szCs w:val="22"/>
        </w:rPr>
        <w:t xml:space="preserve">he negative correlation between chewing tobacco use and age at death </w:t>
      </w:r>
      <w:r w:rsidR="00CB753A" w:rsidRPr="001C12BA">
        <w:rPr>
          <w:rFonts w:asciiTheme="minorHAnsi" w:hAnsiTheme="minorHAnsi" w:cstheme="minorHAnsi"/>
          <w:i/>
          <w:sz w:val="22"/>
          <w:szCs w:val="22"/>
        </w:rPr>
        <w:t>itself does not imply a causal relationship between chewing tobacco use and longevity. It would thus be incorrect to conclude from the correlation alone that chewing tobacco increases the risk of death.</w:t>
      </w:r>
    </w:p>
    <w:p w14:paraId="3EAFB919" w14:textId="77777777" w:rsidR="00D51BAB" w:rsidRPr="001C12BA" w:rsidRDefault="00D51BAB" w:rsidP="001C12BA">
      <w:pPr>
        <w:suppressAutoHyphens w:val="0"/>
        <w:rPr>
          <w:rFonts w:asciiTheme="minorHAnsi" w:hAnsiTheme="minorHAnsi" w:cstheme="minorHAnsi"/>
          <w:i/>
          <w:sz w:val="22"/>
          <w:szCs w:val="22"/>
        </w:rPr>
      </w:pPr>
    </w:p>
    <w:p w14:paraId="402A2E64" w14:textId="019E20E8" w:rsidR="00D51BAB" w:rsidRPr="001C12BA" w:rsidRDefault="00D51BAB" w:rsidP="00D51BAB">
      <w:pPr>
        <w:pStyle w:val="ListParagraph"/>
        <w:numPr>
          <w:ilvl w:val="0"/>
          <w:numId w:val="6"/>
        </w:numPr>
        <w:suppressAutoHyphens w:val="0"/>
        <w:contextualSpacing w:val="0"/>
        <w:rPr>
          <w:rFonts w:asciiTheme="minorHAnsi" w:hAnsiTheme="minorHAnsi" w:cstheme="minorHAnsi"/>
          <w:i/>
          <w:sz w:val="22"/>
          <w:szCs w:val="22"/>
        </w:rPr>
      </w:pPr>
      <w:r w:rsidRPr="001C12BA">
        <w:rPr>
          <w:rFonts w:asciiTheme="minorHAnsi" w:hAnsiTheme="minorHAnsi" w:cstheme="minorHAnsi"/>
          <w:b/>
          <w:i/>
          <w:sz w:val="22"/>
          <w:szCs w:val="22"/>
        </w:rPr>
        <w:t>Answer: C.</w:t>
      </w:r>
      <w:r w:rsidRPr="001C12B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C12BA">
        <w:rPr>
          <w:rFonts w:asciiTheme="minorHAnsi" w:hAnsiTheme="minorHAnsi" w:cstheme="minorHAnsi"/>
          <w:i/>
          <w:sz w:val="22"/>
          <w:szCs w:val="22"/>
        </w:rPr>
        <w:t xml:space="preserve">There is no command </w:t>
      </w:r>
      <w:proofErr w:type="spellStart"/>
      <w:proofErr w:type="gramStart"/>
      <w:r w:rsidRPr="001C12BA">
        <w:rPr>
          <w:rFonts w:ascii="Courier New" w:hAnsi="Courier New" w:cs="Courier New"/>
          <w:sz w:val="22"/>
          <w:szCs w:val="22"/>
        </w:rPr>
        <w:t>correl</w:t>
      </w:r>
      <w:proofErr w:type="spellEnd"/>
      <w:r w:rsidRPr="001C12BA">
        <w:rPr>
          <w:rFonts w:ascii="Courier New" w:hAnsi="Courier New" w:cs="Courier New"/>
          <w:sz w:val="22"/>
          <w:szCs w:val="22"/>
        </w:rPr>
        <w:t>(</w:t>
      </w:r>
      <w:proofErr w:type="gramEnd"/>
      <w:r w:rsidRPr="001C12BA">
        <w:rPr>
          <w:rFonts w:ascii="Courier New" w:hAnsi="Courier New" w:cs="Courier New"/>
          <w:sz w:val="22"/>
          <w:szCs w:val="22"/>
        </w:rPr>
        <w:t>)</w:t>
      </w:r>
      <w:r w:rsidRPr="001C12BA">
        <w:rPr>
          <w:rFonts w:asciiTheme="minorHAnsi" w:hAnsiTheme="minorHAnsi" w:cstheme="minorHAnsi"/>
          <w:i/>
          <w:sz w:val="22"/>
          <w:szCs w:val="22"/>
        </w:rPr>
        <w:t xml:space="preserve"> in base R (though this is the </w:t>
      </w:r>
      <w:r w:rsidR="001C12BA">
        <w:rPr>
          <w:rFonts w:asciiTheme="minorHAnsi" w:hAnsiTheme="minorHAnsi" w:cstheme="minorHAnsi"/>
          <w:i/>
          <w:sz w:val="22"/>
          <w:szCs w:val="22"/>
        </w:rPr>
        <w:t>command</w:t>
      </w:r>
      <w:r w:rsidR="001C12BA" w:rsidRPr="001C12B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C12BA">
        <w:rPr>
          <w:rFonts w:asciiTheme="minorHAnsi" w:hAnsiTheme="minorHAnsi" w:cstheme="minorHAnsi"/>
          <w:i/>
          <w:sz w:val="22"/>
          <w:szCs w:val="22"/>
        </w:rPr>
        <w:t xml:space="preserve">you would use to calculate a correlation in MS Excel). The correct option for the argument </w:t>
      </w:r>
      <w:r w:rsidRPr="001C12BA">
        <w:rPr>
          <w:rFonts w:ascii="Courier New" w:hAnsi="Courier New" w:cs="Courier New"/>
          <w:sz w:val="22"/>
          <w:szCs w:val="22"/>
        </w:rPr>
        <w:t>use</w:t>
      </w:r>
      <w:r w:rsidRPr="001C12BA">
        <w:rPr>
          <w:rFonts w:asciiTheme="minorHAnsi" w:hAnsiTheme="minorHAnsi" w:cstheme="minorHAnsi"/>
          <w:i/>
          <w:sz w:val="22"/>
          <w:szCs w:val="22"/>
        </w:rPr>
        <w:t xml:space="preserve"> is </w:t>
      </w:r>
      <w:r w:rsidRPr="001C12BA">
        <w:rPr>
          <w:rFonts w:ascii="Courier New" w:hAnsi="Courier New" w:cs="Courier New"/>
          <w:sz w:val="22"/>
          <w:szCs w:val="22"/>
        </w:rPr>
        <w:t>“</w:t>
      </w:r>
      <w:proofErr w:type="spellStart"/>
      <w:r w:rsidRPr="001C12BA">
        <w:rPr>
          <w:rFonts w:ascii="Courier New" w:hAnsi="Courier New" w:cs="Courier New"/>
          <w:sz w:val="22"/>
          <w:szCs w:val="22"/>
        </w:rPr>
        <w:t>complete.obs</w:t>
      </w:r>
      <w:proofErr w:type="spellEnd"/>
      <w:r w:rsidRPr="001C12BA">
        <w:rPr>
          <w:rFonts w:ascii="Courier New" w:hAnsi="Courier New" w:cs="Courier New"/>
          <w:sz w:val="22"/>
          <w:szCs w:val="22"/>
        </w:rPr>
        <w:t>”</w:t>
      </w:r>
      <w:r w:rsidRPr="001C12BA">
        <w:rPr>
          <w:rFonts w:asciiTheme="minorHAnsi" w:hAnsiTheme="minorHAnsi" w:cstheme="minorHAnsi"/>
          <w:i/>
          <w:sz w:val="22"/>
          <w:szCs w:val="22"/>
        </w:rPr>
        <w:t>.</w:t>
      </w:r>
    </w:p>
    <w:p w14:paraId="63AEB387" w14:textId="77777777" w:rsidR="00D51BAB" w:rsidRDefault="00D51BAB" w:rsidP="006C044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46E52B0" w14:textId="336F453B" w:rsidR="004B3D7F" w:rsidRPr="001C2897" w:rsidRDefault="004B3D7F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4B3D7F" w:rsidRPr="001C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272">
    <w:altName w:val="Times New Roman"/>
    <w:panose1 w:val="020B0604020202020204"/>
    <w:charset w:val="00"/>
    <w:family w:val="auto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BAE"/>
    <w:multiLevelType w:val="hybridMultilevel"/>
    <w:tmpl w:val="97E0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6DE3"/>
    <w:multiLevelType w:val="hybridMultilevel"/>
    <w:tmpl w:val="EFE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47929"/>
    <w:multiLevelType w:val="hybridMultilevel"/>
    <w:tmpl w:val="EEAC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448F"/>
    <w:multiLevelType w:val="hybridMultilevel"/>
    <w:tmpl w:val="6B287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EA0A22"/>
    <w:multiLevelType w:val="hybridMultilevel"/>
    <w:tmpl w:val="CF60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C47C5"/>
    <w:multiLevelType w:val="hybridMultilevel"/>
    <w:tmpl w:val="30A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5C"/>
    <w:rsid w:val="000022EA"/>
    <w:rsid w:val="00005175"/>
    <w:rsid w:val="00005A6F"/>
    <w:rsid w:val="000119DF"/>
    <w:rsid w:val="0001270D"/>
    <w:rsid w:val="00031036"/>
    <w:rsid w:val="0004247B"/>
    <w:rsid w:val="000438B5"/>
    <w:rsid w:val="00076563"/>
    <w:rsid w:val="00081A6E"/>
    <w:rsid w:val="000828FA"/>
    <w:rsid w:val="00084DBB"/>
    <w:rsid w:val="0008622E"/>
    <w:rsid w:val="00094E1A"/>
    <w:rsid w:val="00095557"/>
    <w:rsid w:val="000A4215"/>
    <w:rsid w:val="000B187D"/>
    <w:rsid w:val="000B4D39"/>
    <w:rsid w:val="000C193B"/>
    <w:rsid w:val="000C6D65"/>
    <w:rsid w:val="000E490B"/>
    <w:rsid w:val="000E513A"/>
    <w:rsid w:val="000F0CDF"/>
    <w:rsid w:val="000F7C62"/>
    <w:rsid w:val="0011772C"/>
    <w:rsid w:val="00136A94"/>
    <w:rsid w:val="00142EE5"/>
    <w:rsid w:val="0014623A"/>
    <w:rsid w:val="001540E2"/>
    <w:rsid w:val="001545C6"/>
    <w:rsid w:val="00154F88"/>
    <w:rsid w:val="00157115"/>
    <w:rsid w:val="00167E3C"/>
    <w:rsid w:val="001754E1"/>
    <w:rsid w:val="0017557B"/>
    <w:rsid w:val="001759E2"/>
    <w:rsid w:val="00187E0D"/>
    <w:rsid w:val="0019758A"/>
    <w:rsid w:val="001A4B95"/>
    <w:rsid w:val="001A6065"/>
    <w:rsid w:val="001B1B3A"/>
    <w:rsid w:val="001C08EA"/>
    <w:rsid w:val="001C12BA"/>
    <w:rsid w:val="001C1B57"/>
    <w:rsid w:val="001C2897"/>
    <w:rsid w:val="001D7D45"/>
    <w:rsid w:val="001F2961"/>
    <w:rsid w:val="001F4524"/>
    <w:rsid w:val="00206321"/>
    <w:rsid w:val="002107A5"/>
    <w:rsid w:val="0021697A"/>
    <w:rsid w:val="0023714E"/>
    <w:rsid w:val="002503E1"/>
    <w:rsid w:val="00256E22"/>
    <w:rsid w:val="002910D2"/>
    <w:rsid w:val="002927CE"/>
    <w:rsid w:val="002A526B"/>
    <w:rsid w:val="002B098D"/>
    <w:rsid w:val="002B2026"/>
    <w:rsid w:val="002B4D61"/>
    <w:rsid w:val="002C123A"/>
    <w:rsid w:val="002C274C"/>
    <w:rsid w:val="002D5C89"/>
    <w:rsid w:val="002E1D9D"/>
    <w:rsid w:val="00301714"/>
    <w:rsid w:val="00307421"/>
    <w:rsid w:val="0031247F"/>
    <w:rsid w:val="0031414C"/>
    <w:rsid w:val="0031633F"/>
    <w:rsid w:val="0032151F"/>
    <w:rsid w:val="003237D0"/>
    <w:rsid w:val="003312E5"/>
    <w:rsid w:val="0034165D"/>
    <w:rsid w:val="00342CF3"/>
    <w:rsid w:val="0034553B"/>
    <w:rsid w:val="00350BA9"/>
    <w:rsid w:val="00351C34"/>
    <w:rsid w:val="00352110"/>
    <w:rsid w:val="003532AA"/>
    <w:rsid w:val="0036461D"/>
    <w:rsid w:val="00380EEF"/>
    <w:rsid w:val="00381407"/>
    <w:rsid w:val="00394E1A"/>
    <w:rsid w:val="003B0DD5"/>
    <w:rsid w:val="003B6012"/>
    <w:rsid w:val="003B7A17"/>
    <w:rsid w:val="003C0808"/>
    <w:rsid w:val="003C1F15"/>
    <w:rsid w:val="003C2257"/>
    <w:rsid w:val="003C4A50"/>
    <w:rsid w:val="003C5C39"/>
    <w:rsid w:val="003D003B"/>
    <w:rsid w:val="003D205A"/>
    <w:rsid w:val="003E0802"/>
    <w:rsid w:val="003E6671"/>
    <w:rsid w:val="00421D29"/>
    <w:rsid w:val="00433A6A"/>
    <w:rsid w:val="004403FA"/>
    <w:rsid w:val="00451461"/>
    <w:rsid w:val="0046325C"/>
    <w:rsid w:val="00464A45"/>
    <w:rsid w:val="00465C0E"/>
    <w:rsid w:val="004766A4"/>
    <w:rsid w:val="00480F14"/>
    <w:rsid w:val="004901A5"/>
    <w:rsid w:val="00492B0B"/>
    <w:rsid w:val="00493C42"/>
    <w:rsid w:val="0049596C"/>
    <w:rsid w:val="004A18C3"/>
    <w:rsid w:val="004B279F"/>
    <w:rsid w:val="004B3D7F"/>
    <w:rsid w:val="004C02B4"/>
    <w:rsid w:val="004E7FEE"/>
    <w:rsid w:val="00501E8D"/>
    <w:rsid w:val="00507B45"/>
    <w:rsid w:val="005114B3"/>
    <w:rsid w:val="00513ADF"/>
    <w:rsid w:val="005221C8"/>
    <w:rsid w:val="00525A7B"/>
    <w:rsid w:val="005304F2"/>
    <w:rsid w:val="005333E5"/>
    <w:rsid w:val="005369BE"/>
    <w:rsid w:val="005414BC"/>
    <w:rsid w:val="0054202F"/>
    <w:rsid w:val="005500BD"/>
    <w:rsid w:val="0055266E"/>
    <w:rsid w:val="005531F6"/>
    <w:rsid w:val="00555BE4"/>
    <w:rsid w:val="00562364"/>
    <w:rsid w:val="00574177"/>
    <w:rsid w:val="00577B11"/>
    <w:rsid w:val="005971B6"/>
    <w:rsid w:val="005B097B"/>
    <w:rsid w:val="005B67D1"/>
    <w:rsid w:val="005C4F32"/>
    <w:rsid w:val="005C6389"/>
    <w:rsid w:val="005F12FC"/>
    <w:rsid w:val="00604074"/>
    <w:rsid w:val="006151BE"/>
    <w:rsid w:val="0062345A"/>
    <w:rsid w:val="00641A9C"/>
    <w:rsid w:val="00652E0F"/>
    <w:rsid w:val="00661A31"/>
    <w:rsid w:val="00667B47"/>
    <w:rsid w:val="0067306F"/>
    <w:rsid w:val="00685799"/>
    <w:rsid w:val="006923EC"/>
    <w:rsid w:val="006B0834"/>
    <w:rsid w:val="006B1405"/>
    <w:rsid w:val="006C0446"/>
    <w:rsid w:val="006C2147"/>
    <w:rsid w:val="006C6C20"/>
    <w:rsid w:val="006D38D7"/>
    <w:rsid w:val="006E1402"/>
    <w:rsid w:val="006F055E"/>
    <w:rsid w:val="006F12A7"/>
    <w:rsid w:val="006F75E0"/>
    <w:rsid w:val="0070299A"/>
    <w:rsid w:val="0070390E"/>
    <w:rsid w:val="0072797B"/>
    <w:rsid w:val="00735B9D"/>
    <w:rsid w:val="007361A9"/>
    <w:rsid w:val="00742C3E"/>
    <w:rsid w:val="0075003B"/>
    <w:rsid w:val="00750C5F"/>
    <w:rsid w:val="0075107D"/>
    <w:rsid w:val="007623F2"/>
    <w:rsid w:val="0076515B"/>
    <w:rsid w:val="007672E6"/>
    <w:rsid w:val="00770C38"/>
    <w:rsid w:val="00780443"/>
    <w:rsid w:val="007865DE"/>
    <w:rsid w:val="007923D6"/>
    <w:rsid w:val="00797FA9"/>
    <w:rsid w:val="007A02C8"/>
    <w:rsid w:val="007A0550"/>
    <w:rsid w:val="007B4AD3"/>
    <w:rsid w:val="007B6985"/>
    <w:rsid w:val="007B7927"/>
    <w:rsid w:val="007C7B46"/>
    <w:rsid w:val="007D0113"/>
    <w:rsid w:val="007D2FA0"/>
    <w:rsid w:val="007D79CF"/>
    <w:rsid w:val="007E1122"/>
    <w:rsid w:val="007F7FD6"/>
    <w:rsid w:val="0081310B"/>
    <w:rsid w:val="008260FA"/>
    <w:rsid w:val="0083371B"/>
    <w:rsid w:val="0084367D"/>
    <w:rsid w:val="008506F9"/>
    <w:rsid w:val="00853B75"/>
    <w:rsid w:val="0085530D"/>
    <w:rsid w:val="008700A3"/>
    <w:rsid w:val="00872AEE"/>
    <w:rsid w:val="00873580"/>
    <w:rsid w:val="00890D45"/>
    <w:rsid w:val="008A4B36"/>
    <w:rsid w:val="008A51F1"/>
    <w:rsid w:val="008C348F"/>
    <w:rsid w:val="008C38DA"/>
    <w:rsid w:val="008E1157"/>
    <w:rsid w:val="00912621"/>
    <w:rsid w:val="00930444"/>
    <w:rsid w:val="00930CCB"/>
    <w:rsid w:val="009325C3"/>
    <w:rsid w:val="0094604D"/>
    <w:rsid w:val="00951ACB"/>
    <w:rsid w:val="00956486"/>
    <w:rsid w:val="00965204"/>
    <w:rsid w:val="0098337C"/>
    <w:rsid w:val="009836F7"/>
    <w:rsid w:val="009A0824"/>
    <w:rsid w:val="009A1F09"/>
    <w:rsid w:val="009A5847"/>
    <w:rsid w:val="009B126B"/>
    <w:rsid w:val="009C16E9"/>
    <w:rsid w:val="009C22E3"/>
    <w:rsid w:val="009C321D"/>
    <w:rsid w:val="009D0F92"/>
    <w:rsid w:val="009D2574"/>
    <w:rsid w:val="009F3F54"/>
    <w:rsid w:val="009F504D"/>
    <w:rsid w:val="00A00AFE"/>
    <w:rsid w:val="00A10FAF"/>
    <w:rsid w:val="00A12E5B"/>
    <w:rsid w:val="00A22A61"/>
    <w:rsid w:val="00A303BE"/>
    <w:rsid w:val="00A33D80"/>
    <w:rsid w:val="00A346C4"/>
    <w:rsid w:val="00A415D4"/>
    <w:rsid w:val="00A42733"/>
    <w:rsid w:val="00A43057"/>
    <w:rsid w:val="00A54BA0"/>
    <w:rsid w:val="00A90DFC"/>
    <w:rsid w:val="00AA52E0"/>
    <w:rsid w:val="00AD1821"/>
    <w:rsid w:val="00AD2A32"/>
    <w:rsid w:val="00AD4DA0"/>
    <w:rsid w:val="00B02216"/>
    <w:rsid w:val="00B0266C"/>
    <w:rsid w:val="00B205A7"/>
    <w:rsid w:val="00B222C8"/>
    <w:rsid w:val="00B223DF"/>
    <w:rsid w:val="00B237DB"/>
    <w:rsid w:val="00B3222C"/>
    <w:rsid w:val="00B35E98"/>
    <w:rsid w:val="00B4453C"/>
    <w:rsid w:val="00B45B17"/>
    <w:rsid w:val="00B51221"/>
    <w:rsid w:val="00B517BB"/>
    <w:rsid w:val="00B55769"/>
    <w:rsid w:val="00B5586D"/>
    <w:rsid w:val="00B561B1"/>
    <w:rsid w:val="00B5701B"/>
    <w:rsid w:val="00B66E2D"/>
    <w:rsid w:val="00B90C49"/>
    <w:rsid w:val="00B90D09"/>
    <w:rsid w:val="00BD6789"/>
    <w:rsid w:val="00BF16DE"/>
    <w:rsid w:val="00BF6427"/>
    <w:rsid w:val="00BF723C"/>
    <w:rsid w:val="00C0455D"/>
    <w:rsid w:val="00C42EE4"/>
    <w:rsid w:val="00C477FB"/>
    <w:rsid w:val="00C47F44"/>
    <w:rsid w:val="00C547F6"/>
    <w:rsid w:val="00C81EF4"/>
    <w:rsid w:val="00C826A7"/>
    <w:rsid w:val="00CB500F"/>
    <w:rsid w:val="00CB753A"/>
    <w:rsid w:val="00CC7A35"/>
    <w:rsid w:val="00CF0138"/>
    <w:rsid w:val="00D004A2"/>
    <w:rsid w:val="00D013C5"/>
    <w:rsid w:val="00D03595"/>
    <w:rsid w:val="00D03CB2"/>
    <w:rsid w:val="00D125CD"/>
    <w:rsid w:val="00D139A8"/>
    <w:rsid w:val="00D15D96"/>
    <w:rsid w:val="00D51BAB"/>
    <w:rsid w:val="00D76706"/>
    <w:rsid w:val="00D76FE0"/>
    <w:rsid w:val="00D7793B"/>
    <w:rsid w:val="00D8783C"/>
    <w:rsid w:val="00D9063C"/>
    <w:rsid w:val="00D93A18"/>
    <w:rsid w:val="00D951F2"/>
    <w:rsid w:val="00D957AD"/>
    <w:rsid w:val="00DA12EE"/>
    <w:rsid w:val="00DB44CC"/>
    <w:rsid w:val="00DB6567"/>
    <w:rsid w:val="00DC52F7"/>
    <w:rsid w:val="00DD4296"/>
    <w:rsid w:val="00DE635C"/>
    <w:rsid w:val="00E0672A"/>
    <w:rsid w:val="00E076F9"/>
    <w:rsid w:val="00E40172"/>
    <w:rsid w:val="00E4122E"/>
    <w:rsid w:val="00E6221C"/>
    <w:rsid w:val="00E65DAC"/>
    <w:rsid w:val="00E679AD"/>
    <w:rsid w:val="00E724E0"/>
    <w:rsid w:val="00E75C05"/>
    <w:rsid w:val="00E86407"/>
    <w:rsid w:val="00EB7E92"/>
    <w:rsid w:val="00EC15F9"/>
    <w:rsid w:val="00EE5320"/>
    <w:rsid w:val="00EE68CD"/>
    <w:rsid w:val="00EF4B5E"/>
    <w:rsid w:val="00F04577"/>
    <w:rsid w:val="00F146BC"/>
    <w:rsid w:val="00F414A1"/>
    <w:rsid w:val="00F43D5D"/>
    <w:rsid w:val="00F4596C"/>
    <w:rsid w:val="00F54197"/>
    <w:rsid w:val="00F67396"/>
    <w:rsid w:val="00F721D2"/>
    <w:rsid w:val="00F7300D"/>
    <w:rsid w:val="00F85764"/>
    <w:rsid w:val="00F86DB7"/>
    <w:rsid w:val="00F93E3E"/>
    <w:rsid w:val="00F97508"/>
    <w:rsid w:val="00FA096A"/>
    <w:rsid w:val="00FB6398"/>
    <w:rsid w:val="00FB7488"/>
    <w:rsid w:val="00FC182A"/>
    <w:rsid w:val="00FC7443"/>
    <w:rsid w:val="00FD2319"/>
    <w:rsid w:val="00FD71F8"/>
    <w:rsid w:val="00FE49C8"/>
    <w:rsid w:val="00FF0E13"/>
    <w:rsid w:val="00F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D162"/>
  <w15:chartTrackingRefBased/>
  <w15:docId w15:val="{31096919-65D8-4AD3-96F1-07FF2E3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325C"/>
    <w:pPr>
      <w:suppressAutoHyphens/>
      <w:spacing w:after="0" w:line="240" w:lineRule="auto"/>
    </w:pPr>
    <w:rPr>
      <w:rFonts w:ascii="Cambria" w:eastAsia="SimSun" w:hAnsi="Cambria" w:cs="font272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r">
    <w:name w:val="Lecturer"/>
    <w:basedOn w:val="Normal"/>
    <w:link w:val="LecturerChar"/>
    <w:qFormat/>
    <w:rsid w:val="0046325C"/>
    <w:rPr>
      <w:rFonts w:ascii="Calibri" w:eastAsia="DejaVu Sans" w:hAnsi="Calibri" w:cs="Lohit Hindi"/>
      <w:color w:val="1F497D"/>
      <w:sz w:val="20"/>
      <w:lang w:val="en-SG" w:eastAsia="hi-IN" w:bidi="hi-IN"/>
    </w:rPr>
  </w:style>
  <w:style w:type="paragraph" w:customStyle="1" w:styleId="Command">
    <w:name w:val="Command"/>
    <w:basedOn w:val="Normal"/>
    <w:rsid w:val="0046325C"/>
    <w:pPr>
      <w:suppressLineNumbers/>
    </w:pPr>
    <w:rPr>
      <w:rFonts w:ascii="Consolas" w:eastAsia="DejaVu Sans" w:hAnsi="Consolas" w:cs="Consolas"/>
      <w:color w:val="632423"/>
      <w:sz w:val="20"/>
      <w:lang w:val="en-SG" w:eastAsia="hi-IN" w:bidi="hi-IN"/>
    </w:rPr>
  </w:style>
  <w:style w:type="paragraph" w:customStyle="1" w:styleId="TableContents">
    <w:name w:val="Table Contents"/>
    <w:basedOn w:val="Normal"/>
    <w:rsid w:val="0046325C"/>
    <w:pPr>
      <w:suppressLineNumbers/>
    </w:pPr>
    <w:rPr>
      <w:rFonts w:ascii="Calibri" w:eastAsia="DejaVu Sans" w:hAnsi="Calibri" w:cs="Lohit Hindi"/>
      <w:sz w:val="20"/>
      <w:lang w:val="en-SG" w:eastAsia="hi-IN" w:bidi="hi-IN"/>
    </w:rPr>
  </w:style>
  <w:style w:type="character" w:customStyle="1" w:styleId="CommandChar">
    <w:name w:val="Command Char"/>
    <w:rsid w:val="00685799"/>
    <w:rPr>
      <w:rFonts w:ascii="Consolas" w:hAnsi="Consolas" w:cs="Consolas"/>
      <w:color w:val="632423"/>
    </w:rPr>
  </w:style>
  <w:style w:type="character" w:customStyle="1" w:styleId="LecturerChar">
    <w:name w:val="Lecturer Char"/>
    <w:basedOn w:val="DefaultParagraphFont"/>
    <w:link w:val="Lecturer"/>
    <w:qFormat/>
    <w:rsid w:val="0034553B"/>
    <w:rPr>
      <w:rFonts w:ascii="Calibri" w:eastAsia="DejaVu Sans" w:hAnsi="Calibri" w:cs="Lohit Hindi"/>
      <w:color w:val="1F497D"/>
      <w:kern w:val="1"/>
      <w:sz w:val="20"/>
      <w:szCs w:val="24"/>
      <w:lang w:val="en-SG" w:eastAsia="hi-IN" w:bidi="hi-IN"/>
    </w:rPr>
  </w:style>
  <w:style w:type="table" w:styleId="TableGrid">
    <w:name w:val="Table Grid"/>
    <w:basedOn w:val="TableNormal"/>
    <w:uiPriority w:val="59"/>
    <w:rsid w:val="004C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82A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0172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0172"/>
    <w:pPr>
      <w:textAlignment w:val="baseline"/>
    </w:pPr>
    <w:rPr>
      <w:rFonts w:ascii="Tahoma" w:eastAsiaTheme="minorEastAsia" w:hAnsi="Tahoma" w:cs="Mangal"/>
      <w:kern w:val="0"/>
      <w:sz w:val="16"/>
      <w:szCs w:val="14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rsid w:val="00E40172"/>
    <w:rPr>
      <w:rFonts w:ascii="Times New Roman" w:eastAsia="SimSun" w:hAnsi="Times New Roman" w:cs="Times New Roman"/>
      <w:kern w:val="1"/>
      <w:sz w:val="18"/>
      <w:szCs w:val="18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3E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dennig</dc:creator>
  <cp:keywords/>
  <dc:description/>
  <cp:lastModifiedBy>Microsoft Office User</cp:lastModifiedBy>
  <cp:revision>5</cp:revision>
  <cp:lastPrinted>2019-08-20T03:17:00Z</cp:lastPrinted>
  <dcterms:created xsi:type="dcterms:W3CDTF">2020-09-24T13:26:00Z</dcterms:created>
  <dcterms:modified xsi:type="dcterms:W3CDTF">2020-09-25T00:12:00Z</dcterms:modified>
</cp:coreProperties>
</file>