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3E13C" w14:textId="77777777" w:rsidR="00124A4E" w:rsidRPr="00124A4E" w:rsidRDefault="00124A4E" w:rsidP="00124A4E">
      <w:pPr>
        <w:shd w:val="clear" w:color="auto" w:fill="F4F4F4"/>
        <w:spacing w:after="300" w:line="240" w:lineRule="auto"/>
        <w:rPr>
          <w:rFonts w:ascii="Open Sans" w:eastAsia="Times New Roman" w:hAnsi="Open Sans" w:cs="Open Sans"/>
          <w:color w:val="333333"/>
          <w:sz w:val="23"/>
          <w:szCs w:val="23"/>
        </w:rPr>
      </w:pPr>
      <w:r w:rsidRPr="00124A4E">
        <w:rPr>
          <w:rFonts w:ascii="Open Sans" w:eastAsia="Times New Roman" w:hAnsi="Open Sans" w:cs="Open Sans"/>
          <w:color w:val="333333"/>
          <w:sz w:val="23"/>
          <w:szCs w:val="23"/>
        </w:rPr>
        <w:t>A few weeks after presenting your dashboard to the management, the Retention Manager from the telecom reaches out to you directly. He was impressed by your work and asked if you can put together a dashboard about customer retention.</w:t>
      </w:r>
    </w:p>
    <w:p w14:paraId="56A49F80" w14:textId="77777777" w:rsidR="00124A4E" w:rsidRPr="00124A4E" w:rsidRDefault="00124A4E" w:rsidP="00124A4E">
      <w:pPr>
        <w:shd w:val="clear" w:color="auto" w:fill="F4F4F4"/>
        <w:spacing w:after="300" w:line="240" w:lineRule="auto"/>
        <w:rPr>
          <w:rFonts w:ascii="Open Sans" w:eastAsia="Times New Roman" w:hAnsi="Open Sans" w:cs="Open Sans"/>
          <w:color w:val="333333"/>
          <w:sz w:val="23"/>
          <w:szCs w:val="23"/>
        </w:rPr>
      </w:pPr>
      <w:r w:rsidRPr="00124A4E">
        <w:rPr>
          <w:rFonts w:ascii="Open Sans" w:eastAsia="Times New Roman" w:hAnsi="Open Sans" w:cs="Open Sans"/>
          <w:color w:val="333333"/>
          <w:sz w:val="23"/>
          <w:szCs w:val="23"/>
        </w:rPr>
        <w:t>In addition, to better understand the data, the telecom Retention Manager has scheduled a meeting with the engagement partner at PwC to cover these points:</w:t>
      </w:r>
    </w:p>
    <w:p w14:paraId="0487D023" w14:textId="77777777" w:rsidR="00124A4E" w:rsidRPr="00124A4E" w:rsidRDefault="00124A4E" w:rsidP="00124A4E">
      <w:pPr>
        <w:numPr>
          <w:ilvl w:val="0"/>
          <w:numId w:val="1"/>
        </w:numPr>
        <w:shd w:val="clear" w:color="auto" w:fill="F4F4F4"/>
        <w:spacing w:before="100" w:beforeAutospacing="1" w:after="100" w:afterAutospacing="1" w:line="240" w:lineRule="auto"/>
        <w:rPr>
          <w:rFonts w:ascii="Open Sans" w:eastAsia="Times New Roman" w:hAnsi="Open Sans" w:cs="Open Sans"/>
          <w:color w:val="333333"/>
          <w:sz w:val="23"/>
          <w:szCs w:val="23"/>
        </w:rPr>
      </w:pPr>
      <w:r w:rsidRPr="00124A4E">
        <w:rPr>
          <w:rFonts w:ascii="Open Sans" w:eastAsia="Times New Roman" w:hAnsi="Open Sans" w:cs="Open Sans"/>
          <w:color w:val="333333"/>
          <w:sz w:val="23"/>
          <w:szCs w:val="23"/>
        </w:rPr>
        <w:t>Customers in the telecom industry are hard-earned: we don’t want to lose them</w:t>
      </w:r>
    </w:p>
    <w:p w14:paraId="69489200" w14:textId="77777777" w:rsidR="00124A4E" w:rsidRPr="00124A4E" w:rsidRDefault="00124A4E" w:rsidP="00124A4E">
      <w:pPr>
        <w:numPr>
          <w:ilvl w:val="0"/>
          <w:numId w:val="1"/>
        </w:numPr>
        <w:shd w:val="clear" w:color="auto" w:fill="F4F4F4"/>
        <w:spacing w:before="100" w:beforeAutospacing="1" w:after="100" w:afterAutospacing="1" w:line="240" w:lineRule="auto"/>
        <w:rPr>
          <w:rFonts w:ascii="Open Sans" w:eastAsia="Times New Roman" w:hAnsi="Open Sans" w:cs="Open Sans"/>
          <w:color w:val="333333"/>
          <w:sz w:val="23"/>
          <w:szCs w:val="23"/>
        </w:rPr>
      </w:pPr>
      <w:r w:rsidRPr="00124A4E">
        <w:rPr>
          <w:rFonts w:ascii="Open Sans" w:eastAsia="Times New Roman" w:hAnsi="Open Sans" w:cs="Open Sans"/>
          <w:color w:val="333333"/>
          <w:sz w:val="23"/>
          <w:szCs w:val="23"/>
        </w:rPr>
        <w:t>The retention department is here to get customers back in case of termination </w:t>
      </w:r>
    </w:p>
    <w:p w14:paraId="2015E830" w14:textId="77777777" w:rsidR="00124A4E" w:rsidRPr="00124A4E" w:rsidRDefault="00124A4E" w:rsidP="00124A4E">
      <w:pPr>
        <w:numPr>
          <w:ilvl w:val="0"/>
          <w:numId w:val="1"/>
        </w:numPr>
        <w:shd w:val="clear" w:color="auto" w:fill="F4F4F4"/>
        <w:spacing w:before="100" w:beforeAutospacing="1" w:after="100" w:afterAutospacing="1" w:line="240" w:lineRule="auto"/>
        <w:rPr>
          <w:rFonts w:ascii="Open Sans" w:eastAsia="Times New Roman" w:hAnsi="Open Sans" w:cs="Open Sans"/>
          <w:color w:val="333333"/>
          <w:sz w:val="23"/>
          <w:szCs w:val="23"/>
        </w:rPr>
      </w:pPr>
      <w:r w:rsidRPr="00124A4E">
        <w:rPr>
          <w:rFonts w:ascii="Open Sans" w:eastAsia="Times New Roman" w:hAnsi="Open Sans" w:cs="Open Sans"/>
          <w:color w:val="333333"/>
          <w:sz w:val="23"/>
          <w:szCs w:val="23"/>
        </w:rPr>
        <w:t>Currently, we get in touch after they have terminated the contract, but this is reactionary: it would be better to know in advance who is at risk </w:t>
      </w:r>
    </w:p>
    <w:p w14:paraId="03793948" w14:textId="10E00A1E" w:rsidR="00124A4E" w:rsidRPr="00124A4E" w:rsidRDefault="00124A4E" w:rsidP="00124A4E">
      <w:pPr>
        <w:numPr>
          <w:ilvl w:val="0"/>
          <w:numId w:val="1"/>
        </w:numPr>
        <w:shd w:val="clear" w:color="auto" w:fill="F4F4F4"/>
        <w:spacing w:before="100" w:beforeAutospacing="1" w:after="100" w:afterAutospacing="1" w:line="240" w:lineRule="auto"/>
        <w:rPr>
          <w:rFonts w:ascii="Open Sans" w:eastAsia="Times New Roman" w:hAnsi="Open Sans" w:cs="Open Sans"/>
          <w:color w:val="333333"/>
          <w:sz w:val="23"/>
          <w:szCs w:val="23"/>
        </w:rPr>
      </w:pPr>
      <w:r w:rsidRPr="00124A4E">
        <w:rPr>
          <w:rFonts w:ascii="Open Sans" w:eastAsia="Times New Roman" w:hAnsi="Open Sans" w:cs="Open Sans"/>
          <w:color w:val="333333"/>
          <w:sz w:val="23"/>
          <w:szCs w:val="23"/>
        </w:rPr>
        <w:t xml:space="preserve">We have done customer analysis with Excel: </w:t>
      </w:r>
      <w:r>
        <w:rPr>
          <w:rFonts w:ascii="Open Sans" w:eastAsia="Times New Roman" w:hAnsi="Open Sans" w:cs="Open Sans"/>
          <w:color w:val="333333"/>
          <w:sz w:val="23"/>
          <w:szCs w:val="23"/>
        </w:rPr>
        <w:t xml:space="preserve">but </w:t>
      </w:r>
      <w:r w:rsidRPr="00124A4E">
        <w:rPr>
          <w:rFonts w:ascii="Open Sans" w:eastAsia="Times New Roman" w:hAnsi="Open Sans" w:cs="Open Sans"/>
          <w:color w:val="333333"/>
          <w:sz w:val="23"/>
          <w:szCs w:val="23"/>
        </w:rPr>
        <w:t>it has always ended in a dead-end</w:t>
      </w:r>
    </w:p>
    <w:p w14:paraId="5C972957" w14:textId="2C4291CC" w:rsidR="00124A4E" w:rsidRPr="00124A4E" w:rsidRDefault="00124A4E" w:rsidP="00124A4E">
      <w:pPr>
        <w:numPr>
          <w:ilvl w:val="0"/>
          <w:numId w:val="1"/>
        </w:numPr>
        <w:shd w:val="clear" w:color="auto" w:fill="F4F4F4"/>
        <w:spacing w:before="100" w:beforeAutospacing="1" w:after="100" w:afterAutospacing="1" w:line="240" w:lineRule="auto"/>
        <w:rPr>
          <w:rFonts w:ascii="Open Sans" w:eastAsia="Times New Roman" w:hAnsi="Open Sans" w:cs="Open Sans"/>
          <w:color w:val="333333"/>
          <w:sz w:val="23"/>
          <w:szCs w:val="23"/>
        </w:rPr>
      </w:pPr>
      <w:r w:rsidRPr="00124A4E">
        <w:rPr>
          <w:rFonts w:ascii="Open Sans" w:eastAsia="Times New Roman" w:hAnsi="Open Sans" w:cs="Open Sans"/>
          <w:color w:val="333333"/>
          <w:sz w:val="23"/>
          <w:szCs w:val="23"/>
        </w:rPr>
        <w:t>We would like to know more about our customers: visuali</w:t>
      </w:r>
      <w:r>
        <w:rPr>
          <w:rFonts w:ascii="Open Sans" w:eastAsia="Times New Roman" w:hAnsi="Open Sans" w:cs="Open Sans"/>
          <w:color w:val="333333"/>
          <w:sz w:val="23"/>
          <w:szCs w:val="23"/>
        </w:rPr>
        <w:t>z</w:t>
      </w:r>
      <w:r w:rsidRPr="00124A4E">
        <w:rPr>
          <w:rFonts w:ascii="Open Sans" w:eastAsia="Times New Roman" w:hAnsi="Open Sans" w:cs="Open Sans"/>
          <w:color w:val="333333"/>
          <w:sz w:val="23"/>
          <w:szCs w:val="23"/>
        </w:rPr>
        <w:t>ed clearly so that it’s self-explanatory for our management</w:t>
      </w:r>
    </w:p>
    <w:p w14:paraId="2E19D290" w14:textId="7DF0CD8D" w:rsidR="00124A4E" w:rsidRDefault="00124A4E" w:rsidP="00124A4E">
      <w:pPr>
        <w:shd w:val="clear" w:color="auto" w:fill="F4F4F4"/>
        <w:spacing w:after="300" w:line="240" w:lineRule="auto"/>
        <w:rPr>
          <w:rFonts w:ascii="Open Sans" w:eastAsia="Times New Roman" w:hAnsi="Open Sans" w:cs="Open Sans"/>
          <w:color w:val="333333"/>
          <w:sz w:val="23"/>
          <w:szCs w:val="23"/>
        </w:rPr>
      </w:pPr>
      <w:r w:rsidRPr="00124A4E">
        <w:rPr>
          <w:rFonts w:ascii="Open Sans" w:eastAsia="Times New Roman" w:hAnsi="Open Sans" w:cs="Open Sans"/>
          <w:color w:val="333333"/>
          <w:sz w:val="23"/>
          <w:szCs w:val="23"/>
        </w:rPr>
        <w:t>The Retentions Manager has provided some information, have a look through the resource section.</w:t>
      </w:r>
    </w:p>
    <w:p w14:paraId="1A0AA451" w14:textId="254E8846" w:rsidR="00124A4E" w:rsidRDefault="00124A4E" w:rsidP="00124A4E">
      <w:pPr>
        <w:shd w:val="clear" w:color="auto" w:fill="F4F4F4"/>
        <w:spacing w:after="300" w:line="240" w:lineRule="auto"/>
        <w:rPr>
          <w:rFonts w:ascii="Open Sans" w:eastAsia="Times New Roman" w:hAnsi="Open Sans" w:cs="Open Sans"/>
          <w:color w:val="333333"/>
          <w:sz w:val="23"/>
          <w:szCs w:val="23"/>
        </w:rPr>
      </w:pPr>
    </w:p>
    <w:p w14:paraId="50CEBEE5" w14:textId="267E2C63" w:rsidR="00124A4E" w:rsidRDefault="00124A4E" w:rsidP="00124A4E">
      <w:pPr>
        <w:shd w:val="clear" w:color="auto" w:fill="F4F4F4"/>
        <w:spacing w:after="300" w:line="240" w:lineRule="auto"/>
        <w:rPr>
          <w:rFonts w:ascii="Open Sans" w:eastAsia="Times New Roman" w:hAnsi="Open Sans" w:cs="Open Sans"/>
          <w:color w:val="333333"/>
          <w:sz w:val="23"/>
          <w:szCs w:val="23"/>
        </w:rPr>
      </w:pPr>
    </w:p>
    <w:p w14:paraId="55D3F1FB" w14:textId="77777777" w:rsidR="00124A4E" w:rsidRDefault="00124A4E" w:rsidP="00124A4E">
      <w:pPr>
        <w:shd w:val="clear" w:color="auto" w:fill="F4F4F4"/>
        <w:spacing w:after="300" w:line="240" w:lineRule="auto"/>
      </w:pPr>
      <w:r>
        <w:t xml:space="preserve">Hi Digital Accelerator, I’m Janet, Retention Manager here at </w:t>
      </w:r>
      <w:proofErr w:type="spellStart"/>
      <w:r>
        <w:t>PhoneNow</w:t>
      </w:r>
      <w:proofErr w:type="spellEnd"/>
      <w:r>
        <w:t xml:space="preserve">. Before you start working on our dashboard, let me provide you with some inputs </w:t>
      </w:r>
    </w:p>
    <w:p w14:paraId="27703430" w14:textId="77777777" w:rsidR="00124A4E" w:rsidRDefault="00124A4E" w:rsidP="00124A4E">
      <w:pPr>
        <w:shd w:val="clear" w:color="auto" w:fill="F4F4F4"/>
        <w:spacing w:after="300" w:line="240" w:lineRule="auto"/>
      </w:pPr>
      <w:r>
        <w:t xml:space="preserve">• Customers who left within the last month </w:t>
      </w:r>
    </w:p>
    <w:p w14:paraId="00A454D4" w14:textId="77777777" w:rsidR="00124A4E" w:rsidRDefault="00124A4E" w:rsidP="00124A4E">
      <w:pPr>
        <w:shd w:val="clear" w:color="auto" w:fill="F4F4F4"/>
        <w:spacing w:after="300" w:line="240" w:lineRule="auto"/>
      </w:pPr>
      <w:r>
        <w:t xml:space="preserve">• Services each customer has signed up for: phone, multiple lines, internet, online security, online backup, device protection, tech support, and streaming TV and movies </w:t>
      </w:r>
    </w:p>
    <w:p w14:paraId="51799998" w14:textId="3B56F620" w:rsidR="00124A4E" w:rsidRPr="00124A4E" w:rsidRDefault="00124A4E" w:rsidP="00124A4E">
      <w:pPr>
        <w:shd w:val="clear" w:color="auto" w:fill="F4F4F4"/>
        <w:spacing w:after="300" w:line="240" w:lineRule="auto"/>
        <w:rPr>
          <w:rFonts w:ascii="Open Sans" w:eastAsia="Times New Roman" w:hAnsi="Open Sans" w:cs="Open Sans"/>
          <w:color w:val="333333"/>
          <w:sz w:val="23"/>
          <w:szCs w:val="23"/>
        </w:rPr>
      </w:pPr>
      <w:r>
        <w:t>• Customer account information: how long a customer, contract, payment method, paperless billing, monthly charges, total charges and number of tickets opened in the categories administrative and technical • Demographic info about customers – gender, age range, and if they have partners and dependents Looking forward to hearing from you. Best regards, Janet</w:t>
      </w:r>
    </w:p>
    <w:p w14:paraId="27EA0F54" w14:textId="77777777" w:rsidR="00F3427A" w:rsidRDefault="00F3427A"/>
    <w:sectPr w:rsidR="00F34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A2425"/>
    <w:multiLevelType w:val="multilevel"/>
    <w:tmpl w:val="A2A8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03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A4E"/>
    <w:rsid w:val="00124A4E"/>
    <w:rsid w:val="009B522A"/>
    <w:rsid w:val="00F34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1341F"/>
  <w15:chartTrackingRefBased/>
  <w15:docId w15:val="{48DA7978-34E3-42BB-B044-E297F7D30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A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0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Fortune Nwankwo</dc:creator>
  <cp:keywords/>
  <dc:description/>
  <cp:lastModifiedBy>Fortune Nwankwo</cp:lastModifiedBy>
  <cp:revision>1</cp:revision>
  <dcterms:created xsi:type="dcterms:W3CDTF">2022-10-12T02:49:00Z</dcterms:created>
  <dcterms:modified xsi:type="dcterms:W3CDTF">2022-10-12T03:19:00Z</dcterms:modified>
</cp:coreProperties>
</file>