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1981-1988, Volume XXXVII, Trade; Monetary Policy; Industrialized Country Cooperation, 1985-1988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https://history.state.gov/historicaldocuments/frus1981-88v37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https://therealjameswilson.github.io/frus-1981-88v37-assist/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https://github.com/therealjameswilson/frus-1981-88v37-assist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https://therealjameswilson.github.io/nara-scout/#q=Trade+OR+Monetary+OR+Industrialized+OR+Country+OR+Cooperation+OR+1985-1988&amp;from=1981&amp;to=1988&amp;sort=relevance&amp;perColl=25&amp;perPage=50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Reagan Vol XXXVII - Trade; Monetary Policy; Industrialized Country Cooperation, 1985-1988 (reagan-trade-monpol)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1985-1988</w:t>
      </w:r>
    </w:p>
    <w:p>
      <w:pPr>
        <w:pStyle w:val="Compact"/>
      </w:pPr>
      <w:r>
        <w:rPr>
          <w:b/>
        </w:rPr>
        <w:t xml:space="preserve">Scope: </w:t>
      </w:r>
      <w:r>
        <w:t xml:space="preserve">reagan, 7821173, 67603959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("Plaza Accord" OR Louvre OR G7 OR G-7 OR "trade policy" OR "monetary policy" OR "exchange rate" OR yen OR deutschmark OR "Uruguay Round")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Plaza Accord, Louvre Accord, G7; Reagan EPC and NSC International Economic Affairs.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House, Treasury Department, Commerce Department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Trade, Monetary, Industrialized, Country, Cooperation, 1985-1988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Ronald Reagan Presidential Library archives;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1981-1988, Volume XXXVII, Trade; Monetary Policy; Industrialized Country Cooperation, 1985-1988,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- 1981-1988, Volume XXXVII, Trade; Monetary Policy; Industrialized Country Cooperation, 1985-1988</dc:title>
  <dc:creator>Codex</dc:creator>
  <cp:lastModifiedBy>Codex</cp:lastModifiedBy>
</cp:coreProperties>
</file>