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FB992" w14:textId="77777777" w:rsidR="002226EE" w:rsidRDefault="002226EE"/>
    <w:p w14:paraId="5C2DC61C" w14:textId="77777777" w:rsidR="002226EE" w:rsidRDefault="002226EE"/>
    <w:p w14:paraId="5D6733C9" w14:textId="38C4A7AB" w:rsidR="002226EE" w:rsidRPr="002226EE" w:rsidRDefault="002226EE">
      <w:pPr>
        <w:rPr>
          <w:b/>
          <w:bCs/>
        </w:rPr>
      </w:pPr>
      <w:r>
        <w:rPr>
          <w:b/>
          <w:bCs/>
        </w:rPr>
        <w:t>Test</w:t>
      </w:r>
    </w:p>
    <w:p w14:paraId="6E0E402A" w14:textId="65BCD680" w:rsidR="00984F3F" w:rsidRDefault="002226EE">
      <w:r>
        <w:rPr>
          <w:noProof/>
        </w:rPr>
        <w:drawing>
          <wp:inline distT="0" distB="0" distL="0" distR="0" wp14:anchorId="2850FB80" wp14:editId="1817289E">
            <wp:extent cx="5760720" cy="1145540"/>
            <wp:effectExtent l="0" t="0" r="0" b="0"/>
            <wp:docPr id="143766089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60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93F73" w14:textId="6CF798C2" w:rsidR="002226EE" w:rsidRDefault="002226EE">
      <w:r>
        <w:t>Dies ist ein T</w:t>
      </w:r>
      <w:r>
        <w:t xml:space="preserve">est der </w:t>
      </w:r>
      <w:proofErr w:type="spellStart"/>
      <w:r>
        <w:t>ausgabe</w:t>
      </w:r>
      <w:proofErr w:type="spellEnd"/>
      <w:r>
        <w:t>.</w:t>
      </w:r>
      <w:r>
        <w:br/>
      </w:r>
      <w:proofErr w:type="spellStart"/>
      <w:r>
        <w:t>Lorem</w:t>
      </w:r>
      <w:proofErr w:type="spellEnd"/>
      <w:r>
        <w:t xml:space="preserve"> Ispusm </w:t>
      </w:r>
      <w:proofErr w:type="spellStart"/>
      <w:r>
        <w:t>allal</w:t>
      </w:r>
      <w:proofErr w:type="spellEnd"/>
      <w:r>
        <w:t xml:space="preserve"> alla</w:t>
      </w:r>
    </w:p>
    <w:p w14:paraId="7245BCC5" w14:textId="77777777" w:rsidR="004D5D0D" w:rsidRPr="004D5D0D" w:rsidRDefault="004D5D0D" w:rsidP="004D5D0D">
      <w:r w:rsidRPr="004D5D0D">
        <w:rPr>
          <w:b/>
          <w:bCs/>
        </w:rPr>
        <w:t>„</w:t>
      </w:r>
      <w:proofErr w:type="spellStart"/>
      <w:r w:rsidRPr="004D5D0D">
        <w:rPr>
          <w:b/>
          <w:bCs/>
        </w:rPr>
        <w:t>Lorem</w:t>
      </w:r>
      <w:proofErr w:type="spellEnd"/>
      <w:r w:rsidRPr="004D5D0D">
        <w:rPr>
          <w:b/>
          <w:bCs/>
        </w:rPr>
        <w:t xml:space="preserve"> </w:t>
      </w:r>
      <w:proofErr w:type="spellStart"/>
      <w:r w:rsidRPr="004D5D0D">
        <w:rPr>
          <w:b/>
          <w:bCs/>
        </w:rPr>
        <w:t>ipsum</w:t>
      </w:r>
      <w:proofErr w:type="spellEnd"/>
      <w:r w:rsidRPr="004D5D0D">
        <w:rPr>
          <w:b/>
          <w:bCs/>
        </w:rPr>
        <w:t xml:space="preserve"> </w:t>
      </w:r>
      <w:proofErr w:type="spellStart"/>
      <w:r w:rsidRPr="004D5D0D">
        <w:rPr>
          <w:b/>
          <w:bCs/>
        </w:rPr>
        <w:t>dolor</w:t>
      </w:r>
      <w:proofErr w:type="spellEnd"/>
      <w:r w:rsidRPr="004D5D0D">
        <w:rPr>
          <w:b/>
          <w:bCs/>
        </w:rPr>
        <w:t xml:space="preserve"> </w:t>
      </w:r>
      <w:proofErr w:type="spellStart"/>
      <w:r w:rsidRPr="004D5D0D">
        <w:rPr>
          <w:b/>
          <w:bCs/>
        </w:rPr>
        <w:t>sit</w:t>
      </w:r>
      <w:proofErr w:type="spellEnd"/>
      <w:r w:rsidRPr="004D5D0D">
        <w:rPr>
          <w:b/>
          <w:bCs/>
        </w:rPr>
        <w:t xml:space="preserve"> </w:t>
      </w:r>
      <w:proofErr w:type="spellStart"/>
      <w:r w:rsidRPr="004D5D0D">
        <w:rPr>
          <w:b/>
          <w:bCs/>
        </w:rPr>
        <w:t>amet</w:t>
      </w:r>
      <w:proofErr w:type="spellEnd"/>
      <w:r w:rsidRPr="004D5D0D">
        <w:rPr>
          <w:b/>
          <w:bCs/>
        </w:rPr>
        <w:t xml:space="preserve">, </w:t>
      </w:r>
      <w:proofErr w:type="spellStart"/>
      <w:r w:rsidRPr="004D5D0D">
        <w:rPr>
          <w:b/>
          <w:bCs/>
        </w:rPr>
        <w:t>consectetur</w:t>
      </w:r>
      <w:proofErr w:type="spellEnd"/>
      <w:r w:rsidRPr="004D5D0D">
        <w:rPr>
          <w:b/>
          <w:bCs/>
        </w:rPr>
        <w:t xml:space="preserve"> </w:t>
      </w:r>
      <w:proofErr w:type="spellStart"/>
      <w:r w:rsidRPr="004D5D0D">
        <w:rPr>
          <w:b/>
          <w:bCs/>
        </w:rPr>
        <w:t>adipiscing</w:t>
      </w:r>
      <w:proofErr w:type="spellEnd"/>
      <w:r w:rsidRPr="004D5D0D">
        <w:rPr>
          <w:b/>
          <w:bCs/>
        </w:rPr>
        <w:t xml:space="preserve"> </w:t>
      </w:r>
      <w:proofErr w:type="spellStart"/>
      <w:r w:rsidRPr="004D5D0D">
        <w:rPr>
          <w:b/>
          <w:bCs/>
        </w:rPr>
        <w:t>elit</w:t>
      </w:r>
      <w:proofErr w:type="spellEnd"/>
      <w:r w:rsidRPr="004D5D0D">
        <w:rPr>
          <w:b/>
          <w:bCs/>
        </w:rPr>
        <w:t xml:space="preserve">  …“</w:t>
      </w:r>
      <w:r w:rsidRPr="004D5D0D">
        <w:t xml:space="preserve"> ist ein </w:t>
      </w:r>
      <w:hyperlink r:id="rId7" w:tooltip="Blindtext" w:history="1">
        <w:r w:rsidRPr="004D5D0D">
          <w:rPr>
            <w:rStyle w:val="Hyperlink"/>
          </w:rPr>
          <w:t>Blindtext</w:t>
        </w:r>
      </w:hyperlink>
      <w:r w:rsidRPr="004D5D0D">
        <w:t xml:space="preserve">, der nichts bedeuten soll, sondern als Platzhalter im </w:t>
      </w:r>
      <w:hyperlink r:id="rId8" w:tooltip="Layout" w:history="1">
        <w:r w:rsidRPr="004D5D0D">
          <w:rPr>
            <w:rStyle w:val="Hyperlink"/>
          </w:rPr>
          <w:t>Layout</w:t>
        </w:r>
      </w:hyperlink>
      <w:r w:rsidRPr="004D5D0D">
        <w:t xml:space="preserve"> verwendet wird, um einen Eindruck vom fertigen Schriftstück zu erhalten.</w:t>
      </w:r>
    </w:p>
    <w:p w14:paraId="7867C1BB" w14:textId="77777777" w:rsidR="004D5D0D" w:rsidRPr="004D5D0D" w:rsidRDefault="004D5D0D" w:rsidP="004D5D0D">
      <w:r w:rsidRPr="004D5D0D">
        <w:t xml:space="preserve">Die Verteilung der </w:t>
      </w:r>
      <w:hyperlink r:id="rId9" w:tooltip="Buchstabe" w:history="1">
        <w:r w:rsidRPr="004D5D0D">
          <w:rPr>
            <w:rStyle w:val="Hyperlink"/>
          </w:rPr>
          <w:t>Buchstaben</w:t>
        </w:r>
      </w:hyperlink>
      <w:r w:rsidRPr="004D5D0D">
        <w:t xml:space="preserve"> und der Wortlängen des </w:t>
      </w:r>
      <w:hyperlink r:id="rId10" w:tooltip="Pseudo" w:history="1">
        <w:r w:rsidRPr="004D5D0D">
          <w:rPr>
            <w:rStyle w:val="Hyperlink"/>
          </w:rPr>
          <w:t>pseudo</w:t>
        </w:r>
      </w:hyperlink>
      <w:r w:rsidRPr="004D5D0D">
        <w:t>-</w:t>
      </w:r>
      <w:hyperlink r:id="rId11" w:tooltip="Latein" w:history="1">
        <w:r w:rsidRPr="004D5D0D">
          <w:rPr>
            <w:rStyle w:val="Hyperlink"/>
          </w:rPr>
          <w:t>lateinischen</w:t>
        </w:r>
      </w:hyperlink>
      <w:r w:rsidRPr="004D5D0D">
        <w:t xml:space="preserve"> Textes entspricht in etwa der natürlichen lateinischen Sprache. Der Text ist absichtlich unverständlich, damit der Betrachter nicht durch den Inhalt abgelenkt wird.</w:t>
      </w:r>
    </w:p>
    <w:p w14:paraId="3F801FFD" w14:textId="77777777" w:rsidR="004D5D0D" w:rsidRPr="004D5D0D" w:rsidRDefault="004D5D0D" w:rsidP="004D5D0D">
      <w:pPr>
        <w:rPr>
          <w:b/>
          <w:bCs/>
        </w:rPr>
      </w:pPr>
      <w:r w:rsidRPr="004D5D0D">
        <w:rPr>
          <w:b/>
          <w:bCs/>
        </w:rPr>
        <w:t>Historische Herkunft</w:t>
      </w:r>
    </w:p>
    <w:p w14:paraId="31580CE5" w14:textId="77777777" w:rsidR="004D5D0D" w:rsidRPr="004D5D0D" w:rsidRDefault="004D5D0D" w:rsidP="004D5D0D">
      <w:pPr>
        <w:rPr>
          <w:lang w:val="en-US"/>
        </w:rPr>
      </w:pPr>
      <w:r w:rsidRPr="004D5D0D">
        <w:t>Der Text selbst ist kein richtiges Latein, schon das erste Wort „</w:t>
      </w:r>
      <w:proofErr w:type="spellStart"/>
      <w:r w:rsidRPr="004D5D0D">
        <w:t>Lorem</w:t>
      </w:r>
      <w:proofErr w:type="spellEnd"/>
      <w:r w:rsidRPr="004D5D0D">
        <w:t xml:space="preserve">“ existiert dort nicht. Dennoch erkennt man im Text eine Reihe lateinischer Wörter, die aus dem sehr ähnlichen Absatz 1.10.32 bis 1.10.33 aus </w:t>
      </w:r>
      <w:hyperlink r:id="rId12" w:tooltip="Cicero" w:history="1">
        <w:r w:rsidRPr="004D5D0D">
          <w:rPr>
            <w:rStyle w:val="Hyperlink"/>
          </w:rPr>
          <w:t>Ciceros</w:t>
        </w:r>
      </w:hyperlink>
      <w:r w:rsidRPr="004D5D0D">
        <w:t xml:space="preserve"> </w:t>
      </w:r>
      <w:hyperlink r:id="rId13" w:tooltip="De finibus bonorum et malorum" w:history="1">
        <w:r w:rsidRPr="004D5D0D">
          <w:rPr>
            <w:rStyle w:val="Hyperlink"/>
            <w:i/>
            <w:iCs/>
          </w:rPr>
          <w:t xml:space="preserve">De </w:t>
        </w:r>
        <w:proofErr w:type="spellStart"/>
        <w:r w:rsidRPr="004D5D0D">
          <w:rPr>
            <w:rStyle w:val="Hyperlink"/>
            <w:i/>
            <w:iCs/>
          </w:rPr>
          <w:t>finibus</w:t>
        </w:r>
        <w:proofErr w:type="spellEnd"/>
        <w:r w:rsidRPr="004D5D0D">
          <w:rPr>
            <w:rStyle w:val="Hyperlink"/>
            <w:i/>
            <w:iCs/>
          </w:rPr>
          <w:t xml:space="preserve"> </w:t>
        </w:r>
        <w:proofErr w:type="spellStart"/>
        <w:r w:rsidRPr="004D5D0D">
          <w:rPr>
            <w:rStyle w:val="Hyperlink"/>
            <w:i/>
            <w:iCs/>
          </w:rPr>
          <w:t>bonorum</w:t>
        </w:r>
        <w:proofErr w:type="spellEnd"/>
        <w:r w:rsidRPr="004D5D0D">
          <w:rPr>
            <w:rStyle w:val="Hyperlink"/>
            <w:i/>
            <w:iCs/>
          </w:rPr>
          <w:t xml:space="preserve"> et </w:t>
        </w:r>
        <w:proofErr w:type="spellStart"/>
        <w:r w:rsidRPr="004D5D0D">
          <w:rPr>
            <w:rStyle w:val="Hyperlink"/>
            <w:i/>
            <w:iCs/>
          </w:rPr>
          <w:t>malorum</w:t>
        </w:r>
        <w:proofErr w:type="spellEnd"/>
      </w:hyperlink>
      <w:hyperlink r:id="rId14" w:anchor="cite_note-1" w:history="1">
        <w:r w:rsidRPr="004D5D0D">
          <w:rPr>
            <w:rStyle w:val="Hyperlink"/>
            <w:vertAlign w:val="superscript"/>
          </w:rPr>
          <w:t>[1]</w:t>
        </w:r>
      </w:hyperlink>
      <w:r w:rsidRPr="004D5D0D">
        <w:t xml:space="preserve"> stammen.</w:t>
      </w:r>
      <w:hyperlink r:id="rId15" w:anchor="cite_note-Adams2001-2" w:history="1">
        <w:r w:rsidRPr="004D5D0D">
          <w:rPr>
            <w:rStyle w:val="Hyperlink"/>
            <w:vertAlign w:val="superscript"/>
            <w:lang w:val="en-US"/>
          </w:rPr>
          <w:t>[2]</w:t>
        </w:r>
      </w:hyperlink>
    </w:p>
    <w:p w14:paraId="19F37AD2" w14:textId="77777777" w:rsidR="004D5D0D" w:rsidRPr="004D5D0D" w:rsidRDefault="004D5D0D" w:rsidP="004D5D0D">
      <w:pPr>
        <w:rPr>
          <w:lang w:val="la-Latn"/>
        </w:rPr>
      </w:pPr>
      <w:r w:rsidRPr="004D5D0D">
        <w:rPr>
          <w:lang w:val="la-Latn"/>
        </w:rPr>
        <w:t>“Neque porro quisquam est, qui dolorem ipsum, quia dolor sit, amet, consectetur, adipisci velit […].”</w:t>
      </w:r>
    </w:p>
    <w:p w14:paraId="2CBB84A9" w14:textId="77777777" w:rsidR="004D5D0D" w:rsidRPr="004D5D0D" w:rsidRDefault="004D5D0D" w:rsidP="004D5D0D">
      <w:r w:rsidRPr="004D5D0D">
        <w:t>„Ferner gibt es auch niemanden, der den Schmerz um seiner selbst willen liebt, der ihn sucht und haben will, einfach, weil es Schmerz ist […].“</w:t>
      </w:r>
    </w:p>
    <w:p w14:paraId="30DD0DFA" w14:textId="77777777" w:rsidR="004D5D0D" w:rsidRPr="004D5D0D" w:rsidRDefault="004D5D0D" w:rsidP="004D5D0D">
      <w:r w:rsidRPr="004D5D0D">
        <w:t xml:space="preserve">Es finden sich viele leicht voneinander abweichende Varianten dieses Textes. In der 1914 herausgegebenen lateinisch-englischen Cicero-Werkausgabe der </w:t>
      </w:r>
      <w:hyperlink r:id="rId16" w:tooltip="Loeb Classical Library" w:history="1">
        <w:r w:rsidRPr="004D5D0D">
          <w:rPr>
            <w:rStyle w:val="Hyperlink"/>
          </w:rPr>
          <w:t xml:space="preserve">Loeb </w:t>
        </w:r>
        <w:proofErr w:type="spellStart"/>
        <w:r w:rsidRPr="004D5D0D">
          <w:rPr>
            <w:rStyle w:val="Hyperlink"/>
          </w:rPr>
          <w:t>Classical</w:t>
        </w:r>
        <w:proofErr w:type="spellEnd"/>
        <w:r w:rsidRPr="004D5D0D">
          <w:rPr>
            <w:rStyle w:val="Hyperlink"/>
          </w:rPr>
          <w:t xml:space="preserve"> Library</w:t>
        </w:r>
      </w:hyperlink>
      <w:r w:rsidRPr="004D5D0D">
        <w:t xml:space="preserve"> findet sich der Text auf Seite 36 oben beginnend mit </w:t>
      </w:r>
      <w:proofErr w:type="spellStart"/>
      <w:r w:rsidRPr="004D5D0D">
        <w:rPr>
          <w:i/>
          <w:iCs/>
        </w:rPr>
        <w:t>lorem</w:t>
      </w:r>
      <w:proofErr w:type="spellEnd"/>
      <w:r w:rsidRPr="004D5D0D">
        <w:rPr>
          <w:i/>
          <w:iCs/>
        </w:rPr>
        <w:t xml:space="preserve"> </w:t>
      </w:r>
      <w:proofErr w:type="spellStart"/>
      <w:r w:rsidRPr="004D5D0D">
        <w:rPr>
          <w:i/>
          <w:iCs/>
        </w:rPr>
        <w:t>ipsum</w:t>
      </w:r>
      <w:proofErr w:type="spellEnd"/>
      <w:r w:rsidRPr="004D5D0D">
        <w:rPr>
          <w:i/>
          <w:iCs/>
        </w:rPr>
        <w:t> …</w:t>
      </w:r>
      <w:r w:rsidRPr="004D5D0D">
        <w:t xml:space="preserve">, da das Wort </w:t>
      </w:r>
      <w:proofErr w:type="spellStart"/>
      <w:r w:rsidRPr="004D5D0D">
        <w:rPr>
          <w:i/>
          <w:iCs/>
        </w:rPr>
        <w:t>dolorem</w:t>
      </w:r>
      <w:proofErr w:type="spellEnd"/>
      <w:r w:rsidRPr="004D5D0D">
        <w:t xml:space="preserve"> nach der ersten Silbe getrennt und zwischen zwei Seiten umbrochen wurde.</w:t>
      </w:r>
      <w:hyperlink r:id="rId17" w:anchor="cite_note-4" w:history="1">
        <w:r w:rsidRPr="004D5D0D">
          <w:rPr>
            <w:rStyle w:val="Hyperlink"/>
            <w:vertAlign w:val="superscript"/>
          </w:rPr>
          <w:t>[3.1]</w:t>
        </w:r>
      </w:hyperlink>
      <w:hyperlink r:id="rId18" w:anchor="cite_note-5" w:history="1">
        <w:r w:rsidRPr="004D5D0D">
          <w:rPr>
            <w:rStyle w:val="Hyperlink"/>
            <w:vertAlign w:val="superscript"/>
          </w:rPr>
          <w:t>[4]</w:t>
        </w:r>
      </w:hyperlink>
    </w:p>
    <w:p w14:paraId="799FE832" w14:textId="7E32C810" w:rsidR="002226EE" w:rsidRDefault="004D5D0D">
      <w:r>
        <w:t xml:space="preserve">Quelle: </w:t>
      </w:r>
      <w:hyperlink r:id="rId19" w:history="1">
        <w:r w:rsidRPr="001E7662">
          <w:rPr>
            <w:rStyle w:val="Hyperlink"/>
          </w:rPr>
          <w:t>https://de.wikipedia.org/wiki/Lorem_ipsum</w:t>
        </w:r>
      </w:hyperlink>
    </w:p>
    <w:sectPr w:rsidR="002226E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3B3F0" w14:textId="77777777" w:rsidR="008A6F0E" w:rsidRDefault="008A6F0E" w:rsidP="002226EE">
      <w:pPr>
        <w:spacing w:after="0" w:line="240" w:lineRule="auto"/>
      </w:pPr>
      <w:r>
        <w:separator/>
      </w:r>
    </w:p>
  </w:endnote>
  <w:endnote w:type="continuationSeparator" w:id="0">
    <w:p w14:paraId="57565857" w14:textId="77777777" w:rsidR="008A6F0E" w:rsidRDefault="008A6F0E" w:rsidP="002226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63EC3" w14:textId="77777777" w:rsidR="008A6F0E" w:rsidRDefault="008A6F0E" w:rsidP="002226EE">
      <w:pPr>
        <w:spacing w:after="0" w:line="240" w:lineRule="auto"/>
      </w:pPr>
      <w:r>
        <w:separator/>
      </w:r>
    </w:p>
  </w:footnote>
  <w:footnote w:type="continuationSeparator" w:id="0">
    <w:p w14:paraId="6BBD91E7" w14:textId="77777777" w:rsidR="008A6F0E" w:rsidRDefault="008A6F0E" w:rsidP="002226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85F"/>
    <w:rsid w:val="000D17BD"/>
    <w:rsid w:val="001E7662"/>
    <w:rsid w:val="002226EE"/>
    <w:rsid w:val="004D5D0D"/>
    <w:rsid w:val="0088360C"/>
    <w:rsid w:val="008A6F0E"/>
    <w:rsid w:val="00984F3F"/>
    <w:rsid w:val="00A70492"/>
    <w:rsid w:val="00C07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0C6D15"/>
  <w15:chartTrackingRefBased/>
  <w15:docId w15:val="{C9CBBD51-6369-4E70-AEAC-12C30D500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07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07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07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07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07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07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07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07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07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07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07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07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0785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0785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0785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0785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0785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0785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07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07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07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07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07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0785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0785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0785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07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0785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0785F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2226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226EE"/>
  </w:style>
  <w:style w:type="paragraph" w:styleId="Fuzeile">
    <w:name w:val="footer"/>
    <w:basedOn w:val="Standard"/>
    <w:link w:val="FuzeileZchn"/>
    <w:uiPriority w:val="99"/>
    <w:unhideWhenUsed/>
    <w:rsid w:val="002226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226EE"/>
  </w:style>
  <w:style w:type="character" w:styleId="Hyperlink">
    <w:name w:val="Hyperlink"/>
    <w:basedOn w:val="Absatz-Standardschriftart"/>
    <w:uiPriority w:val="99"/>
    <w:unhideWhenUsed/>
    <w:rsid w:val="004D5D0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D5D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.wikipedia.org/wiki/Layout" TargetMode="External"/><Relationship Id="rId13" Type="http://schemas.openxmlformats.org/officeDocument/2006/relationships/hyperlink" Target="https://de.wikipedia.org/wiki/De_finibus_bonorum_et_malorum" TargetMode="External"/><Relationship Id="rId18" Type="http://schemas.openxmlformats.org/officeDocument/2006/relationships/hyperlink" Target="https://de.wikipedia.org/wiki/Lorem_ipsum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de.wikipedia.org/wiki/Blindtext" TargetMode="External"/><Relationship Id="rId12" Type="http://schemas.openxmlformats.org/officeDocument/2006/relationships/hyperlink" Target="https://de.wikipedia.org/wiki/Cicero" TargetMode="External"/><Relationship Id="rId17" Type="http://schemas.openxmlformats.org/officeDocument/2006/relationships/hyperlink" Target="https://de.wikipedia.org/wiki/Lorem_ipsum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e.wikipedia.org/wiki/Loeb_Classical_Library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de.wikipedia.org/wiki/Latein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de.wikipedia.org/wiki/Lorem_ipsum" TargetMode="External"/><Relationship Id="rId10" Type="http://schemas.openxmlformats.org/officeDocument/2006/relationships/hyperlink" Target="https://de.wikipedia.org/wiki/Pseudo" TargetMode="External"/><Relationship Id="rId19" Type="http://schemas.openxmlformats.org/officeDocument/2006/relationships/hyperlink" Target="https://de.wikipedia.org/wiki/Lorem_ipsum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de.wikipedia.org/wiki/Buchstabe" TargetMode="External"/><Relationship Id="rId14" Type="http://schemas.openxmlformats.org/officeDocument/2006/relationships/hyperlink" Target="https://de.wikipedia.org/wiki/Lorem_ipsum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329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Zahn</dc:creator>
  <cp:keywords/>
  <dc:description/>
  <cp:lastModifiedBy>Florian Zahn</cp:lastModifiedBy>
  <cp:revision>4</cp:revision>
  <dcterms:created xsi:type="dcterms:W3CDTF">2026-09-09T14:36:00Z</dcterms:created>
  <dcterms:modified xsi:type="dcterms:W3CDTF">2026-09-09T14:38:00Z</dcterms:modified>
</cp:coreProperties>
</file>