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Multimodal Image Classification Using Traditional Features</w:t>
      </w:r>
    </w:p>
    <w:p>
      <w:pPr>
        <w:pStyle w:val="Heading2"/>
      </w:pPr>
      <w:r>
        <w:t>Abstract</w:t>
      </w:r>
    </w:p>
    <w:p>
      <w:r>
        <w:t>This report explores a multimodal image classification approach on the MS COCO 2017 validation dataset using traditional computer vision and NLP methods. Canny edge detection was used for images and Word2Vec embeddings for captions, combined with logistic regression. Results show that text-only features achieved the highest accuracy (54.56%), while multimodal fusion underperformed, highlighting challenges in simple feature fusion with traditional methods.</w:t>
      </w:r>
    </w:p>
    <w:p>
      <w:pPr>
        <w:pStyle w:val="Heading2"/>
      </w:pPr>
      <w:r>
        <w:t>1. Introduction</w:t>
      </w:r>
    </w:p>
    <w:p>
      <w:r>
        <w:t>Multimodal learning combines different data types (e.g., images and text) to improve classification. This study investigates whether simple fusion of visual and textual features improves classification compared to unimodal approaches, using traditional methods instead of deep learning.</w:t>
        <w:br/>
        <w:br/>
        <w:t>Key questions:</w:t>
        <w:br/>
        <w:t>1. How do Canny edge features compare to Word2Vec text embeddings?</w:t>
        <w:br/>
        <w:t>2. Does concatenation fusion improve classification accuracy?</w:t>
        <w:br/>
        <w:t>3. What are the limitations of traditional multimodal methods?</w:t>
      </w:r>
    </w:p>
    <w:p>
      <w:pPr>
        <w:pStyle w:val="Heading2"/>
      </w:pPr>
      <w:r>
        <w:t>2. Methods</w:t>
      </w:r>
    </w:p>
    <w:p>
      <w:r>
        <w:t>- Dataset: MS COCO 2017 validation set (4,928 images, 72 classes after filtering). Highly imbalanced (1–1,816 samples per class).</w:t>
        <w:br/>
        <w:t>- Visual features: Canny edge maps resized to 28×28, flattened into 784-dimensional vectors.</w:t>
        <w:br/>
        <w:t>- Textual features: Word2Vec trained on ~25k COCO captions, 300-dimensional average embeddings per image.</w:t>
        <w:br/>
        <w:t>- Fusion: Simple concatenation (784 + 300 = 1,084 dimensions).</w:t>
        <w:br/>
        <w:t>- Classification: Logistic regression with stratified splits (70% train, 10% validation, 20% test).</w:t>
      </w:r>
    </w:p>
    <w:p>
      <w:pPr>
        <w:pStyle w:val="Heading2"/>
      </w:pPr>
      <w:r>
        <w:t>3. Results</w:t>
      </w:r>
    </w:p>
    <w:tbl>
      <w:tblPr>
        <w:tblW w:type="auto" w:w="0"/>
        <w:tblLook w:firstColumn="1" w:firstRow="1" w:lastColumn="0" w:lastRow="0" w:noHBand="0" w:noVBand="1" w:val="04A0"/>
      </w:tblPr>
      <w:tblGrid>
        <w:gridCol w:w="2880"/>
        <w:gridCol w:w="2880"/>
        <w:gridCol w:w="2880"/>
      </w:tblGrid>
      <w:tr>
        <w:tc>
          <w:tcPr>
            <w:tcW w:type="dxa" w:w="2880"/>
          </w:tcPr>
          <w:p>
            <w:r>
              <w:t>Modality</w:t>
            </w:r>
          </w:p>
        </w:tc>
        <w:tc>
          <w:tcPr>
            <w:tcW w:type="dxa" w:w="2880"/>
          </w:tcPr>
          <w:p>
            <w:r>
              <w:t>Accuracy</w:t>
            </w:r>
          </w:p>
        </w:tc>
        <w:tc>
          <w:tcPr>
            <w:tcW w:type="dxa" w:w="2880"/>
          </w:tcPr>
          <w:p>
            <w:r>
              <w:t>Rank</w:t>
            </w:r>
          </w:p>
        </w:tc>
      </w:tr>
      <w:tr>
        <w:tc>
          <w:tcPr>
            <w:tcW w:type="dxa" w:w="2880"/>
          </w:tcPr>
          <w:p>
            <w:r>
              <w:t>Text-only</w:t>
            </w:r>
          </w:p>
        </w:tc>
        <w:tc>
          <w:tcPr>
            <w:tcW w:type="dxa" w:w="2880"/>
          </w:tcPr>
          <w:p>
            <w:r>
              <w:t>54.56%</w:t>
            </w:r>
          </w:p>
        </w:tc>
        <w:tc>
          <w:tcPr>
            <w:tcW w:type="dxa" w:w="2880"/>
          </w:tcPr>
          <w:p>
            <w:r>
              <w:t>1st</w:t>
            </w:r>
          </w:p>
        </w:tc>
      </w:tr>
      <w:tr>
        <w:tc>
          <w:tcPr>
            <w:tcW w:type="dxa" w:w="2880"/>
          </w:tcPr>
          <w:p>
            <w:r>
              <w:t>Multimodal</w:t>
            </w:r>
          </w:p>
        </w:tc>
        <w:tc>
          <w:tcPr>
            <w:tcW w:type="dxa" w:w="2880"/>
          </w:tcPr>
          <w:p>
            <w:r>
              <w:t>45.23%</w:t>
            </w:r>
          </w:p>
        </w:tc>
        <w:tc>
          <w:tcPr>
            <w:tcW w:type="dxa" w:w="2880"/>
          </w:tcPr>
          <w:p>
            <w:r>
              <w:t>2nd</w:t>
            </w:r>
          </w:p>
        </w:tc>
      </w:tr>
      <w:tr>
        <w:tc>
          <w:tcPr>
            <w:tcW w:type="dxa" w:w="2880"/>
          </w:tcPr>
          <w:p>
            <w:r>
              <w:t>Image-only</w:t>
            </w:r>
          </w:p>
        </w:tc>
        <w:tc>
          <w:tcPr>
            <w:tcW w:type="dxa" w:w="2880"/>
          </w:tcPr>
          <w:p>
            <w:r>
              <w:t>29.61%</w:t>
            </w:r>
          </w:p>
        </w:tc>
        <w:tc>
          <w:tcPr>
            <w:tcW w:type="dxa" w:w="2880"/>
          </w:tcPr>
          <w:p>
            <w:r>
              <w:t>3rd</w:t>
            </w:r>
          </w:p>
        </w:tc>
      </w:tr>
    </w:tbl>
    <w:p>
      <w:r>
        <w:t>Findings:</w:t>
        <w:br/>
        <w:t>- Captions outperform image features due to semantic richness.</w:t>
        <w:br/>
        <w:t>- Fusion reduces performance, suggesting incompatibility between feature spaces.</w:t>
        <w:br/>
        <w:t>- Severe class imbalance biases results toward frequent categories (e.g., “person”).</w:t>
      </w:r>
    </w:p>
    <w:p>
      <w:pPr>
        <w:pStyle w:val="Heading2"/>
      </w:pPr>
      <w:r>
        <w:t>4. Discussion</w:t>
      </w:r>
    </w:p>
    <w:p>
      <w:r>
        <w:t>Strengths: Clear pipeline, reproducible experiments, and a baseline for non-deep approaches.</w:t>
        <w:br/>
        <w:br/>
        <w:t>Limitations:</w:t>
        <w:br/>
        <w:t>- Features: Canny edges oversimplify structure; Word2Vec trained on a small corpus; mean pooling loses word order.</w:t>
        <w:br/>
        <w:t>- Fusion: Concatenation ignores scale mismatches and cross-modal interactions.</w:t>
        <w:br/>
        <w:t>- Dataset: Class imbalance and simplified labeling reduce reliability.</w:t>
        <w:br/>
        <w:t>- Model: Logistic regression too simple for high-dimensional data.</w:t>
        <w:br/>
        <w:br/>
        <w:t>Why text outperforms images: Captions encode object names and relationships directly, while edges provide limited, noisy structural cues.</w:t>
        <w:br/>
        <w:br/>
        <w:t>Why fusion fails: Poor visual features degrade text performance; linear concatenation cannot model cross-modal interactions.</w:t>
      </w:r>
    </w:p>
    <w:p>
      <w:pPr>
        <w:pStyle w:val="Heading2"/>
      </w:pPr>
      <w:r>
        <w:t>5. Future Work</w:t>
      </w:r>
    </w:p>
    <w:p>
      <w:r>
        <w:t>- Features: Use richer image descriptors (HOG, SIFT, CNN features) and pre-trained embeddings (GloVe, BERT).</w:t>
        <w:br/>
        <w:t>- Fusion: Apply normalization, canonical correlation analysis, or decision-level ensembles.</w:t>
        <w:br/>
        <w:t>- Models: Explore non-linear classifiers (SVM, neural networks) and hyperparameter optimization.</w:t>
        <w:br/>
        <w:t>- Dataset handling: Address class imbalance and adopt multi-label classification.</w:t>
      </w:r>
    </w:p>
    <w:p>
      <w:pPr>
        <w:pStyle w:val="Heading2"/>
      </w:pPr>
      <w:r>
        <w:t>6. Conclusion</w:t>
      </w:r>
    </w:p>
    <w:p>
      <w:r>
        <w:t>This study shows that traditional multimodal methods face major challenges. Text features alone achieve reasonable accuracy, while visual features contribute little when extracted via edges. Simple concatenation fusion is insufficient and even harmful.</w:t>
        <w:br/>
        <w:br/>
        <w:t>Key lessons:</w:t>
        <w:br/>
        <w:t>- Feature quality is more important than modality count.</w:t>
        <w:br/>
        <w:t>- Fusion requires thoughtful normalization and cross-modal modeling.</w:t>
        <w:br/>
        <w:t>- Deep learning approaches are likely necessary for competitive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