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A97586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A97586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A97586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A97586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A97586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A97586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A97586">
        <w:rPr>
          <w:b/>
          <w:sz w:val="36"/>
          <w:szCs w:val="36"/>
        </w:rPr>
        <w:t>Web Technology</w:t>
      </w:r>
      <w:r w:rsidR="00A97586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A9758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A97586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A97586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A975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A9758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A9758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A975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A975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 w:rsidP="00A9758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A9758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A975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A97586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Anuj Ghimire</w:t>
            </w:r>
          </w:p>
        </w:tc>
      </w:tr>
      <w:tr w:rsidR="00F77DF9">
        <w:tc>
          <w:tcPr>
            <w:tcW w:w="1368" w:type="dxa"/>
          </w:tcPr>
          <w:p w:rsidR="00F77DF9" w:rsidRDefault="00A9758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A9758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A97586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A97586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A97586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A97586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993271"/>
    <w:rsid w:val="00A97586"/>
    <w:rsid w:val="00B22A76"/>
    <w:rsid w:val="00E1041A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2023-08-27T02:15:00Z</dcterms:created>
  <dcterms:modified xsi:type="dcterms:W3CDTF">2023-08-27T02:15:00Z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