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Calibri" w:hAnsi="Calibri"/>
          <w:b/>
          <w:color w:val="0C4B5E"/>
          <w:sz w:val="104"/>
        </w:rPr>
        <w:t>JOYOUS</w:t>
      </w:r>
    </w:p>
    <w:p>
      <w:pPr>
        <w:jc w:val="center"/>
      </w:pPr>
      <w:r>
        <w:rPr>
          <w:rFonts w:ascii="Calibri" w:hAnsi="Calibri"/>
          <w:b w:val="0"/>
          <w:i/>
          <w:color w:val="C8962E"/>
          <w:sz w:val="72"/>
        </w:rPr>
        <w:t>PODCAST</w:t>
      </w:r>
    </w:p>
    <w:p>
      <w:pPr>
        <w:jc w:val="center"/>
      </w:pPr>
      <w:r>
        <w:rPr>
          <w:color w:val="C8962E"/>
          <w:sz w:val="24"/>
        </w:rPr>
        <w:t>____________________________________________________________</w:t>
      </w:r>
    </w:p>
    <w:p/>
    <w:p>
      <w:pPr>
        <w:jc w:val="center"/>
      </w:pPr>
      <w:r>
        <w:rPr>
          <w:rFonts w:ascii="Calibri" w:hAnsi="Calibri"/>
          <w:color w:val="0C4B5E"/>
          <w:sz w:val="44"/>
        </w:rPr>
        <w:t>Growth &amp; Distribution Strategy</w:t>
      </w:r>
    </w:p>
    <w:p/>
    <w:p>
      <w:pPr>
        <w:jc w:val="center"/>
      </w:pPr>
      <w:r>
        <w:rPr>
          <w:rFonts w:ascii="Calibri" w:hAnsi="Calibri"/>
          <w:i/>
          <w:color w:val="5A5A5A"/>
          <w:sz w:val="28"/>
        </w:rPr>
        <w:t>Health &amp; Wealth at the Intersection of East and West</w:t>
      </w:r>
    </w:p>
    <w:p/>
    <w:p/>
    <w:p/>
    <w:p/>
    <w:p>
      <w:pPr>
        <w:jc w:val="center"/>
      </w:pPr>
      <w:r>
        <w:rPr>
          <w:rFonts w:ascii="Calibri" w:hAnsi="Calibri"/>
          <w:color w:val="2D2D2D"/>
          <w:sz w:val="28"/>
        </w:rPr>
        <w:t>Prepared for Jodi Yang</w:t>
      </w:r>
    </w:p>
    <w:p>
      <w:pPr>
        <w:jc w:val="center"/>
      </w:pPr>
      <w:r>
        <w:rPr>
          <w:rFonts w:ascii="Calibri" w:hAnsi="Calibri"/>
          <w:color w:val="5A5A5A"/>
          <w:sz w:val="24"/>
        </w:rPr>
        <w:t>March 2026</w:t>
      </w:r>
    </w:p>
    <w:p>
      <w:pPr>
        <w:jc w:val="center"/>
      </w:pPr>
      <w:r>
        <w:rPr>
          <w:rFonts w:ascii="Calibri" w:hAnsi="Calibri"/>
          <w:b/>
          <w:color w:val="C8962E"/>
          <w:sz w:val="20"/>
        </w:rPr>
        <w:t>CONFIDENTIAL</w:t>
      </w:r>
    </w:p>
    <w:p>
      <w:r>
        <w:br w:type="page"/>
      </w:r>
    </w:p>
    <w:p>
      <w:pPr>
        <w:pStyle w:val="Heading1"/>
      </w:pPr>
      <w:r>
        <w:t>Table of Contents</w:t>
      </w:r>
    </w:p>
    <w:p>
      <w:pPr>
        <w:tabs>
          <w:tab w:pos="8504" w:val="right" w:leader="dot"/>
        </w:tabs>
        <w:spacing w:after="160"/>
      </w:pPr>
      <w:r>
        <w:rPr>
          <w:rFonts w:ascii="Calibri" w:hAnsi="Calibri"/>
          <w:b/>
          <w:color w:val="0C4B5E"/>
          <w:sz w:val="26"/>
        </w:rPr>
        <w:t>Executive Summary</w:t>
      </w:r>
      <w:r>
        <w:rPr>
          <w:rFonts w:ascii="Calibri" w:hAnsi="Calibri"/>
          <w:color w:val="5A5A5A"/>
          <w:sz w:val="26"/>
        </w:rPr>
        <w:tab/>
        <w:t>3</w:t>
      </w:r>
    </w:p>
    <w:p>
      <w:pPr>
        <w:tabs>
          <w:tab w:pos="8504" w:val="right" w:leader="dot"/>
        </w:tabs>
        <w:spacing w:after="160"/>
      </w:pPr>
      <w:r>
        <w:rPr>
          <w:rFonts w:ascii="Calibri" w:hAnsi="Calibri"/>
          <w:color w:val="0C4B5E"/>
          <w:sz w:val="26"/>
        </w:rPr>
        <w:t>1. YouTube Strategy</w:t>
      </w:r>
      <w:r>
        <w:rPr>
          <w:rFonts w:ascii="Calibri" w:hAnsi="Calibri"/>
          <w:color w:val="5A5A5A"/>
          <w:sz w:val="26"/>
        </w:rPr>
        <w:tab/>
        <w:t>4</w:t>
      </w:r>
    </w:p>
    <w:p>
      <w:pPr>
        <w:tabs>
          <w:tab w:pos="8504" w:val="right" w:leader="dot"/>
        </w:tabs>
        <w:spacing w:after="160"/>
      </w:pPr>
      <w:r>
        <w:rPr>
          <w:rFonts w:ascii="Calibri" w:hAnsi="Calibri"/>
          <w:color w:val="0C4B5E"/>
          <w:sz w:val="26"/>
        </w:rPr>
        <w:t>2. Podcast Distribution Strategy</w:t>
      </w:r>
      <w:r>
        <w:rPr>
          <w:rFonts w:ascii="Calibri" w:hAnsi="Calibri"/>
          <w:color w:val="5A5A5A"/>
          <w:sz w:val="26"/>
        </w:rPr>
        <w:tab/>
        <w:t>8</w:t>
      </w:r>
    </w:p>
    <w:p>
      <w:pPr>
        <w:tabs>
          <w:tab w:pos="8504" w:val="right" w:leader="dot"/>
        </w:tabs>
        <w:spacing w:after="160"/>
      </w:pPr>
      <w:r>
        <w:rPr>
          <w:rFonts w:ascii="Calibri" w:hAnsi="Calibri"/>
          <w:color w:val="0C4B5E"/>
          <w:sz w:val="26"/>
        </w:rPr>
        <w:t>3. Bilingual Release Strategy</w:t>
      </w:r>
      <w:r>
        <w:rPr>
          <w:rFonts w:ascii="Calibri" w:hAnsi="Calibri"/>
          <w:color w:val="5A5A5A"/>
          <w:sz w:val="26"/>
        </w:rPr>
        <w:tab/>
        <w:t>12</w:t>
      </w:r>
    </w:p>
    <w:p>
      <w:pPr>
        <w:tabs>
          <w:tab w:pos="8504" w:val="right" w:leader="dot"/>
        </w:tabs>
        <w:spacing w:after="160"/>
      </w:pPr>
      <w:r>
        <w:rPr>
          <w:rFonts w:ascii="Calibri" w:hAnsi="Calibri"/>
          <w:color w:val="0C4B5E"/>
          <w:sz w:val="26"/>
        </w:rPr>
        <w:t>4. Social Media Strategy</w:t>
      </w:r>
      <w:r>
        <w:rPr>
          <w:rFonts w:ascii="Calibri" w:hAnsi="Calibri"/>
          <w:color w:val="5A5A5A"/>
          <w:sz w:val="26"/>
        </w:rPr>
        <w:tab/>
        <w:t>16</w:t>
      </w:r>
    </w:p>
    <w:p>
      <w:pPr>
        <w:tabs>
          <w:tab w:pos="8504" w:val="right" w:leader="dot"/>
        </w:tabs>
        <w:spacing w:after="160"/>
      </w:pPr>
      <w:r>
        <w:rPr>
          <w:rFonts w:ascii="Calibri" w:hAnsi="Calibri"/>
          <w:color w:val="0C4B5E"/>
          <w:sz w:val="26"/>
        </w:rPr>
        <w:t>5. Prime Lab Show Concept</w:t>
      </w:r>
      <w:r>
        <w:rPr>
          <w:rFonts w:ascii="Calibri" w:hAnsi="Calibri"/>
          <w:color w:val="5A5A5A"/>
          <w:sz w:val="26"/>
        </w:rPr>
        <w:tab/>
        <w:t>20</w:t>
      </w:r>
    </w:p>
    <w:p>
      <w:pPr>
        <w:tabs>
          <w:tab w:pos="8504" w:val="right" w:leader="dot"/>
        </w:tabs>
        <w:spacing w:after="160"/>
      </w:pPr>
      <w:r>
        <w:rPr>
          <w:rFonts w:ascii="Calibri" w:hAnsi="Calibri"/>
          <w:color w:val="0C4B5E"/>
          <w:sz w:val="26"/>
        </w:rPr>
        <w:t>6. Placement Agency Business Strategy</w:t>
      </w:r>
      <w:r>
        <w:rPr>
          <w:rFonts w:ascii="Calibri" w:hAnsi="Calibri"/>
          <w:color w:val="5A5A5A"/>
          <w:sz w:val="26"/>
        </w:rPr>
        <w:tab/>
        <w:t>23</w:t>
      </w:r>
    </w:p>
    <w:p>
      <w:pPr>
        <w:tabs>
          <w:tab w:pos="8504" w:val="right" w:leader="dot"/>
        </w:tabs>
        <w:spacing w:after="160"/>
      </w:pPr>
      <w:r>
        <w:rPr>
          <w:rFonts w:ascii="Calibri" w:hAnsi="Calibri"/>
          <w:color w:val="0C4B5E"/>
          <w:sz w:val="26"/>
        </w:rPr>
        <w:t>7. Monetization &amp; Revenue Streams</w:t>
      </w:r>
      <w:r>
        <w:rPr>
          <w:rFonts w:ascii="Calibri" w:hAnsi="Calibri"/>
          <w:color w:val="5A5A5A"/>
          <w:sz w:val="26"/>
        </w:rPr>
        <w:tab/>
        <w:t>27</w:t>
      </w:r>
    </w:p>
    <w:p>
      <w:pPr>
        <w:tabs>
          <w:tab w:pos="8504" w:val="right" w:leader="dot"/>
        </w:tabs>
        <w:spacing w:after="160"/>
      </w:pPr>
      <w:r>
        <w:rPr>
          <w:rFonts w:ascii="Calibri" w:hAnsi="Calibri"/>
          <w:color w:val="0C4B5E"/>
          <w:sz w:val="26"/>
        </w:rPr>
        <w:t>8. 90-Day Launch Plan</w:t>
      </w:r>
      <w:r>
        <w:rPr>
          <w:rFonts w:ascii="Calibri" w:hAnsi="Calibri"/>
          <w:color w:val="5A5A5A"/>
          <w:sz w:val="26"/>
        </w:rPr>
        <w:tab/>
        <w:t>30</w:t>
      </w:r>
    </w:p>
    <w:p>
      <w:r>
        <w:br w:type="page"/>
      </w:r>
    </w:p>
    <w:p>
      <w:pPr>
        <w:pStyle w:val="Heading1"/>
      </w:pPr>
      <w:r>
        <w:t>Executive Summary</w:t>
      </w:r>
    </w:p>
    <w:p>
      <w:pPr>
        <w:spacing w:after="120"/>
      </w:pPr>
      <w:r>
        <w:rPr>
          <w:rFonts w:ascii="Calibri" w:hAnsi="Calibri"/>
          <w:color w:val="2D2D2D"/>
          <w:sz w:val="22"/>
        </w:rPr>
        <w:t>The Joyous Podcast sits at a rare and powerful intersection: the convergence of health, wealth, Eastern and Western perspectives, and elite professional networks. With six edited episodes already produced, host Jodi Yang brings an unparalleled combination of credentials—Wharton and Harvard education, senior roles at global investment firms from Citi to Balderton Capital, and genuine bilingual fluency in English and Mandarin Chinese.</w:t>
      </w:r>
    </w:p>
    <w:p>
      <w:pPr>
        <w:spacing w:after="120"/>
      </w:pPr>
      <w:r>
        <w:rPr>
          <w:rFonts w:ascii="Calibri" w:hAnsi="Calibri"/>
          <w:color w:val="2D2D2D"/>
          <w:sz w:val="22"/>
        </w:rPr>
        <w:t>This strategy document provides a comprehensive playbook for scaling Joyous from a promising early-stage podcast into a multi-platform media brand that simultaneously supports Jodi's professional ventures: a venture capital placement agency targeting global LPs, the Prime Lab F1 racing show concept, and her role as venture partner at Prime Movers Lab.</w:t>
      </w:r>
    </w:p>
    <w:p>
      <w:pPr>
        <w:pStyle w:val="Heading2"/>
      </w:pPr>
      <w:r>
        <w:t>Core Strategic Thesis</w:t>
      </w:r>
    </w:p>
    <w:p>
      <w:pPr>
        <w:spacing w:after="120"/>
      </w:pPr>
      <w:r>
        <w:rPr>
          <w:rFonts w:ascii="Calibri" w:hAnsi="Calibri"/>
          <w:color w:val="2D2D2D"/>
          <w:sz w:val="22"/>
        </w:rPr>
        <w:t>Joyous is not just a podcast—it is the content engine for a vertically integrated media and financial services platform. Every piece of content serves dual purposes:</w:t>
      </w:r>
    </w:p>
    <w:p>
      <w:pPr>
        <w:pStyle w:val="ListBullet"/>
      </w:pPr>
      <w:r>
        <w:rPr>
          <w:rFonts w:ascii="Calibri" w:hAnsi="Calibri"/>
          <w:b/>
          <w:color w:val="2D2D2D"/>
          <w:sz w:val="22"/>
        </w:rPr>
        <w:t xml:space="preserve">Audience Growth: </w:t>
      </w:r>
      <w:r>
        <w:rPr>
          <w:rFonts w:ascii="Calibri" w:hAnsi="Calibri"/>
          <w:color w:val="2D2D2D"/>
          <w:sz w:val="22"/>
        </w:rPr>
        <w:t>Builds audience trust and brand equity in the health-and-wealth space</w:t>
      </w:r>
    </w:p>
    <w:p>
      <w:pPr>
        <w:pStyle w:val="ListBullet"/>
      </w:pPr>
      <w:r>
        <w:rPr>
          <w:rFonts w:ascii="Calibri" w:hAnsi="Calibri"/>
          <w:b/>
          <w:color w:val="2D2D2D"/>
          <w:sz w:val="22"/>
        </w:rPr>
        <w:t xml:space="preserve">Business Development: </w:t>
      </w:r>
      <w:r>
        <w:rPr>
          <w:rFonts w:ascii="Calibri" w:hAnsi="Calibri"/>
          <w:color w:val="2D2D2D"/>
          <w:sz w:val="22"/>
        </w:rPr>
        <w:t>Creates a pipeline of LP relationships for the placement agency</w:t>
      </w:r>
    </w:p>
    <w:p>
      <w:pPr>
        <w:pStyle w:val="ListBullet"/>
      </w:pPr>
      <w:r>
        <w:rPr>
          <w:rFonts w:ascii="Calibri" w:hAnsi="Calibri"/>
          <w:b/>
          <w:color w:val="2D2D2D"/>
          <w:sz w:val="22"/>
        </w:rPr>
        <w:t xml:space="preserve">Network Leverage: </w:t>
      </w:r>
      <w:r>
        <w:rPr>
          <w:rFonts w:ascii="Calibri" w:hAnsi="Calibri"/>
          <w:color w:val="2D2D2D"/>
          <w:sz w:val="22"/>
        </w:rPr>
        <w:t>Positions Jodi as the go-to connector between East and West in venture capital</w:t>
      </w:r>
    </w:p>
    <w:p>
      <w:pPr>
        <w:pStyle w:val="ListBullet"/>
      </w:pPr>
      <w:r>
        <w:rPr>
          <w:rFonts w:ascii="Calibri" w:hAnsi="Calibri"/>
          <w:b/>
          <w:color w:val="2D2D2D"/>
          <w:sz w:val="22"/>
        </w:rPr>
        <w:t xml:space="preserve">Monetization: </w:t>
      </w:r>
      <w:r>
        <w:rPr>
          <w:rFonts w:ascii="Calibri" w:hAnsi="Calibri"/>
          <w:color w:val="2D2D2D"/>
          <w:sz w:val="22"/>
        </w:rPr>
        <w:t>Opens sponsorship, event, and consulting revenue streams</w:t>
      </w:r>
    </w:p>
    <w:p>
      <w:pPr>
        <w:pStyle w:val="Heading2"/>
      </w:pPr>
      <w:r>
        <w:t>Unique Differentiators</w:t>
      </w:r>
    </w:p>
    <w:p>
      <w:pPr>
        <w:pStyle w:val="ListBullet"/>
      </w:pPr>
      <w:r>
        <w:rPr>
          <w:rFonts w:ascii="Calibri" w:hAnsi="Calibri"/>
          <w:color w:val="2D2D2D"/>
          <w:sz w:val="22"/>
        </w:rPr>
        <w:t>Only bilingual (English/Mandarin) health-and-wealth podcast targeting global audiences</w:t>
      </w:r>
    </w:p>
    <w:p>
      <w:pPr>
        <w:pStyle w:val="ListBullet"/>
      </w:pPr>
      <w:r>
        <w:rPr>
          <w:rFonts w:ascii="Calibri" w:hAnsi="Calibri"/>
          <w:color w:val="2D2D2D"/>
          <w:sz w:val="22"/>
        </w:rPr>
        <w:t>Host has direct investment experience across 3 continents and 12+ cities</w:t>
      </w:r>
    </w:p>
    <w:p>
      <w:pPr>
        <w:pStyle w:val="ListBullet"/>
      </w:pPr>
      <w:r>
        <w:rPr>
          <w:rFonts w:ascii="Calibri" w:hAnsi="Calibri"/>
          <w:color w:val="2D2D2D"/>
          <w:sz w:val="22"/>
        </w:rPr>
        <w:t>Natural bridge between Western venture capital and Asian LP capital</w:t>
      </w:r>
    </w:p>
    <w:p>
      <w:pPr>
        <w:pStyle w:val="ListBullet"/>
      </w:pPr>
      <w:r>
        <w:rPr>
          <w:rFonts w:ascii="Calibri" w:hAnsi="Calibri"/>
          <w:color w:val="2D2D2D"/>
          <w:sz w:val="22"/>
        </w:rPr>
        <w:t>Classical music background adds cultural depth and differentiation</w:t>
      </w:r>
    </w:p>
    <w:p>
      <w:pPr>
        <w:pStyle w:val="ListBullet"/>
      </w:pPr>
      <w:r>
        <w:rPr>
          <w:rFonts w:ascii="Calibri" w:hAnsi="Calibri"/>
          <w:color w:val="2D2D2D"/>
          <w:sz w:val="22"/>
        </w:rPr>
        <w:t>Prime Movers Lab affiliation provides deep-tech credibility and guest pipeline</w:t>
      </w:r>
    </w:p>
    <w:p>
      <w:pPr>
        <w:pStyle w:val="Heading2"/>
      </w:pPr>
      <w:r>
        <w:t>Key Recommendations at a Glance</w:t>
      </w:r>
    </w:p>
    <w:tbl>
      <w:tblPr>
        <w:tblStyle w:val="TableGrid"/>
        <w:tblW w:type="auto" w:w="0"/>
        <w:tblLayout w:type="autofit"/>
        <w:tblLook w:firstColumn="1" w:firstRow="1" w:lastColumn="0" w:lastRow="0" w:noHBand="0" w:noVBand="1" w:val="04A0"/>
      </w:tblPr>
      <w:tblGrid>
        <w:gridCol w:w="3022"/>
        <w:gridCol w:w="3022"/>
        <w:gridCol w:w="3022"/>
      </w:tblGrid>
      <w:tr>
        <w:tc>
          <w:tcPr>
            <w:tcW w:type="dxa" w:w="3022"/>
            <w:shd w:fill="0C4B5E" w:val="clear"/>
          </w:tcPr>
          <w:p>
            <w:pPr>
              <w:jc w:val="center"/>
            </w:pPr>
            <w:r/>
            <w:r>
              <w:rPr>
                <w:rFonts w:ascii="Calibri" w:hAnsi="Calibri"/>
                <w:b/>
                <w:color w:val="FFFFFF"/>
                <w:sz w:val="20"/>
              </w:rPr>
              <w:t>Area</w:t>
            </w:r>
          </w:p>
        </w:tc>
        <w:tc>
          <w:tcPr>
            <w:tcW w:type="dxa" w:w="3022"/>
            <w:shd w:fill="0C4B5E" w:val="clear"/>
          </w:tcPr>
          <w:p>
            <w:pPr>
              <w:jc w:val="center"/>
            </w:pPr>
            <w:r/>
            <w:r>
              <w:rPr>
                <w:rFonts w:ascii="Calibri" w:hAnsi="Calibri"/>
                <w:b/>
                <w:color w:val="FFFFFF"/>
                <w:sz w:val="20"/>
              </w:rPr>
              <w:t>Priority Action</w:t>
            </w:r>
          </w:p>
        </w:tc>
        <w:tc>
          <w:tcPr>
            <w:tcW w:type="dxa" w:w="3022"/>
            <w:shd w:fill="0C4B5E" w:val="clear"/>
          </w:tcPr>
          <w:p>
            <w:pPr>
              <w:jc w:val="center"/>
            </w:pPr>
            <w:r/>
            <w:r>
              <w:rPr>
                <w:rFonts w:ascii="Calibri" w:hAnsi="Calibri"/>
                <w:b/>
                <w:color w:val="FFFFFF"/>
                <w:sz w:val="20"/>
              </w:rPr>
              <w:t>Timeline</w:t>
            </w:r>
          </w:p>
        </w:tc>
      </w:tr>
      <w:tr>
        <w:tc>
          <w:tcPr>
            <w:tcW w:type="dxa" w:w="3022"/>
            <w:shd w:fill="F5F5F5" w:val="clear"/>
          </w:tcPr>
          <w:p>
            <w:r/>
            <w:r>
              <w:rPr>
                <w:rFonts w:ascii="Calibri" w:hAnsi="Calibri"/>
                <w:color w:val="2D2D2D"/>
                <w:sz w:val="20"/>
              </w:rPr>
              <w:t>YouTube</w:t>
            </w:r>
          </w:p>
        </w:tc>
        <w:tc>
          <w:tcPr>
            <w:tcW w:type="dxa" w:w="3022"/>
            <w:shd w:fill="F5F5F5" w:val="clear"/>
          </w:tcPr>
          <w:p>
            <w:r/>
            <w:r>
              <w:rPr>
                <w:rFonts w:ascii="Calibri" w:hAnsi="Calibri"/>
                <w:color w:val="2D2D2D"/>
                <w:sz w:val="20"/>
              </w:rPr>
              <w:t>Launch bilingual channel with Shorts-first strategy</w:t>
            </w:r>
          </w:p>
        </w:tc>
        <w:tc>
          <w:tcPr>
            <w:tcW w:type="dxa" w:w="3022"/>
            <w:shd w:fill="F5F5F5" w:val="clear"/>
          </w:tcPr>
          <w:p>
            <w:r/>
            <w:r>
              <w:rPr>
                <w:rFonts w:ascii="Calibri" w:hAnsi="Calibri"/>
                <w:color w:val="2D2D2D"/>
                <w:sz w:val="20"/>
              </w:rPr>
              <w:t>Weeks 1-4</w:t>
            </w:r>
          </w:p>
        </w:tc>
      </w:tr>
      <w:tr>
        <w:tc>
          <w:tcPr>
            <w:tcW w:type="dxa" w:w="3022"/>
          </w:tcPr>
          <w:p>
            <w:r/>
            <w:r>
              <w:rPr>
                <w:rFonts w:ascii="Calibri" w:hAnsi="Calibri"/>
                <w:color w:val="2D2D2D"/>
                <w:sz w:val="20"/>
              </w:rPr>
              <w:t>Podcast</w:t>
            </w:r>
          </w:p>
        </w:tc>
        <w:tc>
          <w:tcPr>
            <w:tcW w:type="dxa" w:w="3022"/>
          </w:tcPr>
          <w:p>
            <w:r/>
            <w:r>
              <w:rPr>
                <w:rFonts w:ascii="Calibri" w:hAnsi="Calibri"/>
                <w:color w:val="2D2D2D"/>
                <w:sz w:val="20"/>
              </w:rPr>
              <w:t>Distribute to 10+ platforms including Chinese apps</w:t>
            </w:r>
          </w:p>
        </w:tc>
        <w:tc>
          <w:tcPr>
            <w:tcW w:type="dxa" w:w="3022"/>
          </w:tcPr>
          <w:p>
            <w:r/>
            <w:r>
              <w:rPr>
                <w:rFonts w:ascii="Calibri" w:hAnsi="Calibri"/>
                <w:color w:val="2D2D2D"/>
                <w:sz w:val="20"/>
              </w:rPr>
              <w:t>Weeks 1-2</w:t>
            </w:r>
          </w:p>
        </w:tc>
      </w:tr>
      <w:tr>
        <w:tc>
          <w:tcPr>
            <w:tcW w:type="dxa" w:w="3022"/>
            <w:shd w:fill="F5F5F5" w:val="clear"/>
          </w:tcPr>
          <w:p>
            <w:r/>
            <w:r>
              <w:rPr>
                <w:rFonts w:ascii="Calibri" w:hAnsi="Calibri"/>
                <w:color w:val="2D2D2D"/>
                <w:sz w:val="20"/>
              </w:rPr>
              <w:t>Bilingual</w:t>
            </w:r>
          </w:p>
        </w:tc>
        <w:tc>
          <w:tcPr>
            <w:tcW w:type="dxa" w:w="3022"/>
            <w:shd w:fill="F5F5F5" w:val="clear"/>
          </w:tcPr>
          <w:p>
            <w:r/>
            <w:r>
              <w:rPr>
                <w:rFonts w:ascii="Calibri" w:hAnsi="Calibri"/>
                <w:color w:val="2D2D2D"/>
                <w:sz w:val="20"/>
              </w:rPr>
              <w:t>Release dual-language episodes; launch Xiaohongshu</w:t>
            </w:r>
          </w:p>
        </w:tc>
        <w:tc>
          <w:tcPr>
            <w:tcW w:type="dxa" w:w="3022"/>
            <w:shd w:fill="F5F5F5" w:val="clear"/>
          </w:tcPr>
          <w:p>
            <w:r/>
            <w:r>
              <w:rPr>
                <w:rFonts w:ascii="Calibri" w:hAnsi="Calibri"/>
                <w:color w:val="2D2D2D"/>
                <w:sz w:val="20"/>
              </w:rPr>
              <w:t>Weeks 3-6</w:t>
            </w:r>
          </w:p>
        </w:tc>
      </w:tr>
      <w:tr>
        <w:tc>
          <w:tcPr>
            <w:tcW w:type="dxa" w:w="3022"/>
          </w:tcPr>
          <w:p>
            <w:r/>
            <w:r>
              <w:rPr>
                <w:rFonts w:ascii="Calibri" w:hAnsi="Calibri"/>
                <w:color w:val="2D2D2D"/>
                <w:sz w:val="20"/>
              </w:rPr>
              <w:t>Social</w:t>
            </w:r>
          </w:p>
        </w:tc>
        <w:tc>
          <w:tcPr>
            <w:tcW w:type="dxa" w:w="3022"/>
          </w:tcPr>
          <w:p>
            <w:r/>
            <w:r>
              <w:rPr>
                <w:rFonts w:ascii="Calibri" w:hAnsi="Calibri"/>
                <w:color w:val="2D2D2D"/>
                <w:sz w:val="20"/>
              </w:rPr>
              <w:t>LinkedIn thought leadership + TikTok/Reels clips</w:t>
            </w:r>
          </w:p>
        </w:tc>
        <w:tc>
          <w:tcPr>
            <w:tcW w:type="dxa" w:w="3022"/>
          </w:tcPr>
          <w:p>
            <w:r/>
            <w:r>
              <w:rPr>
                <w:rFonts w:ascii="Calibri" w:hAnsi="Calibri"/>
                <w:color w:val="2D2D2D"/>
                <w:sz w:val="20"/>
              </w:rPr>
              <w:t>Ongoing</w:t>
            </w:r>
          </w:p>
        </w:tc>
      </w:tr>
      <w:tr>
        <w:tc>
          <w:tcPr>
            <w:tcW w:type="dxa" w:w="3022"/>
            <w:shd w:fill="F5F5F5" w:val="clear"/>
          </w:tcPr>
          <w:p>
            <w:r/>
            <w:r>
              <w:rPr>
                <w:rFonts w:ascii="Calibri" w:hAnsi="Calibri"/>
                <w:color w:val="2D2D2D"/>
                <w:sz w:val="20"/>
              </w:rPr>
              <w:t>Prime Lab</w:t>
            </w:r>
          </w:p>
        </w:tc>
        <w:tc>
          <w:tcPr>
            <w:tcW w:type="dxa" w:w="3022"/>
            <w:shd w:fill="F5F5F5" w:val="clear"/>
          </w:tcPr>
          <w:p>
            <w:r/>
            <w:r>
              <w:rPr>
                <w:rFonts w:ascii="Calibri" w:hAnsi="Calibri"/>
                <w:color w:val="2D2D2D"/>
                <w:sz w:val="20"/>
              </w:rPr>
              <w:t>Produce pilot episode; secure 2 sponsors</w:t>
            </w:r>
          </w:p>
        </w:tc>
        <w:tc>
          <w:tcPr>
            <w:tcW w:type="dxa" w:w="3022"/>
            <w:shd w:fill="F5F5F5" w:val="clear"/>
          </w:tcPr>
          <w:p>
            <w:r/>
            <w:r>
              <w:rPr>
                <w:rFonts w:ascii="Calibri" w:hAnsi="Calibri"/>
                <w:color w:val="2D2D2D"/>
                <w:sz w:val="20"/>
              </w:rPr>
              <w:t>Months 2-3</w:t>
            </w:r>
          </w:p>
        </w:tc>
      </w:tr>
      <w:tr>
        <w:tc>
          <w:tcPr>
            <w:tcW w:type="dxa" w:w="3022"/>
          </w:tcPr>
          <w:p>
            <w:r/>
            <w:r>
              <w:rPr>
                <w:rFonts w:ascii="Calibri" w:hAnsi="Calibri"/>
                <w:color w:val="2D2D2D"/>
                <w:sz w:val="20"/>
              </w:rPr>
              <w:t>Placement</w:t>
            </w:r>
          </w:p>
        </w:tc>
        <w:tc>
          <w:tcPr>
            <w:tcW w:type="dxa" w:w="3022"/>
          </w:tcPr>
          <w:p>
            <w:r/>
            <w:r>
              <w:rPr>
                <w:rFonts w:ascii="Calibri" w:hAnsi="Calibri"/>
                <w:color w:val="2D2D2D"/>
                <w:sz w:val="20"/>
              </w:rPr>
              <w:t>File SEC Form D; onboard 3 GP clients</w:t>
            </w:r>
          </w:p>
        </w:tc>
        <w:tc>
          <w:tcPr>
            <w:tcW w:type="dxa" w:w="3022"/>
          </w:tcPr>
          <w:p>
            <w:r/>
            <w:r>
              <w:rPr>
                <w:rFonts w:ascii="Calibri" w:hAnsi="Calibri"/>
                <w:color w:val="2D2D2D"/>
                <w:sz w:val="20"/>
              </w:rPr>
              <w:t>Months 1-3</w:t>
            </w:r>
          </w:p>
        </w:tc>
      </w:tr>
      <w:tr>
        <w:tc>
          <w:tcPr>
            <w:tcW w:type="dxa" w:w="3022"/>
            <w:shd w:fill="F5F5F5" w:val="clear"/>
          </w:tcPr>
          <w:p>
            <w:r/>
            <w:r>
              <w:rPr>
                <w:rFonts w:ascii="Calibri" w:hAnsi="Calibri"/>
                <w:color w:val="2D2D2D"/>
                <w:sz w:val="20"/>
              </w:rPr>
              <w:t>Revenue</w:t>
            </w:r>
          </w:p>
        </w:tc>
        <w:tc>
          <w:tcPr>
            <w:tcW w:type="dxa" w:w="3022"/>
            <w:shd w:fill="F5F5F5" w:val="clear"/>
          </w:tcPr>
          <w:p>
            <w:r/>
            <w:r>
              <w:rPr>
                <w:rFonts w:ascii="Calibri" w:hAnsi="Calibri"/>
                <w:color w:val="2D2D2D"/>
                <w:sz w:val="20"/>
              </w:rPr>
              <w:t>Launch Patreon/membership tier</w:t>
            </w:r>
          </w:p>
        </w:tc>
        <w:tc>
          <w:tcPr>
            <w:tcW w:type="dxa" w:w="3022"/>
            <w:shd w:fill="F5F5F5" w:val="clear"/>
          </w:tcPr>
          <w:p>
            <w:r/>
            <w:r>
              <w:rPr>
                <w:rFonts w:ascii="Calibri" w:hAnsi="Calibri"/>
                <w:color w:val="2D2D2D"/>
                <w:sz w:val="20"/>
              </w:rPr>
              <w:t>Month 2</w:t>
            </w:r>
          </w:p>
        </w:tc>
      </w:tr>
    </w:tbl>
    <w:p/>
    <w:p>
      <w:r>
        <w:br w:type="page"/>
      </w:r>
    </w:p>
    <w:p>
      <w:pPr>
        <w:pStyle w:val="Heading1"/>
      </w:pPr>
      <w:r>
        <w:t>1. YouTube Strategy</w:t>
      </w:r>
    </w:p>
    <w:p>
      <w:pPr>
        <w:spacing w:after="120"/>
      </w:pPr>
      <w:r>
        <w:rPr>
          <w:rFonts w:ascii="Calibri" w:hAnsi="Calibri"/>
          <w:color w:val="2D2D2D"/>
          <w:sz w:val="22"/>
        </w:rPr>
        <w:t>YouTube is the single most important distribution channel for Joyous. It is the world's second-largest search engine, offers the best long-form discovery algorithm, and provides direct monetization. For a bilingual podcast bridging health and wealth across cultures, YouTube's global reach is unmatched.</w:t>
      </w:r>
    </w:p>
    <w:p>
      <w:pPr>
        <w:pStyle w:val="Heading2"/>
      </w:pPr>
      <w:r>
        <w:t>Channel Setup &amp; Branding</w:t>
      </w:r>
    </w:p>
    <w:p>
      <w:pPr>
        <w:spacing w:after="120"/>
      </w:pPr>
      <w:r>
        <w:rPr>
          <w:rFonts w:ascii="Calibri" w:hAnsi="Calibri"/>
          <w:color w:val="2D2D2D"/>
          <w:sz w:val="22"/>
        </w:rPr>
        <w:t>The channel name should reflect the bilingual nature and warmth of the brand:</w:t>
      </w:r>
    </w:p>
    <w:p>
      <w:pPr>
        <w:pStyle w:val="Heading3"/>
      </w:pPr>
      <w:r>
        <w:t>Bilingual Channel Name Ideas</w:t>
      </w:r>
    </w:p>
    <w:tbl>
      <w:tblPr>
        <w:tblStyle w:val="TableGrid"/>
        <w:tblW w:type="auto" w:w="0"/>
        <w:tblLayout w:type="autofit"/>
        <w:tblLook w:firstColumn="1" w:firstRow="1" w:lastColumn="0" w:lastRow="0" w:noHBand="0" w:noVBand="1" w:val="04A0"/>
      </w:tblPr>
      <w:tblGrid>
        <w:gridCol w:w="3022"/>
        <w:gridCol w:w="3022"/>
        <w:gridCol w:w="3022"/>
      </w:tblGrid>
      <w:tr>
        <w:tc>
          <w:tcPr>
            <w:tcW w:type="dxa" w:w="3022"/>
            <w:shd w:fill="0C4B5E" w:val="clear"/>
          </w:tcPr>
          <w:p>
            <w:pPr>
              <w:jc w:val="center"/>
            </w:pPr>
            <w:r/>
            <w:r>
              <w:rPr>
                <w:rFonts w:ascii="Calibri" w:hAnsi="Calibri"/>
                <w:b/>
                <w:color w:val="FFFFFF"/>
                <w:sz w:val="20"/>
              </w:rPr>
              <w:t>English Name</w:t>
            </w:r>
          </w:p>
        </w:tc>
        <w:tc>
          <w:tcPr>
            <w:tcW w:type="dxa" w:w="3022"/>
            <w:shd w:fill="0C4B5E" w:val="clear"/>
          </w:tcPr>
          <w:p>
            <w:pPr>
              <w:jc w:val="center"/>
            </w:pPr>
            <w:r/>
            <w:r>
              <w:rPr>
                <w:rFonts w:ascii="Calibri" w:hAnsi="Calibri"/>
                <w:b/>
                <w:color w:val="FFFFFF"/>
                <w:sz w:val="20"/>
              </w:rPr>
              <w:t>Chinese Name</w:t>
            </w:r>
          </w:p>
        </w:tc>
        <w:tc>
          <w:tcPr>
            <w:tcW w:type="dxa" w:w="3022"/>
            <w:shd w:fill="0C4B5E" w:val="clear"/>
          </w:tcPr>
          <w:p>
            <w:pPr>
              <w:jc w:val="center"/>
            </w:pPr>
            <w:r/>
            <w:r>
              <w:rPr>
                <w:rFonts w:ascii="Calibri" w:hAnsi="Calibri"/>
                <w:b/>
                <w:color w:val="FFFFFF"/>
                <w:sz w:val="20"/>
              </w:rPr>
              <w:t>Notes</w:t>
            </w:r>
          </w:p>
        </w:tc>
      </w:tr>
      <w:tr>
        <w:tc>
          <w:tcPr>
            <w:tcW w:type="dxa" w:w="3022"/>
            <w:shd w:fill="F5F5F5" w:val="clear"/>
          </w:tcPr>
          <w:p>
            <w:r/>
            <w:r>
              <w:rPr>
                <w:rFonts w:ascii="Calibri" w:hAnsi="Calibri"/>
                <w:color w:val="2D2D2D"/>
                <w:sz w:val="20"/>
              </w:rPr>
              <w:t>Joyous with Jodi Yang</w:t>
            </w:r>
          </w:p>
        </w:tc>
        <w:tc>
          <w:tcPr>
            <w:tcW w:type="dxa" w:w="3022"/>
            <w:shd w:fill="F5F5F5" w:val="clear"/>
          </w:tcPr>
          <w:p>
            <w:r/>
            <w:r>
              <w:rPr>
                <w:rFonts w:ascii="Calibri" w:hAnsi="Calibri"/>
                <w:color w:val="2D2D2D"/>
                <w:sz w:val="20"/>
              </w:rPr>
              <w:t>Joyous 欢乐播客</w:t>
            </w:r>
          </w:p>
        </w:tc>
        <w:tc>
          <w:tcPr>
            <w:tcW w:type="dxa" w:w="3022"/>
            <w:shd w:fill="F5F5F5" w:val="clear"/>
          </w:tcPr>
          <w:p>
            <w:r/>
            <w:r>
              <w:rPr>
                <w:rFonts w:ascii="Calibri" w:hAnsi="Calibri"/>
                <w:color w:val="2D2D2D"/>
                <w:sz w:val="20"/>
              </w:rPr>
              <w:t>Simple, personal, bilingual</w:t>
            </w:r>
          </w:p>
        </w:tc>
      </w:tr>
      <w:tr>
        <w:tc>
          <w:tcPr>
            <w:tcW w:type="dxa" w:w="3022"/>
          </w:tcPr>
          <w:p>
            <w:r/>
            <w:r>
              <w:rPr>
                <w:rFonts w:ascii="Calibri" w:hAnsi="Calibri"/>
                <w:color w:val="2D2D2D"/>
                <w:sz w:val="20"/>
              </w:rPr>
              <w:t>Joyous · Health &amp; Wealth</w:t>
            </w:r>
          </w:p>
        </w:tc>
        <w:tc>
          <w:tcPr>
            <w:tcW w:type="dxa" w:w="3022"/>
          </w:tcPr>
          <w:p>
            <w:r/>
            <w:r>
              <w:rPr>
                <w:rFonts w:ascii="Calibri" w:hAnsi="Calibri"/>
                <w:color w:val="2D2D2D"/>
                <w:sz w:val="20"/>
              </w:rPr>
              <w:t>Joyous · 健康与财富</w:t>
            </w:r>
          </w:p>
        </w:tc>
        <w:tc>
          <w:tcPr>
            <w:tcW w:type="dxa" w:w="3022"/>
          </w:tcPr>
          <w:p>
            <w:r/>
            <w:r>
              <w:rPr>
                <w:rFonts w:ascii="Calibri" w:hAnsi="Calibri"/>
                <w:color w:val="2D2D2D"/>
                <w:sz w:val="20"/>
              </w:rPr>
              <w:t>Descriptive, SEO-friendly</w:t>
            </w:r>
          </w:p>
        </w:tc>
      </w:tr>
      <w:tr>
        <w:tc>
          <w:tcPr>
            <w:tcW w:type="dxa" w:w="3022"/>
            <w:shd w:fill="F5F5F5" w:val="clear"/>
          </w:tcPr>
          <w:p>
            <w:r/>
            <w:r>
              <w:rPr>
                <w:rFonts w:ascii="Calibri" w:hAnsi="Calibri"/>
                <w:color w:val="2D2D2D"/>
                <w:sz w:val="20"/>
              </w:rPr>
              <w:t>The Joyous Podcast 喜悦播客</w:t>
            </w:r>
          </w:p>
        </w:tc>
        <w:tc>
          <w:tcPr>
            <w:tcW w:type="dxa" w:w="3022"/>
            <w:shd w:fill="F5F5F5" w:val="clear"/>
          </w:tcPr>
          <w:p>
            <w:r/>
            <w:r>
              <w:rPr>
                <w:rFonts w:ascii="Calibri" w:hAnsi="Calibri"/>
                <w:color w:val="2D2D2D"/>
                <w:sz w:val="20"/>
              </w:rPr>
              <w:t>喜悦播客</w:t>
            </w:r>
          </w:p>
        </w:tc>
        <w:tc>
          <w:tcPr>
            <w:tcW w:type="dxa" w:w="3022"/>
            <w:shd w:fill="F5F5F5" w:val="clear"/>
          </w:tcPr>
          <w:p>
            <w:r/>
            <w:r>
              <w:rPr>
                <w:rFonts w:ascii="Calibri" w:hAnsi="Calibri"/>
                <w:color w:val="2D2D2D"/>
                <w:sz w:val="20"/>
              </w:rPr>
              <w:t>Elegant Chinese translation</w:t>
            </w:r>
          </w:p>
        </w:tc>
      </w:tr>
      <w:tr>
        <w:tc>
          <w:tcPr>
            <w:tcW w:type="dxa" w:w="3022"/>
          </w:tcPr>
          <w:p>
            <w:r/>
            <w:r>
              <w:rPr>
                <w:rFonts w:ascii="Calibri" w:hAnsi="Calibri"/>
                <w:color w:val="2D2D2D"/>
                <w:sz w:val="20"/>
              </w:rPr>
              <w:t>Joyous — East Meets Wealth</w:t>
            </w:r>
          </w:p>
        </w:tc>
        <w:tc>
          <w:tcPr>
            <w:tcW w:type="dxa" w:w="3022"/>
          </w:tcPr>
          <w:p>
            <w:r/>
            <w:r>
              <w:rPr>
                <w:rFonts w:ascii="Calibri" w:hAnsi="Calibri"/>
                <w:color w:val="2D2D2D"/>
                <w:sz w:val="20"/>
              </w:rPr>
              <w:t>Joyous — 东西方财富对话</w:t>
            </w:r>
          </w:p>
        </w:tc>
        <w:tc>
          <w:tcPr>
            <w:tcW w:type="dxa" w:w="3022"/>
          </w:tcPr>
          <w:p>
            <w:r/>
            <w:r>
              <w:rPr>
                <w:rFonts w:ascii="Calibri" w:hAnsi="Calibri"/>
                <w:color w:val="2D2D2D"/>
                <w:sz w:val="20"/>
              </w:rPr>
              <w:t>Emphasizes cross-cultural angle</w:t>
            </w:r>
          </w:p>
        </w:tc>
      </w:tr>
    </w:tbl>
    <w:p/>
    <w:p>
      <w:pPr>
        <w:pBdr>
          <w:left w:val="single" w:sz="24" w:space="8" w:color="C8962E"/>
        </w:pBdr>
        <w:shd w:fill="FAF5EB" w:val="clear"/>
        <w:spacing w:before="160" w:after="160"/>
        <w:ind w:left="283"/>
      </w:pPr>
      <w:r>
        <w:rPr>
          <w:rFonts w:ascii="Calibri" w:hAnsi="Calibri"/>
          <w:b/>
          <w:color w:val="C8962E"/>
          <w:sz w:val="22"/>
        </w:rPr>
        <w:t xml:space="preserve">RECOMMENDATION:  </w:t>
      </w:r>
      <w:r>
        <w:rPr>
          <w:rFonts w:ascii="Calibri" w:hAnsi="Calibri"/>
          <w:color w:val="2D2D2D"/>
          <w:sz w:val="22"/>
        </w:rPr>
        <w:t>Use "Joyous with Jodi Yang" as the primary channel name and "喜悦播客 | Joyous Podcast" as the Chinese-facing handle. This allows the algorithm to surface the channel to both English and Chinese-speaking audiences.</w:t>
      </w:r>
    </w:p>
    <w:p>
      <w:pPr>
        <w:pStyle w:val="Heading3"/>
      </w:pPr>
      <w:r>
        <w:t>Channel Art Requirements</w:t>
      </w:r>
    </w:p>
    <w:p>
      <w:pPr>
        <w:pStyle w:val="ListBullet"/>
      </w:pPr>
      <w:r>
        <w:rPr>
          <w:rFonts w:ascii="Calibri" w:hAnsi="Calibri"/>
          <w:color w:val="2D2D2D"/>
          <w:sz w:val="22"/>
        </w:rPr>
        <w:t>Banner: 2560x1440px, showing Jodi with bilingual text and warm gold/teal palette</w:t>
      </w:r>
    </w:p>
    <w:p>
      <w:pPr>
        <w:pStyle w:val="ListBullet"/>
      </w:pPr>
      <w:r>
        <w:rPr>
          <w:rFonts w:ascii="Calibri" w:hAnsi="Calibri"/>
          <w:color w:val="2D2D2D"/>
          <w:sz w:val="22"/>
        </w:rPr>
        <w:t>Profile photo: Professional headshot with warm tones, consistent across all platforms</w:t>
      </w:r>
    </w:p>
    <w:p>
      <w:pPr>
        <w:pStyle w:val="ListBullet"/>
      </w:pPr>
      <w:r>
        <w:rPr>
          <w:rFonts w:ascii="Calibri" w:hAnsi="Calibri"/>
          <w:color w:val="2D2D2D"/>
          <w:sz w:val="22"/>
        </w:rPr>
        <w:t>Channel trailer: 60-90 second sizzle reel mixing English and Mandarin clips</w:t>
      </w:r>
    </w:p>
    <w:p>
      <w:pPr>
        <w:pStyle w:val="ListBullet"/>
      </w:pPr>
      <w:r>
        <w:rPr>
          <w:rFonts w:ascii="Calibri" w:hAnsi="Calibri"/>
          <w:color w:val="2D2D2D"/>
          <w:sz w:val="22"/>
        </w:rPr>
        <w:t>Channel description: Full bilingual description with keywords in both languages</w:t>
      </w:r>
    </w:p>
    <w:p>
      <w:pPr>
        <w:pStyle w:val="ListBullet"/>
      </w:pPr>
      <w:r>
        <w:rPr>
          <w:rFonts w:ascii="Calibri" w:hAnsi="Calibri"/>
          <w:color w:val="2D2D2D"/>
          <w:sz w:val="22"/>
        </w:rPr>
        <w:t>Links: Website, all social profiles, Xiaohongshu, WeChat article link</w:t>
      </w:r>
    </w:p>
    <w:p>
      <w:pPr>
        <w:pStyle w:val="Heading2"/>
      </w:pPr>
      <w:r>
        <w:t>Content Format Recommendations</w:t>
      </w:r>
    </w:p>
    <w:tbl>
      <w:tblPr>
        <w:tblStyle w:val="TableGrid"/>
        <w:tblW w:type="auto" w:w="0"/>
        <w:tblLayout w:type="autofit"/>
        <w:tblLook w:firstColumn="1" w:firstRow="1" w:lastColumn="0" w:lastRow="0" w:noHBand="0" w:noVBand="1" w:val="04A0"/>
      </w:tblPr>
      <w:tblGrid>
        <w:gridCol w:w="2266"/>
        <w:gridCol w:w="2266"/>
        <w:gridCol w:w="2266"/>
        <w:gridCol w:w="2266"/>
      </w:tblGrid>
      <w:tr>
        <w:tc>
          <w:tcPr>
            <w:tcW w:type="dxa" w:w="2266"/>
            <w:shd w:fill="0C4B5E" w:val="clear"/>
          </w:tcPr>
          <w:p>
            <w:pPr>
              <w:jc w:val="center"/>
            </w:pPr>
            <w:r/>
            <w:r>
              <w:rPr>
                <w:rFonts w:ascii="Calibri" w:hAnsi="Calibri"/>
                <w:b/>
                <w:color w:val="FFFFFF"/>
                <w:sz w:val="20"/>
              </w:rPr>
              <w:t>Format</w:t>
            </w:r>
          </w:p>
        </w:tc>
        <w:tc>
          <w:tcPr>
            <w:tcW w:type="dxa" w:w="2266"/>
            <w:shd w:fill="0C4B5E" w:val="clear"/>
          </w:tcPr>
          <w:p>
            <w:pPr>
              <w:jc w:val="center"/>
            </w:pPr>
            <w:r/>
            <w:r>
              <w:rPr>
                <w:rFonts w:ascii="Calibri" w:hAnsi="Calibri"/>
                <w:b/>
                <w:color w:val="FFFFFF"/>
                <w:sz w:val="20"/>
              </w:rPr>
              <w:t>Length</w:t>
            </w:r>
          </w:p>
        </w:tc>
        <w:tc>
          <w:tcPr>
            <w:tcW w:type="dxa" w:w="2266"/>
            <w:shd w:fill="0C4B5E" w:val="clear"/>
          </w:tcPr>
          <w:p>
            <w:pPr>
              <w:jc w:val="center"/>
            </w:pPr>
            <w:r/>
            <w:r>
              <w:rPr>
                <w:rFonts w:ascii="Calibri" w:hAnsi="Calibri"/>
                <w:b/>
                <w:color w:val="FFFFFF"/>
                <w:sz w:val="20"/>
              </w:rPr>
              <w:t>Frequency</w:t>
            </w:r>
          </w:p>
        </w:tc>
        <w:tc>
          <w:tcPr>
            <w:tcW w:type="dxa" w:w="2266"/>
            <w:shd w:fill="0C4B5E" w:val="clear"/>
          </w:tcPr>
          <w:p>
            <w:pPr>
              <w:jc w:val="center"/>
            </w:pPr>
            <w:r/>
            <w:r>
              <w:rPr>
                <w:rFonts w:ascii="Calibri" w:hAnsi="Calibri"/>
                <w:b/>
                <w:color w:val="FFFFFF"/>
                <w:sz w:val="20"/>
              </w:rPr>
              <w:t>Purpose</w:t>
            </w:r>
          </w:p>
        </w:tc>
      </w:tr>
      <w:tr>
        <w:tc>
          <w:tcPr>
            <w:tcW w:type="dxa" w:w="2266"/>
            <w:shd w:fill="F5F5F5" w:val="clear"/>
          </w:tcPr>
          <w:p>
            <w:r/>
            <w:r>
              <w:rPr>
                <w:rFonts w:ascii="Calibri" w:hAnsi="Calibri"/>
                <w:color w:val="2D2D2D"/>
                <w:sz w:val="20"/>
              </w:rPr>
              <w:t>Full Episode</w:t>
            </w:r>
          </w:p>
        </w:tc>
        <w:tc>
          <w:tcPr>
            <w:tcW w:type="dxa" w:w="2266"/>
            <w:shd w:fill="F5F5F5" w:val="clear"/>
          </w:tcPr>
          <w:p>
            <w:r/>
            <w:r>
              <w:rPr>
                <w:rFonts w:ascii="Calibri" w:hAnsi="Calibri"/>
                <w:color w:val="2D2D2D"/>
                <w:sz w:val="20"/>
              </w:rPr>
              <w:t>45-75 min</w:t>
            </w:r>
          </w:p>
        </w:tc>
        <w:tc>
          <w:tcPr>
            <w:tcW w:type="dxa" w:w="2266"/>
            <w:shd w:fill="F5F5F5" w:val="clear"/>
          </w:tcPr>
          <w:p>
            <w:r/>
            <w:r>
              <w:rPr>
                <w:rFonts w:ascii="Calibri" w:hAnsi="Calibri"/>
                <w:color w:val="2D2D2D"/>
                <w:sz w:val="20"/>
              </w:rPr>
              <w:t>1/week</w:t>
            </w:r>
          </w:p>
        </w:tc>
        <w:tc>
          <w:tcPr>
            <w:tcW w:type="dxa" w:w="2266"/>
            <w:shd w:fill="F5F5F5" w:val="clear"/>
          </w:tcPr>
          <w:p>
            <w:r/>
            <w:r>
              <w:rPr>
                <w:rFonts w:ascii="Calibri" w:hAnsi="Calibri"/>
                <w:color w:val="2D2D2D"/>
                <w:sz w:val="20"/>
              </w:rPr>
              <w:t>Deep-dive interviews; core content</w:t>
            </w:r>
          </w:p>
        </w:tc>
      </w:tr>
      <w:tr>
        <w:tc>
          <w:tcPr>
            <w:tcW w:type="dxa" w:w="2266"/>
          </w:tcPr>
          <w:p>
            <w:r/>
            <w:r>
              <w:rPr>
                <w:rFonts w:ascii="Calibri" w:hAnsi="Calibri"/>
                <w:color w:val="2D2D2D"/>
                <w:sz w:val="20"/>
              </w:rPr>
              <w:t>Episode Highlights</w:t>
            </w:r>
          </w:p>
        </w:tc>
        <w:tc>
          <w:tcPr>
            <w:tcW w:type="dxa" w:w="2266"/>
          </w:tcPr>
          <w:p>
            <w:r/>
            <w:r>
              <w:rPr>
                <w:rFonts w:ascii="Calibri" w:hAnsi="Calibri"/>
                <w:color w:val="2D2D2D"/>
                <w:sz w:val="20"/>
              </w:rPr>
              <w:t>8-15 min</w:t>
            </w:r>
          </w:p>
        </w:tc>
        <w:tc>
          <w:tcPr>
            <w:tcW w:type="dxa" w:w="2266"/>
          </w:tcPr>
          <w:p>
            <w:r/>
            <w:r>
              <w:rPr>
                <w:rFonts w:ascii="Calibri" w:hAnsi="Calibri"/>
                <w:color w:val="2D2D2D"/>
                <w:sz w:val="20"/>
              </w:rPr>
              <w:t>2/week</w:t>
            </w:r>
          </w:p>
        </w:tc>
        <w:tc>
          <w:tcPr>
            <w:tcW w:type="dxa" w:w="2266"/>
          </w:tcPr>
          <w:p>
            <w:r/>
            <w:r>
              <w:rPr>
                <w:rFonts w:ascii="Calibri" w:hAnsi="Calibri"/>
                <w:color w:val="2D2D2D"/>
                <w:sz w:val="20"/>
              </w:rPr>
              <w:t>Best segments; drives full episode views</w:t>
            </w:r>
          </w:p>
        </w:tc>
      </w:tr>
      <w:tr>
        <w:tc>
          <w:tcPr>
            <w:tcW w:type="dxa" w:w="2266"/>
            <w:shd w:fill="F5F5F5" w:val="clear"/>
          </w:tcPr>
          <w:p>
            <w:r/>
            <w:r>
              <w:rPr>
                <w:rFonts w:ascii="Calibri" w:hAnsi="Calibri"/>
                <w:color w:val="2D2D2D"/>
                <w:sz w:val="20"/>
              </w:rPr>
              <w:t>YouTube Shorts</w:t>
            </w:r>
          </w:p>
        </w:tc>
        <w:tc>
          <w:tcPr>
            <w:tcW w:type="dxa" w:w="2266"/>
            <w:shd w:fill="F5F5F5" w:val="clear"/>
          </w:tcPr>
          <w:p>
            <w:r/>
            <w:r>
              <w:rPr>
                <w:rFonts w:ascii="Calibri" w:hAnsi="Calibri"/>
                <w:color w:val="2D2D2D"/>
                <w:sz w:val="20"/>
              </w:rPr>
              <w:t>30-59 sec</w:t>
            </w:r>
          </w:p>
        </w:tc>
        <w:tc>
          <w:tcPr>
            <w:tcW w:type="dxa" w:w="2266"/>
            <w:shd w:fill="F5F5F5" w:val="clear"/>
          </w:tcPr>
          <w:p>
            <w:r/>
            <w:r>
              <w:rPr>
                <w:rFonts w:ascii="Calibri" w:hAnsi="Calibri"/>
                <w:color w:val="2D2D2D"/>
                <w:sz w:val="20"/>
              </w:rPr>
              <w:t>4-5/week</w:t>
            </w:r>
          </w:p>
        </w:tc>
        <w:tc>
          <w:tcPr>
            <w:tcW w:type="dxa" w:w="2266"/>
            <w:shd w:fill="F5F5F5" w:val="clear"/>
          </w:tcPr>
          <w:p>
            <w:r/>
            <w:r>
              <w:rPr>
                <w:rFonts w:ascii="Calibri" w:hAnsi="Calibri"/>
                <w:color w:val="2D2D2D"/>
                <w:sz w:val="20"/>
              </w:rPr>
              <w:t>Viral hooks; algorithm growth</w:t>
            </w:r>
          </w:p>
        </w:tc>
      </w:tr>
      <w:tr>
        <w:tc>
          <w:tcPr>
            <w:tcW w:type="dxa" w:w="2266"/>
          </w:tcPr>
          <w:p>
            <w:r/>
            <w:r>
              <w:rPr>
                <w:rFonts w:ascii="Calibri" w:hAnsi="Calibri"/>
                <w:color w:val="2D2D2D"/>
                <w:sz w:val="20"/>
              </w:rPr>
              <w:t>Chinese Subtitled</w:t>
            </w:r>
          </w:p>
        </w:tc>
        <w:tc>
          <w:tcPr>
            <w:tcW w:type="dxa" w:w="2266"/>
          </w:tcPr>
          <w:p>
            <w:r/>
            <w:r>
              <w:rPr>
                <w:rFonts w:ascii="Calibri" w:hAnsi="Calibri"/>
                <w:color w:val="2D2D2D"/>
                <w:sz w:val="20"/>
              </w:rPr>
              <w:t>45-75 min</w:t>
            </w:r>
          </w:p>
        </w:tc>
        <w:tc>
          <w:tcPr>
            <w:tcW w:type="dxa" w:w="2266"/>
          </w:tcPr>
          <w:p>
            <w:r/>
            <w:r>
              <w:rPr>
                <w:rFonts w:ascii="Calibri" w:hAnsi="Calibri"/>
                <w:color w:val="2D2D2D"/>
                <w:sz w:val="20"/>
              </w:rPr>
              <w:t>2/month</w:t>
            </w:r>
          </w:p>
        </w:tc>
        <w:tc>
          <w:tcPr>
            <w:tcW w:type="dxa" w:w="2266"/>
          </w:tcPr>
          <w:p>
            <w:r/>
            <w:r>
              <w:rPr>
                <w:rFonts w:ascii="Calibri" w:hAnsi="Calibri"/>
                <w:color w:val="2D2D2D"/>
                <w:sz w:val="20"/>
              </w:rPr>
              <w:t>Full episodes for Chinese audiences</w:t>
            </w:r>
          </w:p>
        </w:tc>
      </w:tr>
      <w:tr>
        <w:tc>
          <w:tcPr>
            <w:tcW w:type="dxa" w:w="2266"/>
            <w:shd w:fill="F5F5F5" w:val="clear"/>
          </w:tcPr>
          <w:p>
            <w:r/>
            <w:r>
              <w:rPr>
                <w:rFonts w:ascii="Calibri" w:hAnsi="Calibri"/>
                <w:color w:val="2D2D2D"/>
                <w:sz w:val="20"/>
              </w:rPr>
              <w:t>Solo Insights</w:t>
            </w:r>
          </w:p>
        </w:tc>
        <w:tc>
          <w:tcPr>
            <w:tcW w:type="dxa" w:w="2266"/>
            <w:shd w:fill="F5F5F5" w:val="clear"/>
          </w:tcPr>
          <w:p>
            <w:r/>
            <w:r>
              <w:rPr>
                <w:rFonts w:ascii="Calibri" w:hAnsi="Calibri"/>
                <w:color w:val="2D2D2D"/>
                <w:sz w:val="20"/>
              </w:rPr>
              <w:t>5-10 min</w:t>
            </w:r>
          </w:p>
        </w:tc>
        <w:tc>
          <w:tcPr>
            <w:tcW w:type="dxa" w:w="2266"/>
            <w:shd w:fill="F5F5F5" w:val="clear"/>
          </w:tcPr>
          <w:p>
            <w:r/>
            <w:r>
              <w:rPr>
                <w:rFonts w:ascii="Calibri" w:hAnsi="Calibri"/>
                <w:color w:val="2D2D2D"/>
                <w:sz w:val="20"/>
              </w:rPr>
              <w:t>2/month</w:t>
            </w:r>
          </w:p>
        </w:tc>
        <w:tc>
          <w:tcPr>
            <w:tcW w:type="dxa" w:w="2266"/>
            <w:shd w:fill="F5F5F5" w:val="clear"/>
          </w:tcPr>
          <w:p>
            <w:r/>
            <w:r>
              <w:rPr>
                <w:rFonts w:ascii="Calibri" w:hAnsi="Calibri"/>
                <w:color w:val="2D2D2D"/>
                <w:sz w:val="20"/>
              </w:rPr>
              <w:t>Jodi's personal takes; builds authority</w:t>
            </w:r>
          </w:p>
        </w:tc>
      </w:tr>
      <w:tr>
        <w:tc>
          <w:tcPr>
            <w:tcW w:type="dxa" w:w="2266"/>
          </w:tcPr>
          <w:p>
            <w:r/>
            <w:r>
              <w:rPr>
                <w:rFonts w:ascii="Calibri" w:hAnsi="Calibri"/>
                <w:color w:val="2D2D2D"/>
                <w:sz w:val="20"/>
              </w:rPr>
              <w:t>Behind the Scenes</w:t>
            </w:r>
          </w:p>
        </w:tc>
        <w:tc>
          <w:tcPr>
            <w:tcW w:type="dxa" w:w="2266"/>
          </w:tcPr>
          <w:p>
            <w:r/>
            <w:r>
              <w:rPr>
                <w:rFonts w:ascii="Calibri" w:hAnsi="Calibri"/>
                <w:color w:val="2D2D2D"/>
                <w:sz w:val="20"/>
              </w:rPr>
              <w:t>2-5 min</w:t>
            </w:r>
          </w:p>
        </w:tc>
        <w:tc>
          <w:tcPr>
            <w:tcW w:type="dxa" w:w="2266"/>
          </w:tcPr>
          <w:p>
            <w:r/>
            <w:r>
              <w:rPr>
                <w:rFonts w:ascii="Calibri" w:hAnsi="Calibri"/>
                <w:color w:val="2D2D2D"/>
                <w:sz w:val="20"/>
              </w:rPr>
              <w:t>1/month</w:t>
            </w:r>
          </w:p>
        </w:tc>
        <w:tc>
          <w:tcPr>
            <w:tcW w:type="dxa" w:w="2266"/>
          </w:tcPr>
          <w:p>
            <w:r/>
            <w:r>
              <w:rPr>
                <w:rFonts w:ascii="Calibri" w:hAnsi="Calibri"/>
                <w:color w:val="2D2D2D"/>
                <w:sz w:val="20"/>
              </w:rPr>
              <w:t>Humanizes brand; travel/lifestyle</w:t>
            </w:r>
          </w:p>
        </w:tc>
      </w:tr>
    </w:tbl>
    <w:p/>
    <w:p>
      <w:pPr>
        <w:pStyle w:val="Heading2"/>
      </w:pPr>
      <w:r>
        <w:t>Thumbnail Design Guidelines</w:t>
      </w:r>
    </w:p>
    <w:p>
      <w:pPr>
        <w:spacing w:after="120"/>
      </w:pPr>
      <w:r>
        <w:rPr>
          <w:rFonts w:ascii="Calibri" w:hAnsi="Calibri"/>
          <w:color w:val="2D2D2D"/>
          <w:sz w:val="22"/>
        </w:rPr>
        <w:t>Thumbnails are the single biggest driver of click-through rate. Follow these rules:</w:t>
      </w:r>
    </w:p>
    <w:p>
      <w:pPr>
        <w:pStyle w:val="ListNumber"/>
      </w:pPr>
      <w:r>
        <w:rPr>
          <w:rFonts w:ascii="Calibri" w:hAnsi="Calibri"/>
          <w:b/>
          <w:color w:val="2D2D2D"/>
          <w:sz w:val="22"/>
        </w:rPr>
        <w:t xml:space="preserve">Faces sell: </w:t>
      </w:r>
      <w:r>
        <w:rPr>
          <w:rFonts w:ascii="Calibri" w:hAnsi="Calibri"/>
          <w:color w:val="2D2D2D"/>
          <w:sz w:val="22"/>
        </w:rPr>
        <w:t>Use a close-up face showing genuine emotion (surprise, laughter, intensity)</w:t>
      </w:r>
    </w:p>
    <w:p>
      <w:pPr>
        <w:pStyle w:val="ListNumber"/>
      </w:pPr>
      <w:r>
        <w:rPr>
          <w:rFonts w:ascii="Calibri" w:hAnsi="Calibri"/>
          <w:b/>
          <w:color w:val="2D2D2D"/>
          <w:sz w:val="22"/>
        </w:rPr>
        <w:t xml:space="preserve">Minimal text: </w:t>
      </w:r>
      <w:r>
        <w:rPr>
          <w:rFonts w:ascii="Calibri" w:hAnsi="Calibri"/>
          <w:color w:val="2D2D2D"/>
          <w:sz w:val="22"/>
        </w:rPr>
        <w:t>Maximum 4-5 words in large, bold sans-serif font</w:t>
      </w:r>
    </w:p>
    <w:p>
      <w:pPr>
        <w:pStyle w:val="ListNumber"/>
      </w:pPr>
      <w:r>
        <w:rPr>
          <w:rFonts w:ascii="Calibri" w:hAnsi="Calibri"/>
          <w:b/>
          <w:color w:val="2D2D2D"/>
          <w:sz w:val="22"/>
        </w:rPr>
        <w:t xml:space="preserve">Brand colors: </w:t>
      </w:r>
      <w:r>
        <w:rPr>
          <w:rFonts w:ascii="Calibri" w:hAnsi="Calibri"/>
          <w:color w:val="2D2D2D"/>
          <w:sz w:val="22"/>
        </w:rPr>
        <w:t>Deep teal background + warm gold text = Joyous brand identity</w:t>
      </w:r>
    </w:p>
    <w:p>
      <w:pPr>
        <w:pStyle w:val="ListNumber"/>
      </w:pPr>
      <w:r>
        <w:rPr>
          <w:rFonts w:ascii="Calibri" w:hAnsi="Calibri"/>
          <w:b/>
          <w:color w:val="2D2D2D"/>
          <w:sz w:val="22"/>
        </w:rPr>
        <w:t xml:space="preserve">High contrast: </w:t>
      </w:r>
      <w:r>
        <w:rPr>
          <w:rFonts w:ascii="Calibri" w:hAnsi="Calibri"/>
          <w:color w:val="2D2D2D"/>
          <w:sz w:val="22"/>
        </w:rPr>
        <w:t>Maintain 70%+ contrast ratio between text and background</w:t>
      </w:r>
    </w:p>
    <w:p>
      <w:pPr>
        <w:pStyle w:val="ListNumber"/>
      </w:pPr>
      <w:r>
        <w:rPr>
          <w:rFonts w:ascii="Calibri" w:hAnsi="Calibri"/>
          <w:b/>
          <w:color w:val="2D2D2D"/>
          <w:sz w:val="22"/>
        </w:rPr>
        <w:t xml:space="preserve">Bilingual text: </w:t>
      </w:r>
      <w:r>
        <w:rPr>
          <w:rFonts w:ascii="Calibri" w:hAnsi="Calibri"/>
          <w:color w:val="2D2D2D"/>
          <w:sz w:val="22"/>
        </w:rPr>
        <w:t>For bilingual episodes, put Chinese text on the left (read first in Chinese)</w:t>
      </w:r>
    </w:p>
    <w:p>
      <w:pPr>
        <w:pStyle w:val="ListNumber"/>
      </w:pPr>
      <w:r>
        <w:rPr>
          <w:rFonts w:ascii="Calibri" w:hAnsi="Calibri"/>
          <w:b/>
          <w:color w:val="2D2D2D"/>
          <w:sz w:val="22"/>
        </w:rPr>
        <w:t xml:space="preserve">A/B test: </w:t>
      </w:r>
      <w:r>
        <w:rPr>
          <w:rFonts w:ascii="Calibri" w:hAnsi="Calibri"/>
          <w:color w:val="2D2D2D"/>
          <w:sz w:val="22"/>
        </w:rPr>
        <w:t>Test 3 thumbnail variants using YouTube A/B testing feature</w:t>
      </w:r>
    </w:p>
    <w:p>
      <w:pPr>
        <w:pStyle w:val="Heading2"/>
      </w:pPr>
      <w:r>
        <w:t>SEO Optimization: English &amp; Chinese</w:t>
      </w:r>
    </w:p>
    <w:p>
      <w:pPr>
        <w:spacing w:after="120"/>
      </w:pPr>
      <w:r>
        <w:rPr>
          <w:rFonts w:ascii="Calibri" w:hAnsi="Calibri"/>
          <w:color w:val="2D2D2D"/>
          <w:sz w:val="22"/>
        </w:rPr>
        <w:t>Every video should be optimized for discovery in both languages. YouTube's algorithm indexes titles, descriptions, tags, and closed captions.</w:t>
      </w:r>
    </w:p>
    <w:p>
      <w:pPr>
        <w:pStyle w:val="Heading3"/>
      </w:pPr>
      <w:r>
        <w:t>English Keywords to Target</w:t>
      </w:r>
    </w:p>
    <w:p>
      <w:pPr>
        <w:pStyle w:val="ListBullet"/>
      </w:pPr>
      <w:r>
        <w:rPr>
          <w:rFonts w:ascii="Calibri" w:hAnsi="Calibri"/>
          <w:color w:val="2D2D2D"/>
          <w:sz w:val="22"/>
        </w:rPr>
        <w:t>health and wealth podcast, health wealth intersection, longevity and finance</w:t>
      </w:r>
    </w:p>
    <w:p>
      <w:pPr>
        <w:pStyle w:val="ListBullet"/>
      </w:pPr>
      <w:r>
        <w:rPr>
          <w:rFonts w:ascii="Calibri" w:hAnsi="Calibri"/>
          <w:color w:val="2D2D2D"/>
          <w:sz w:val="22"/>
        </w:rPr>
        <w:t>venture capital podcast, LP investing, fundraising strategy</w:t>
      </w:r>
    </w:p>
    <w:p>
      <w:pPr>
        <w:pStyle w:val="ListBullet"/>
      </w:pPr>
      <w:r>
        <w:rPr>
          <w:rFonts w:ascii="Calibri" w:hAnsi="Calibri"/>
          <w:color w:val="2D2D2D"/>
          <w:sz w:val="22"/>
        </w:rPr>
        <w:t>Asian American entrepreneur, bilingual business podcast</w:t>
      </w:r>
    </w:p>
    <w:p>
      <w:pPr>
        <w:pStyle w:val="ListBullet"/>
      </w:pPr>
      <w:r>
        <w:rPr>
          <w:rFonts w:ascii="Calibri" w:hAnsi="Calibri"/>
          <w:color w:val="2D2D2D"/>
          <w:sz w:val="22"/>
        </w:rPr>
        <w:t>wellness investing, biohacking finance, health tech investing</w:t>
      </w:r>
    </w:p>
    <w:p>
      <w:pPr>
        <w:pStyle w:val="Heading3"/>
      </w:pPr>
      <w:r>
        <w:t>Chinese Keywords to Target</w:t>
      </w:r>
    </w:p>
    <w:p>
      <w:pPr>
        <w:pStyle w:val="ListBullet"/>
      </w:pPr>
      <w:r>
        <w:rPr>
          <w:rFonts w:ascii="Calibri" w:hAnsi="Calibri"/>
          <w:color w:val="2D2D2D"/>
          <w:sz w:val="22"/>
        </w:rPr>
        <w:t>健康与财富 (health and wealth), 风险投资播客 (venture capital podcast)</w:t>
      </w:r>
    </w:p>
    <w:p>
      <w:pPr>
        <w:pStyle w:val="ListBullet"/>
      </w:pPr>
      <w:r>
        <w:rPr>
          <w:rFonts w:ascii="Calibri" w:hAnsi="Calibri"/>
          <w:color w:val="2D2D2D"/>
          <w:sz w:val="22"/>
        </w:rPr>
        <w:t>华人创业 (Chinese entrepreneurship), 东西方投资 (East-West investing)</w:t>
      </w:r>
    </w:p>
    <w:p>
      <w:pPr>
        <w:pStyle w:val="ListBullet"/>
      </w:pPr>
      <w:r>
        <w:rPr>
          <w:rFonts w:ascii="Calibri" w:hAnsi="Calibri"/>
          <w:color w:val="2D2D2D"/>
          <w:sz w:val="22"/>
        </w:rPr>
        <w:t>健康科技 (health tech), 生物科技投资 (biotech investing)</w:t>
      </w:r>
    </w:p>
    <w:p>
      <w:pPr>
        <w:pStyle w:val="ListBullet"/>
      </w:pPr>
      <w:r>
        <w:rPr>
          <w:rFonts w:ascii="Calibri" w:hAnsi="Calibri"/>
          <w:color w:val="2D2D2D"/>
          <w:sz w:val="22"/>
        </w:rPr>
        <w:t>美国风投 (US venture capital), LP投资策略 (LP investment strategy)</w:t>
      </w:r>
    </w:p>
    <w:p>
      <w:pPr>
        <w:pStyle w:val="Heading3"/>
      </w:pPr>
      <w:r>
        <w:t>Description Template</w:t>
      </w:r>
    </w:p>
    <w:p>
      <w:pPr>
        <w:spacing w:after="120"/>
      </w:pPr>
      <w:r>
        <w:rPr>
          <w:rFonts w:ascii="Calibri" w:hAnsi="Calibri"/>
          <w:color w:val="2D2D2D"/>
          <w:sz w:val="22"/>
        </w:rPr>
        <w:t>Every video description should follow this structure: (1) compelling 2-sentence hook with primary keyword, (2) 3-4 sentence summary, (3) timestamps for all segments, (4) guest bio with links, (5) Chinese language summary paragraph, (6) social links and calls to action, (7) 10-15 hashtags in both languages.</w:t>
      </w:r>
    </w:p>
    <w:p>
      <w:pPr>
        <w:pStyle w:val="Heading2"/>
      </w:pPr>
      <w:r>
        <w:t>Upload Schedule</w:t>
      </w:r>
    </w:p>
    <w:tbl>
      <w:tblPr>
        <w:tblStyle w:val="TableGrid"/>
        <w:tblW w:type="auto" w:w="0"/>
        <w:tblLayout w:type="autofit"/>
        <w:tblLook w:firstColumn="1" w:firstRow="1" w:lastColumn="0" w:lastRow="0" w:noHBand="0" w:noVBand="1" w:val="04A0"/>
      </w:tblPr>
      <w:tblGrid>
        <w:gridCol w:w="2266"/>
        <w:gridCol w:w="2266"/>
        <w:gridCol w:w="2266"/>
        <w:gridCol w:w="2266"/>
      </w:tblGrid>
      <w:tr>
        <w:tc>
          <w:tcPr>
            <w:tcW w:type="dxa" w:w="2266"/>
            <w:shd w:fill="0C4B5E" w:val="clear"/>
          </w:tcPr>
          <w:p>
            <w:pPr>
              <w:jc w:val="center"/>
            </w:pPr>
            <w:r/>
            <w:r>
              <w:rPr>
                <w:rFonts w:ascii="Calibri" w:hAnsi="Calibri"/>
                <w:b/>
                <w:color w:val="FFFFFF"/>
                <w:sz w:val="20"/>
              </w:rPr>
              <w:t>Day</w:t>
            </w:r>
          </w:p>
        </w:tc>
        <w:tc>
          <w:tcPr>
            <w:tcW w:type="dxa" w:w="2266"/>
            <w:shd w:fill="0C4B5E" w:val="clear"/>
          </w:tcPr>
          <w:p>
            <w:pPr>
              <w:jc w:val="center"/>
            </w:pPr>
            <w:r/>
            <w:r>
              <w:rPr>
                <w:rFonts w:ascii="Calibri" w:hAnsi="Calibri"/>
                <w:b/>
                <w:color w:val="FFFFFF"/>
                <w:sz w:val="20"/>
              </w:rPr>
              <w:t>Content Type</w:t>
            </w:r>
          </w:p>
        </w:tc>
        <w:tc>
          <w:tcPr>
            <w:tcW w:type="dxa" w:w="2266"/>
            <w:shd w:fill="0C4B5E" w:val="clear"/>
          </w:tcPr>
          <w:p>
            <w:pPr>
              <w:jc w:val="center"/>
            </w:pPr>
            <w:r/>
            <w:r>
              <w:rPr>
                <w:rFonts w:ascii="Calibri" w:hAnsi="Calibri"/>
                <w:b/>
                <w:color w:val="FFFFFF"/>
                <w:sz w:val="20"/>
              </w:rPr>
              <w:t>Time (US)</w:t>
            </w:r>
          </w:p>
        </w:tc>
        <w:tc>
          <w:tcPr>
            <w:tcW w:type="dxa" w:w="2266"/>
            <w:shd w:fill="0C4B5E" w:val="clear"/>
          </w:tcPr>
          <w:p>
            <w:pPr>
              <w:jc w:val="center"/>
            </w:pPr>
            <w:r/>
            <w:r>
              <w:rPr>
                <w:rFonts w:ascii="Calibri" w:hAnsi="Calibri"/>
                <w:b/>
                <w:color w:val="FFFFFF"/>
                <w:sz w:val="20"/>
              </w:rPr>
              <w:t>Time (China)</w:t>
            </w:r>
          </w:p>
        </w:tc>
      </w:tr>
      <w:tr>
        <w:tc>
          <w:tcPr>
            <w:tcW w:type="dxa" w:w="2266"/>
            <w:shd w:fill="F5F5F5" w:val="clear"/>
          </w:tcPr>
          <w:p>
            <w:r/>
            <w:r>
              <w:rPr>
                <w:rFonts w:ascii="Calibri" w:hAnsi="Calibri"/>
                <w:color w:val="2D2D2D"/>
                <w:sz w:val="20"/>
              </w:rPr>
              <w:t>Monday</w:t>
            </w:r>
          </w:p>
        </w:tc>
        <w:tc>
          <w:tcPr>
            <w:tcW w:type="dxa" w:w="2266"/>
            <w:shd w:fill="F5F5F5" w:val="clear"/>
          </w:tcPr>
          <w:p>
            <w:r/>
            <w:r>
              <w:rPr>
                <w:rFonts w:ascii="Calibri" w:hAnsi="Calibri"/>
                <w:color w:val="2D2D2D"/>
                <w:sz w:val="20"/>
              </w:rPr>
              <w:t>YouTube Short</w:t>
            </w:r>
          </w:p>
        </w:tc>
        <w:tc>
          <w:tcPr>
            <w:tcW w:type="dxa" w:w="2266"/>
            <w:shd w:fill="F5F5F5" w:val="clear"/>
          </w:tcPr>
          <w:p>
            <w:r/>
            <w:r>
              <w:rPr>
                <w:rFonts w:ascii="Calibri" w:hAnsi="Calibri"/>
                <w:color w:val="2D2D2D"/>
                <w:sz w:val="20"/>
              </w:rPr>
              <w:t>8:00 AM ET</w:t>
            </w:r>
          </w:p>
        </w:tc>
        <w:tc>
          <w:tcPr>
            <w:tcW w:type="dxa" w:w="2266"/>
            <w:shd w:fill="F5F5F5" w:val="clear"/>
          </w:tcPr>
          <w:p>
            <w:r/>
            <w:r>
              <w:rPr>
                <w:rFonts w:ascii="Calibri" w:hAnsi="Calibri"/>
                <w:color w:val="2D2D2D"/>
                <w:sz w:val="20"/>
              </w:rPr>
              <w:t>8:00 PM CST</w:t>
            </w:r>
          </w:p>
        </w:tc>
      </w:tr>
      <w:tr>
        <w:tc>
          <w:tcPr>
            <w:tcW w:type="dxa" w:w="2266"/>
          </w:tcPr>
          <w:p>
            <w:r/>
            <w:r>
              <w:rPr>
                <w:rFonts w:ascii="Calibri" w:hAnsi="Calibri"/>
                <w:color w:val="2D2D2D"/>
                <w:sz w:val="20"/>
              </w:rPr>
              <w:t>Tuesday</w:t>
            </w:r>
          </w:p>
        </w:tc>
        <w:tc>
          <w:tcPr>
            <w:tcW w:type="dxa" w:w="2266"/>
          </w:tcPr>
          <w:p>
            <w:r/>
            <w:r>
              <w:rPr>
                <w:rFonts w:ascii="Calibri" w:hAnsi="Calibri"/>
                <w:color w:val="2D2D2D"/>
                <w:sz w:val="20"/>
              </w:rPr>
              <w:t>Full Episode</w:t>
            </w:r>
          </w:p>
        </w:tc>
        <w:tc>
          <w:tcPr>
            <w:tcW w:type="dxa" w:w="2266"/>
          </w:tcPr>
          <w:p>
            <w:r/>
            <w:r>
              <w:rPr>
                <w:rFonts w:ascii="Calibri" w:hAnsi="Calibri"/>
                <w:color w:val="2D2D2D"/>
                <w:sz w:val="20"/>
              </w:rPr>
              <w:t>9:00 AM ET</w:t>
            </w:r>
          </w:p>
        </w:tc>
        <w:tc>
          <w:tcPr>
            <w:tcW w:type="dxa" w:w="2266"/>
          </w:tcPr>
          <w:p>
            <w:r/>
            <w:r>
              <w:rPr>
                <w:rFonts w:ascii="Calibri" w:hAnsi="Calibri"/>
                <w:color w:val="2D2D2D"/>
                <w:sz w:val="20"/>
              </w:rPr>
              <w:t>9:00 PM CST</w:t>
            </w:r>
          </w:p>
        </w:tc>
      </w:tr>
      <w:tr>
        <w:tc>
          <w:tcPr>
            <w:tcW w:type="dxa" w:w="2266"/>
            <w:shd w:fill="F5F5F5" w:val="clear"/>
          </w:tcPr>
          <w:p>
            <w:r/>
            <w:r>
              <w:rPr>
                <w:rFonts w:ascii="Calibri" w:hAnsi="Calibri"/>
                <w:color w:val="2D2D2D"/>
                <w:sz w:val="20"/>
              </w:rPr>
              <w:t>Wednesday</w:t>
            </w:r>
          </w:p>
        </w:tc>
        <w:tc>
          <w:tcPr>
            <w:tcW w:type="dxa" w:w="2266"/>
            <w:shd w:fill="F5F5F5" w:val="clear"/>
          </w:tcPr>
          <w:p>
            <w:r/>
            <w:r>
              <w:rPr>
                <w:rFonts w:ascii="Calibri" w:hAnsi="Calibri"/>
                <w:color w:val="2D2D2D"/>
                <w:sz w:val="20"/>
              </w:rPr>
              <w:t>YouTube Short</w:t>
            </w:r>
          </w:p>
        </w:tc>
        <w:tc>
          <w:tcPr>
            <w:tcW w:type="dxa" w:w="2266"/>
            <w:shd w:fill="F5F5F5" w:val="clear"/>
          </w:tcPr>
          <w:p>
            <w:r/>
            <w:r>
              <w:rPr>
                <w:rFonts w:ascii="Calibri" w:hAnsi="Calibri"/>
                <w:color w:val="2D2D2D"/>
                <w:sz w:val="20"/>
              </w:rPr>
              <w:t>8:00 AM ET</w:t>
            </w:r>
          </w:p>
        </w:tc>
        <w:tc>
          <w:tcPr>
            <w:tcW w:type="dxa" w:w="2266"/>
            <w:shd w:fill="F5F5F5" w:val="clear"/>
          </w:tcPr>
          <w:p>
            <w:r/>
            <w:r>
              <w:rPr>
                <w:rFonts w:ascii="Calibri" w:hAnsi="Calibri"/>
                <w:color w:val="2D2D2D"/>
                <w:sz w:val="20"/>
              </w:rPr>
              <w:t>8:00 PM CST</w:t>
            </w:r>
          </w:p>
        </w:tc>
      </w:tr>
      <w:tr>
        <w:tc>
          <w:tcPr>
            <w:tcW w:type="dxa" w:w="2266"/>
          </w:tcPr>
          <w:p>
            <w:r/>
            <w:r>
              <w:rPr>
                <w:rFonts w:ascii="Calibri" w:hAnsi="Calibri"/>
                <w:color w:val="2D2D2D"/>
                <w:sz w:val="20"/>
              </w:rPr>
              <w:t>Thursday</w:t>
            </w:r>
          </w:p>
        </w:tc>
        <w:tc>
          <w:tcPr>
            <w:tcW w:type="dxa" w:w="2266"/>
          </w:tcPr>
          <w:p>
            <w:r/>
            <w:r>
              <w:rPr>
                <w:rFonts w:ascii="Calibri" w:hAnsi="Calibri"/>
                <w:color w:val="2D2D2D"/>
                <w:sz w:val="20"/>
              </w:rPr>
              <w:t>Highlights Clip</w:t>
            </w:r>
          </w:p>
        </w:tc>
        <w:tc>
          <w:tcPr>
            <w:tcW w:type="dxa" w:w="2266"/>
          </w:tcPr>
          <w:p>
            <w:r/>
            <w:r>
              <w:rPr>
                <w:rFonts w:ascii="Calibri" w:hAnsi="Calibri"/>
                <w:color w:val="2D2D2D"/>
                <w:sz w:val="20"/>
              </w:rPr>
              <w:t>9:00 AM ET</w:t>
            </w:r>
          </w:p>
        </w:tc>
        <w:tc>
          <w:tcPr>
            <w:tcW w:type="dxa" w:w="2266"/>
          </w:tcPr>
          <w:p>
            <w:r/>
            <w:r>
              <w:rPr>
                <w:rFonts w:ascii="Calibri" w:hAnsi="Calibri"/>
                <w:color w:val="2D2D2D"/>
                <w:sz w:val="20"/>
              </w:rPr>
              <w:t>9:00 PM CST</w:t>
            </w:r>
          </w:p>
        </w:tc>
      </w:tr>
      <w:tr>
        <w:tc>
          <w:tcPr>
            <w:tcW w:type="dxa" w:w="2266"/>
            <w:shd w:fill="F5F5F5" w:val="clear"/>
          </w:tcPr>
          <w:p>
            <w:r/>
            <w:r>
              <w:rPr>
                <w:rFonts w:ascii="Calibri" w:hAnsi="Calibri"/>
                <w:color w:val="2D2D2D"/>
                <w:sz w:val="20"/>
              </w:rPr>
              <w:t>Friday</w:t>
            </w:r>
          </w:p>
        </w:tc>
        <w:tc>
          <w:tcPr>
            <w:tcW w:type="dxa" w:w="2266"/>
            <w:shd w:fill="F5F5F5" w:val="clear"/>
          </w:tcPr>
          <w:p>
            <w:r/>
            <w:r>
              <w:rPr>
                <w:rFonts w:ascii="Calibri" w:hAnsi="Calibri"/>
                <w:color w:val="2D2D2D"/>
                <w:sz w:val="20"/>
              </w:rPr>
              <w:t>YouTube Short</w:t>
            </w:r>
          </w:p>
        </w:tc>
        <w:tc>
          <w:tcPr>
            <w:tcW w:type="dxa" w:w="2266"/>
            <w:shd w:fill="F5F5F5" w:val="clear"/>
          </w:tcPr>
          <w:p>
            <w:r/>
            <w:r>
              <w:rPr>
                <w:rFonts w:ascii="Calibri" w:hAnsi="Calibri"/>
                <w:color w:val="2D2D2D"/>
                <w:sz w:val="20"/>
              </w:rPr>
              <w:t>8:00 AM ET</w:t>
            </w:r>
          </w:p>
        </w:tc>
        <w:tc>
          <w:tcPr>
            <w:tcW w:type="dxa" w:w="2266"/>
            <w:shd w:fill="F5F5F5" w:val="clear"/>
          </w:tcPr>
          <w:p>
            <w:r/>
            <w:r>
              <w:rPr>
                <w:rFonts w:ascii="Calibri" w:hAnsi="Calibri"/>
                <w:color w:val="2D2D2D"/>
                <w:sz w:val="20"/>
              </w:rPr>
              <w:t>8:00 PM CST</w:t>
            </w:r>
          </w:p>
        </w:tc>
      </w:tr>
      <w:tr>
        <w:tc>
          <w:tcPr>
            <w:tcW w:type="dxa" w:w="2266"/>
          </w:tcPr>
          <w:p>
            <w:r/>
            <w:r>
              <w:rPr>
                <w:rFonts w:ascii="Calibri" w:hAnsi="Calibri"/>
                <w:color w:val="2D2D2D"/>
                <w:sz w:val="20"/>
              </w:rPr>
              <w:t>Saturday</w:t>
            </w:r>
          </w:p>
        </w:tc>
        <w:tc>
          <w:tcPr>
            <w:tcW w:type="dxa" w:w="2266"/>
          </w:tcPr>
          <w:p>
            <w:r/>
            <w:r>
              <w:rPr>
                <w:rFonts w:ascii="Calibri" w:hAnsi="Calibri"/>
                <w:color w:val="2D2D2D"/>
                <w:sz w:val="20"/>
              </w:rPr>
              <w:t>YouTube Short (Chinese)</w:t>
            </w:r>
          </w:p>
        </w:tc>
        <w:tc>
          <w:tcPr>
            <w:tcW w:type="dxa" w:w="2266"/>
          </w:tcPr>
          <w:p>
            <w:r/>
            <w:r>
              <w:rPr>
                <w:rFonts w:ascii="Calibri" w:hAnsi="Calibri"/>
                <w:color w:val="2D2D2D"/>
                <w:sz w:val="20"/>
              </w:rPr>
              <w:t>10:00 AM ET</w:t>
            </w:r>
          </w:p>
        </w:tc>
        <w:tc>
          <w:tcPr>
            <w:tcW w:type="dxa" w:w="2266"/>
          </w:tcPr>
          <w:p>
            <w:r/>
            <w:r>
              <w:rPr>
                <w:rFonts w:ascii="Calibri" w:hAnsi="Calibri"/>
                <w:color w:val="2D2D2D"/>
                <w:sz w:val="20"/>
              </w:rPr>
              <w:t>10:00 PM CST</w:t>
            </w:r>
          </w:p>
        </w:tc>
      </w:tr>
    </w:tbl>
    <w:p/>
    <w:p>
      <w:pPr>
        <w:pBdr>
          <w:left w:val="single" w:sz="24" w:space="8" w:color="C8962E"/>
        </w:pBdr>
        <w:shd w:fill="FAF5EB" w:val="clear"/>
        <w:spacing w:before="160" w:after="160"/>
        <w:ind w:left="283"/>
      </w:pPr>
      <w:r>
        <w:rPr>
          <w:rFonts w:ascii="Calibri" w:hAnsi="Calibri"/>
          <w:b/>
          <w:color w:val="C8962E"/>
          <w:sz w:val="22"/>
        </w:rPr>
        <w:t xml:space="preserve">TIMING:  </w:t>
      </w:r>
      <w:r>
        <w:rPr>
          <w:rFonts w:ascii="Calibri" w:hAnsi="Calibri"/>
          <w:color w:val="2D2D2D"/>
          <w:sz w:val="22"/>
        </w:rPr>
        <w:t>Post Shorts at 8 AM ET / 8 PM China time to catch both US morning scroll and Chinese evening scroll. Full episodes on Tuesday avoids the Monday content glut and Friday dropoff.</w:t>
      </w:r>
    </w:p>
    <w:p>
      <w:pPr>
        <w:pStyle w:val="Heading2"/>
      </w:pPr>
      <w:r>
        <w:t>YouTube Shorts Strategy for Viral Growth</w:t>
      </w:r>
    </w:p>
    <w:p>
      <w:pPr>
        <w:spacing w:after="120"/>
      </w:pPr>
      <w:r>
        <w:rPr>
          <w:rFonts w:ascii="Calibri" w:hAnsi="Calibri"/>
          <w:color w:val="2D2D2D"/>
          <w:sz w:val="22"/>
        </w:rPr>
        <w:t>Shorts are the #1 growth lever on YouTube in 2026. They feed the algorithm, attract subscribers, and cost almost nothing to produce from existing long-form content.</w:t>
      </w:r>
    </w:p>
    <w:p>
      <w:pPr>
        <w:pStyle w:val="ListBullet"/>
      </w:pPr>
      <w:r>
        <w:rPr>
          <w:rFonts w:ascii="Calibri" w:hAnsi="Calibri"/>
          <w:b/>
          <w:color w:val="2D2D2D"/>
          <w:sz w:val="22"/>
        </w:rPr>
        <w:t xml:space="preserve">Hook-first clips: </w:t>
      </w:r>
      <w:r>
        <w:rPr>
          <w:rFonts w:ascii="Calibri" w:hAnsi="Calibri"/>
          <w:color w:val="2D2D2D"/>
          <w:sz w:val="22"/>
        </w:rPr>
        <w:t>Extract the single most surprising or emotional 45-second clip from each episode</w:t>
      </w:r>
    </w:p>
    <w:p>
      <w:pPr>
        <w:pStyle w:val="ListBullet"/>
      </w:pPr>
      <w:r>
        <w:rPr>
          <w:rFonts w:ascii="Calibri" w:hAnsi="Calibri"/>
          <w:b/>
          <w:color w:val="2D2D2D"/>
          <w:sz w:val="22"/>
        </w:rPr>
        <w:t xml:space="preserve">Dual-language captions: </w:t>
      </w:r>
      <w:r>
        <w:rPr>
          <w:rFonts w:ascii="Calibri" w:hAnsi="Calibri"/>
          <w:color w:val="2D2D2D"/>
          <w:sz w:val="22"/>
        </w:rPr>
        <w:t>Caption every Short in both English and Chinese (burned-in captions)</w:t>
      </w:r>
    </w:p>
    <w:p>
      <w:pPr>
        <w:pStyle w:val="ListBullet"/>
      </w:pPr>
      <w:r>
        <w:rPr>
          <w:rFonts w:ascii="Calibri" w:hAnsi="Calibri"/>
          <w:b/>
          <w:color w:val="2D2D2D"/>
          <w:sz w:val="22"/>
        </w:rPr>
        <w:t xml:space="preserve">CTA: </w:t>
      </w:r>
      <w:r>
        <w:rPr>
          <w:rFonts w:ascii="Calibri" w:hAnsi="Calibri"/>
          <w:color w:val="2D2D2D"/>
          <w:sz w:val="22"/>
        </w:rPr>
        <w:t>End every Short with a spoken call-to-action: "Full episode in bio"</w:t>
      </w:r>
    </w:p>
    <w:p>
      <w:pPr>
        <w:pStyle w:val="ListBullet"/>
      </w:pPr>
      <w:r>
        <w:rPr>
          <w:rFonts w:ascii="Calibri" w:hAnsi="Calibri"/>
          <w:b/>
          <w:color w:val="2D2D2D"/>
          <w:sz w:val="22"/>
        </w:rPr>
        <w:t xml:space="preserve">Series format: </w:t>
      </w:r>
      <w:r>
        <w:rPr>
          <w:rFonts w:ascii="Calibri" w:hAnsi="Calibri"/>
          <w:color w:val="2D2D2D"/>
          <w:sz w:val="22"/>
        </w:rPr>
        <w:t>Create "health myth vs. reality" and "money myth vs. reality" series</w:t>
      </w:r>
    </w:p>
    <w:p>
      <w:pPr>
        <w:pStyle w:val="ListBullet"/>
      </w:pPr>
      <w:r>
        <w:rPr>
          <w:rFonts w:ascii="Calibri" w:hAnsi="Calibri"/>
          <w:b/>
          <w:color w:val="2D2D2D"/>
          <w:sz w:val="22"/>
        </w:rPr>
        <w:t xml:space="preserve">Trend-jack: </w:t>
      </w:r>
      <w:r>
        <w:rPr>
          <w:rFonts w:ascii="Calibri" w:hAnsi="Calibri"/>
          <w:color w:val="2D2D2D"/>
          <w:sz w:val="22"/>
        </w:rPr>
        <w:t>Use trending sounds sparingly but strategically when they fit the brand</w:t>
      </w:r>
    </w:p>
    <w:p>
      <w:pPr>
        <w:pStyle w:val="ListBullet"/>
      </w:pPr>
      <w:r>
        <w:rPr>
          <w:rFonts w:ascii="Calibri" w:hAnsi="Calibri"/>
          <w:b/>
          <w:color w:val="2D2D2D"/>
          <w:sz w:val="22"/>
        </w:rPr>
        <w:t xml:space="preserve">Cross-post: </w:t>
      </w:r>
      <w:r>
        <w:rPr>
          <w:rFonts w:ascii="Calibri" w:hAnsi="Calibri"/>
          <w:color w:val="2D2D2D"/>
          <w:sz w:val="22"/>
        </w:rPr>
        <w:t>Repost top-performing Shorts to TikTok and Instagram Reels simultaneously</w:t>
      </w:r>
    </w:p>
    <w:p>
      <w:pPr>
        <w:pStyle w:val="Heading2"/>
      </w:pPr>
      <w:r>
        <w:t>Monetization Timeline</w:t>
      </w:r>
    </w:p>
    <w:tbl>
      <w:tblPr>
        <w:tblStyle w:val="TableGrid"/>
        <w:tblW w:type="auto" w:w="0"/>
        <w:tblLayout w:type="autofit"/>
        <w:tblLook w:firstColumn="1" w:firstRow="1" w:lastColumn="0" w:lastRow="0" w:noHBand="0" w:noVBand="1" w:val="04A0"/>
      </w:tblPr>
      <w:tblGrid>
        <w:gridCol w:w="2266"/>
        <w:gridCol w:w="2266"/>
        <w:gridCol w:w="2266"/>
        <w:gridCol w:w="2266"/>
      </w:tblGrid>
      <w:tr>
        <w:tc>
          <w:tcPr>
            <w:tcW w:type="dxa" w:w="2266"/>
            <w:shd w:fill="0C4B5E" w:val="clear"/>
          </w:tcPr>
          <w:p>
            <w:pPr>
              <w:jc w:val="center"/>
            </w:pPr>
            <w:r/>
            <w:r>
              <w:rPr>
                <w:rFonts w:ascii="Calibri" w:hAnsi="Calibri"/>
                <w:b/>
                <w:color w:val="FFFFFF"/>
                <w:sz w:val="20"/>
              </w:rPr>
              <w:t>Milestone</w:t>
            </w:r>
          </w:p>
        </w:tc>
        <w:tc>
          <w:tcPr>
            <w:tcW w:type="dxa" w:w="2266"/>
            <w:shd w:fill="0C4B5E" w:val="clear"/>
          </w:tcPr>
          <w:p>
            <w:pPr>
              <w:jc w:val="center"/>
            </w:pPr>
            <w:r/>
            <w:r>
              <w:rPr>
                <w:rFonts w:ascii="Calibri" w:hAnsi="Calibri"/>
                <w:b/>
                <w:color w:val="FFFFFF"/>
                <w:sz w:val="20"/>
              </w:rPr>
              <w:t>Requirement</w:t>
            </w:r>
          </w:p>
        </w:tc>
        <w:tc>
          <w:tcPr>
            <w:tcW w:type="dxa" w:w="2266"/>
            <w:shd w:fill="0C4B5E" w:val="clear"/>
          </w:tcPr>
          <w:p>
            <w:pPr>
              <w:jc w:val="center"/>
            </w:pPr>
            <w:r/>
            <w:r>
              <w:rPr>
                <w:rFonts w:ascii="Calibri" w:hAnsi="Calibri"/>
                <w:b/>
                <w:color w:val="FFFFFF"/>
                <w:sz w:val="20"/>
              </w:rPr>
              <w:t>Est. Timeline</w:t>
            </w:r>
          </w:p>
        </w:tc>
        <w:tc>
          <w:tcPr>
            <w:tcW w:type="dxa" w:w="2266"/>
            <w:shd w:fill="0C4B5E" w:val="clear"/>
          </w:tcPr>
          <w:p>
            <w:pPr>
              <w:jc w:val="center"/>
            </w:pPr>
            <w:r/>
            <w:r>
              <w:rPr>
                <w:rFonts w:ascii="Calibri" w:hAnsi="Calibri"/>
                <w:b/>
                <w:color w:val="FFFFFF"/>
                <w:sz w:val="20"/>
              </w:rPr>
              <w:t>Revenue Potential</w:t>
            </w:r>
          </w:p>
        </w:tc>
      </w:tr>
      <w:tr>
        <w:tc>
          <w:tcPr>
            <w:tcW w:type="dxa" w:w="2266"/>
            <w:shd w:fill="F5F5F5" w:val="clear"/>
          </w:tcPr>
          <w:p>
            <w:r/>
            <w:r>
              <w:rPr>
                <w:rFonts w:ascii="Calibri" w:hAnsi="Calibri"/>
                <w:color w:val="2D2D2D"/>
                <w:sz w:val="20"/>
              </w:rPr>
              <w:t>YouTube Partner Program</w:t>
            </w:r>
          </w:p>
        </w:tc>
        <w:tc>
          <w:tcPr>
            <w:tcW w:type="dxa" w:w="2266"/>
            <w:shd w:fill="F5F5F5" w:val="clear"/>
          </w:tcPr>
          <w:p>
            <w:r/>
            <w:r>
              <w:rPr>
                <w:rFonts w:ascii="Calibri" w:hAnsi="Calibri"/>
                <w:color w:val="2D2D2D"/>
                <w:sz w:val="20"/>
              </w:rPr>
              <w:t>1,000 subs + 4,000 watch hrs</w:t>
            </w:r>
          </w:p>
        </w:tc>
        <w:tc>
          <w:tcPr>
            <w:tcW w:type="dxa" w:w="2266"/>
            <w:shd w:fill="F5F5F5" w:val="clear"/>
          </w:tcPr>
          <w:p>
            <w:r/>
            <w:r>
              <w:rPr>
                <w:rFonts w:ascii="Calibri" w:hAnsi="Calibri"/>
                <w:color w:val="2D2D2D"/>
                <w:sz w:val="20"/>
              </w:rPr>
              <w:t>Months 3-6</w:t>
            </w:r>
          </w:p>
        </w:tc>
        <w:tc>
          <w:tcPr>
            <w:tcW w:type="dxa" w:w="2266"/>
            <w:shd w:fill="F5F5F5" w:val="clear"/>
          </w:tcPr>
          <w:p>
            <w:r/>
            <w:r>
              <w:rPr>
                <w:rFonts w:ascii="Calibri" w:hAnsi="Calibri"/>
                <w:color w:val="2D2D2D"/>
                <w:sz w:val="20"/>
              </w:rPr>
              <w:t>$200-500/mo</w:t>
            </w:r>
          </w:p>
        </w:tc>
      </w:tr>
      <w:tr>
        <w:tc>
          <w:tcPr>
            <w:tcW w:type="dxa" w:w="2266"/>
          </w:tcPr>
          <w:p>
            <w:r/>
            <w:r>
              <w:rPr>
                <w:rFonts w:ascii="Calibri" w:hAnsi="Calibri"/>
                <w:color w:val="2D2D2D"/>
                <w:sz w:val="20"/>
              </w:rPr>
              <w:t>Shorts Monetization</w:t>
            </w:r>
          </w:p>
        </w:tc>
        <w:tc>
          <w:tcPr>
            <w:tcW w:type="dxa" w:w="2266"/>
          </w:tcPr>
          <w:p>
            <w:r/>
            <w:r>
              <w:rPr>
                <w:rFonts w:ascii="Calibri" w:hAnsi="Calibri"/>
                <w:color w:val="2D2D2D"/>
                <w:sz w:val="20"/>
              </w:rPr>
              <w:t>1,000 subs + 10M Short views</w:t>
            </w:r>
          </w:p>
        </w:tc>
        <w:tc>
          <w:tcPr>
            <w:tcW w:type="dxa" w:w="2266"/>
          </w:tcPr>
          <w:p>
            <w:r/>
            <w:r>
              <w:rPr>
                <w:rFonts w:ascii="Calibri" w:hAnsi="Calibri"/>
                <w:color w:val="2D2D2D"/>
                <w:sz w:val="20"/>
              </w:rPr>
              <w:t>Months 4-8</w:t>
            </w:r>
          </w:p>
        </w:tc>
        <w:tc>
          <w:tcPr>
            <w:tcW w:type="dxa" w:w="2266"/>
          </w:tcPr>
          <w:p>
            <w:r/>
            <w:r>
              <w:rPr>
                <w:rFonts w:ascii="Calibri" w:hAnsi="Calibri"/>
                <w:color w:val="2D2D2D"/>
                <w:sz w:val="20"/>
              </w:rPr>
              <w:t>$100-300/mo</w:t>
            </w:r>
          </w:p>
        </w:tc>
      </w:tr>
      <w:tr>
        <w:tc>
          <w:tcPr>
            <w:tcW w:type="dxa" w:w="2266"/>
            <w:shd w:fill="F5F5F5" w:val="clear"/>
          </w:tcPr>
          <w:p>
            <w:r/>
            <w:r>
              <w:rPr>
                <w:rFonts w:ascii="Calibri" w:hAnsi="Calibri"/>
                <w:color w:val="2D2D2D"/>
                <w:sz w:val="20"/>
              </w:rPr>
              <w:t>Sponsored Videos</w:t>
            </w:r>
          </w:p>
        </w:tc>
        <w:tc>
          <w:tcPr>
            <w:tcW w:type="dxa" w:w="2266"/>
            <w:shd w:fill="F5F5F5" w:val="clear"/>
          </w:tcPr>
          <w:p>
            <w:r/>
            <w:r>
              <w:rPr>
                <w:rFonts w:ascii="Calibri" w:hAnsi="Calibri"/>
                <w:color w:val="2D2D2D"/>
                <w:sz w:val="20"/>
              </w:rPr>
              <w:t>5,000+ subs, niche authority</w:t>
            </w:r>
          </w:p>
        </w:tc>
        <w:tc>
          <w:tcPr>
            <w:tcW w:type="dxa" w:w="2266"/>
            <w:shd w:fill="F5F5F5" w:val="clear"/>
          </w:tcPr>
          <w:p>
            <w:r/>
            <w:r>
              <w:rPr>
                <w:rFonts w:ascii="Calibri" w:hAnsi="Calibri"/>
                <w:color w:val="2D2D2D"/>
                <w:sz w:val="20"/>
              </w:rPr>
              <w:t>Months 4-6</w:t>
            </w:r>
          </w:p>
        </w:tc>
        <w:tc>
          <w:tcPr>
            <w:tcW w:type="dxa" w:w="2266"/>
            <w:shd w:fill="F5F5F5" w:val="clear"/>
          </w:tcPr>
          <w:p>
            <w:r/>
            <w:r>
              <w:rPr>
                <w:rFonts w:ascii="Calibri" w:hAnsi="Calibri"/>
                <w:color w:val="2D2D2D"/>
                <w:sz w:val="20"/>
              </w:rPr>
              <w:t>$500-2,000/video</w:t>
            </w:r>
          </w:p>
        </w:tc>
      </w:tr>
      <w:tr>
        <w:tc>
          <w:tcPr>
            <w:tcW w:type="dxa" w:w="2266"/>
          </w:tcPr>
          <w:p>
            <w:r/>
            <w:r>
              <w:rPr>
                <w:rFonts w:ascii="Calibri" w:hAnsi="Calibri"/>
                <w:color w:val="2D2D2D"/>
                <w:sz w:val="20"/>
              </w:rPr>
              <w:t>Channel Memberships</w:t>
            </w:r>
          </w:p>
        </w:tc>
        <w:tc>
          <w:tcPr>
            <w:tcW w:type="dxa" w:w="2266"/>
          </w:tcPr>
          <w:p>
            <w:r/>
            <w:r>
              <w:rPr>
                <w:rFonts w:ascii="Calibri" w:hAnsi="Calibri"/>
                <w:color w:val="2D2D2D"/>
                <w:sz w:val="20"/>
              </w:rPr>
              <w:t>1,000+ subs</w:t>
            </w:r>
          </w:p>
        </w:tc>
        <w:tc>
          <w:tcPr>
            <w:tcW w:type="dxa" w:w="2266"/>
          </w:tcPr>
          <w:p>
            <w:r/>
            <w:r>
              <w:rPr>
                <w:rFonts w:ascii="Calibri" w:hAnsi="Calibri"/>
                <w:color w:val="2D2D2D"/>
                <w:sz w:val="20"/>
              </w:rPr>
              <w:t>Month 6</w:t>
            </w:r>
          </w:p>
        </w:tc>
        <w:tc>
          <w:tcPr>
            <w:tcW w:type="dxa" w:w="2266"/>
          </w:tcPr>
          <w:p>
            <w:r/>
            <w:r>
              <w:rPr>
                <w:rFonts w:ascii="Calibri" w:hAnsi="Calibri"/>
                <w:color w:val="2D2D2D"/>
                <w:sz w:val="20"/>
              </w:rPr>
              <w:t>$300-800/mo</w:t>
            </w:r>
          </w:p>
        </w:tc>
      </w:tr>
      <w:tr>
        <w:tc>
          <w:tcPr>
            <w:tcW w:type="dxa" w:w="2266"/>
            <w:shd w:fill="F5F5F5" w:val="clear"/>
          </w:tcPr>
          <w:p>
            <w:r/>
            <w:r>
              <w:rPr>
                <w:rFonts w:ascii="Calibri" w:hAnsi="Calibri"/>
                <w:color w:val="2D2D2D"/>
                <w:sz w:val="20"/>
              </w:rPr>
              <w:t>Super Chats (Live)</w:t>
            </w:r>
          </w:p>
        </w:tc>
        <w:tc>
          <w:tcPr>
            <w:tcW w:type="dxa" w:w="2266"/>
            <w:shd w:fill="F5F5F5" w:val="clear"/>
          </w:tcPr>
          <w:p>
            <w:r/>
            <w:r>
              <w:rPr>
                <w:rFonts w:ascii="Calibri" w:hAnsi="Calibri"/>
                <w:color w:val="2D2D2D"/>
                <w:sz w:val="20"/>
              </w:rPr>
              <w:t>Partner Program active</w:t>
            </w:r>
          </w:p>
        </w:tc>
        <w:tc>
          <w:tcPr>
            <w:tcW w:type="dxa" w:w="2266"/>
            <w:shd w:fill="F5F5F5" w:val="clear"/>
          </w:tcPr>
          <w:p>
            <w:r/>
            <w:r>
              <w:rPr>
                <w:rFonts w:ascii="Calibri" w:hAnsi="Calibri"/>
                <w:color w:val="2D2D2D"/>
                <w:sz w:val="20"/>
              </w:rPr>
              <w:t>Month 6+</w:t>
            </w:r>
          </w:p>
        </w:tc>
        <w:tc>
          <w:tcPr>
            <w:tcW w:type="dxa" w:w="2266"/>
            <w:shd w:fill="F5F5F5" w:val="clear"/>
          </w:tcPr>
          <w:p>
            <w:r/>
            <w:r>
              <w:rPr>
                <w:rFonts w:ascii="Calibri" w:hAnsi="Calibri"/>
                <w:color w:val="2D2D2D"/>
                <w:sz w:val="20"/>
              </w:rPr>
              <w:t>$50-200/stream</w:t>
            </w:r>
          </w:p>
        </w:tc>
      </w:tr>
    </w:tbl>
    <w:p/>
    <w:p>
      <w:pPr>
        <w:pStyle w:val="Heading2"/>
      </w:pPr>
      <w:r>
        <w:t>Collaboration Strategy</w:t>
      </w:r>
    </w:p>
    <w:p>
      <w:pPr>
        <w:spacing w:after="120"/>
      </w:pPr>
      <w:r>
        <w:rPr>
          <w:rFonts w:ascii="Calibri" w:hAnsi="Calibri"/>
          <w:color w:val="2D2D2D"/>
          <w:sz w:val="22"/>
        </w:rPr>
        <w:t>Strategic collaborations accelerate growth 3-5x compared to organic posting alone.</w:t>
      </w:r>
    </w:p>
    <w:p>
      <w:pPr>
        <w:pStyle w:val="Heading3"/>
      </w:pPr>
      <w:r>
        <w:t>Target Collaborators</w:t>
      </w:r>
    </w:p>
    <w:p>
      <w:pPr>
        <w:pStyle w:val="ListBullet"/>
      </w:pPr>
      <w:r>
        <w:rPr>
          <w:rFonts w:ascii="Calibri" w:hAnsi="Calibri"/>
          <w:color w:val="2D2D2D"/>
          <w:sz w:val="22"/>
        </w:rPr>
        <w:t>Health/longevity: Andrew Huberman (guest pitch), Peter Attia, Rhonda Patrick</w:t>
      </w:r>
    </w:p>
    <w:p>
      <w:pPr>
        <w:pStyle w:val="ListBullet"/>
      </w:pPr>
      <w:r>
        <w:rPr>
          <w:rFonts w:ascii="Calibri" w:hAnsi="Calibri"/>
          <w:color w:val="2D2D2D"/>
          <w:sz w:val="22"/>
        </w:rPr>
        <w:t>Wealth/VC: All-In Podcast (guest pitch), 20VC with Harry Stebbings, The Tim Ferriss Show</w:t>
      </w:r>
    </w:p>
    <w:p>
      <w:pPr>
        <w:pStyle w:val="ListBullet"/>
      </w:pPr>
      <w:r>
        <w:rPr>
          <w:rFonts w:ascii="Calibri" w:hAnsi="Calibri"/>
          <w:color w:val="2D2D2D"/>
          <w:sz w:val="22"/>
        </w:rPr>
        <w:t>Bilingual/Asian American: The Wong Fu crew, Simu Liu, Chinese-American creators</w:t>
      </w:r>
    </w:p>
    <w:p>
      <w:pPr>
        <w:pStyle w:val="ListBullet"/>
      </w:pPr>
      <w:r>
        <w:rPr>
          <w:rFonts w:ascii="Calibri" w:hAnsi="Calibri"/>
          <w:color w:val="2D2D2D"/>
          <w:sz w:val="22"/>
        </w:rPr>
        <w:t>Finance education: Graham Stephan, Andrei Jikh, Humphrey Yang</w:t>
      </w:r>
    </w:p>
    <w:p>
      <w:pPr>
        <w:pStyle w:val="ListBullet"/>
      </w:pPr>
      <w:r>
        <w:rPr>
          <w:rFonts w:ascii="Calibri" w:hAnsi="Calibri"/>
          <w:color w:val="2D2D2D"/>
          <w:sz w:val="22"/>
        </w:rPr>
        <w:t>Chinese podcasters: 日谈公园 (Ritangongyuan), 小宇宙 (Xiaoyuzhou) top hosts</w:t>
      </w:r>
    </w:p>
    <w:p>
      <w:pPr>
        <w:pStyle w:val="Heading3"/>
      </w:pPr>
      <w:r>
        <w:t>Collaboration Formats</w:t>
      </w:r>
    </w:p>
    <w:p>
      <w:pPr>
        <w:pStyle w:val="ListBullet"/>
      </w:pPr>
      <w:r>
        <w:rPr>
          <w:rFonts w:ascii="Calibri" w:hAnsi="Calibri"/>
          <w:color w:val="2D2D2D"/>
          <w:sz w:val="22"/>
        </w:rPr>
        <w:t>Guest swaps: Appear on their show, invite them to Joyous</w:t>
      </w:r>
    </w:p>
    <w:p>
      <w:pPr>
        <w:pStyle w:val="ListBullet"/>
      </w:pPr>
      <w:r>
        <w:rPr>
          <w:rFonts w:ascii="Calibri" w:hAnsi="Calibri"/>
          <w:color w:val="2D2D2D"/>
          <w:sz w:val="22"/>
        </w:rPr>
        <w:t>Joint Shorts: Co-create 3-5 Shorts during a single recording session</w:t>
      </w:r>
    </w:p>
    <w:p>
      <w:pPr>
        <w:pStyle w:val="ListBullet"/>
      </w:pPr>
      <w:r>
        <w:rPr>
          <w:rFonts w:ascii="Calibri" w:hAnsi="Calibri"/>
          <w:color w:val="2D2D2D"/>
          <w:sz w:val="22"/>
        </w:rPr>
        <w:t>Live events: Co-host a YouTube Live on a trending health/wealth topic</w:t>
      </w:r>
    </w:p>
    <w:p>
      <w:pPr>
        <w:pStyle w:val="ListBullet"/>
      </w:pPr>
      <w:r>
        <w:rPr>
          <w:rFonts w:ascii="Calibri" w:hAnsi="Calibri"/>
          <w:color w:val="2D2D2D"/>
          <w:sz w:val="22"/>
        </w:rPr>
        <w:t>Playlist features: Create curated playlists featuring complementary creators</w:t>
      </w:r>
    </w:p>
    <w:p>
      <w:pPr>
        <w:pStyle w:val="Heading2"/>
      </w:pPr>
      <w:r>
        <w:t>Analytics KPIs to Track</w:t>
      </w:r>
    </w:p>
    <w:tbl>
      <w:tblPr>
        <w:tblStyle w:val="TableGrid"/>
        <w:tblW w:type="auto" w:w="0"/>
        <w:tblLayout w:type="autofit"/>
        <w:tblLook w:firstColumn="1" w:firstRow="1" w:lastColumn="0" w:lastRow="0" w:noHBand="0" w:noVBand="1" w:val="04A0"/>
      </w:tblPr>
      <w:tblGrid>
        <w:gridCol w:w="2266"/>
        <w:gridCol w:w="2266"/>
        <w:gridCol w:w="2266"/>
        <w:gridCol w:w="2266"/>
      </w:tblGrid>
      <w:tr>
        <w:tc>
          <w:tcPr>
            <w:tcW w:type="dxa" w:w="2266"/>
            <w:shd w:fill="0C4B5E" w:val="clear"/>
          </w:tcPr>
          <w:p>
            <w:pPr>
              <w:jc w:val="center"/>
            </w:pPr>
            <w:r/>
            <w:r>
              <w:rPr>
                <w:rFonts w:ascii="Calibri" w:hAnsi="Calibri"/>
                <w:b/>
                <w:color w:val="FFFFFF"/>
                <w:sz w:val="20"/>
              </w:rPr>
              <w:t>Metric</w:t>
            </w:r>
          </w:p>
        </w:tc>
        <w:tc>
          <w:tcPr>
            <w:tcW w:type="dxa" w:w="2266"/>
            <w:shd w:fill="0C4B5E" w:val="clear"/>
          </w:tcPr>
          <w:p>
            <w:pPr>
              <w:jc w:val="center"/>
            </w:pPr>
            <w:r/>
            <w:r>
              <w:rPr>
                <w:rFonts w:ascii="Calibri" w:hAnsi="Calibri"/>
                <w:b/>
                <w:color w:val="FFFFFF"/>
                <w:sz w:val="20"/>
              </w:rPr>
              <w:t>Target (Month 3)</w:t>
            </w:r>
          </w:p>
        </w:tc>
        <w:tc>
          <w:tcPr>
            <w:tcW w:type="dxa" w:w="2266"/>
            <w:shd w:fill="0C4B5E" w:val="clear"/>
          </w:tcPr>
          <w:p>
            <w:pPr>
              <w:jc w:val="center"/>
            </w:pPr>
            <w:r/>
            <w:r>
              <w:rPr>
                <w:rFonts w:ascii="Calibri" w:hAnsi="Calibri"/>
                <w:b/>
                <w:color w:val="FFFFFF"/>
                <w:sz w:val="20"/>
              </w:rPr>
              <w:t>Target (Month 6)</w:t>
            </w:r>
          </w:p>
        </w:tc>
        <w:tc>
          <w:tcPr>
            <w:tcW w:type="dxa" w:w="2266"/>
            <w:shd w:fill="0C4B5E" w:val="clear"/>
          </w:tcPr>
          <w:p>
            <w:pPr>
              <w:jc w:val="center"/>
            </w:pPr>
            <w:r/>
            <w:r>
              <w:rPr>
                <w:rFonts w:ascii="Calibri" w:hAnsi="Calibri"/>
                <w:b/>
                <w:color w:val="FFFFFF"/>
                <w:sz w:val="20"/>
              </w:rPr>
              <w:t>Target (Year 1)</w:t>
            </w:r>
          </w:p>
        </w:tc>
      </w:tr>
      <w:tr>
        <w:tc>
          <w:tcPr>
            <w:tcW w:type="dxa" w:w="2266"/>
            <w:shd w:fill="F5F5F5" w:val="clear"/>
          </w:tcPr>
          <w:p>
            <w:r/>
            <w:r>
              <w:rPr>
                <w:rFonts w:ascii="Calibri" w:hAnsi="Calibri"/>
                <w:color w:val="2D2D2D"/>
                <w:sz w:val="20"/>
              </w:rPr>
              <w:t>Subscribers</w:t>
            </w:r>
          </w:p>
        </w:tc>
        <w:tc>
          <w:tcPr>
            <w:tcW w:type="dxa" w:w="2266"/>
            <w:shd w:fill="F5F5F5" w:val="clear"/>
          </w:tcPr>
          <w:p>
            <w:r/>
            <w:r>
              <w:rPr>
                <w:rFonts w:ascii="Calibri" w:hAnsi="Calibri"/>
                <w:color w:val="2D2D2D"/>
                <w:sz w:val="20"/>
              </w:rPr>
              <w:t>1,000</w:t>
            </w:r>
          </w:p>
        </w:tc>
        <w:tc>
          <w:tcPr>
            <w:tcW w:type="dxa" w:w="2266"/>
            <w:shd w:fill="F5F5F5" w:val="clear"/>
          </w:tcPr>
          <w:p>
            <w:r/>
            <w:r>
              <w:rPr>
                <w:rFonts w:ascii="Calibri" w:hAnsi="Calibri"/>
                <w:color w:val="2D2D2D"/>
                <w:sz w:val="20"/>
              </w:rPr>
              <w:t>5,000</w:t>
            </w:r>
          </w:p>
        </w:tc>
        <w:tc>
          <w:tcPr>
            <w:tcW w:type="dxa" w:w="2266"/>
            <w:shd w:fill="F5F5F5" w:val="clear"/>
          </w:tcPr>
          <w:p>
            <w:r/>
            <w:r>
              <w:rPr>
                <w:rFonts w:ascii="Calibri" w:hAnsi="Calibri"/>
                <w:color w:val="2D2D2D"/>
                <w:sz w:val="20"/>
              </w:rPr>
              <w:t>25,000</w:t>
            </w:r>
          </w:p>
        </w:tc>
      </w:tr>
      <w:tr>
        <w:tc>
          <w:tcPr>
            <w:tcW w:type="dxa" w:w="2266"/>
          </w:tcPr>
          <w:p>
            <w:r/>
            <w:r>
              <w:rPr>
                <w:rFonts w:ascii="Calibri" w:hAnsi="Calibri"/>
                <w:color w:val="2D2D2D"/>
                <w:sz w:val="20"/>
              </w:rPr>
              <w:t>Avg. View Duration</w:t>
            </w:r>
          </w:p>
        </w:tc>
        <w:tc>
          <w:tcPr>
            <w:tcW w:type="dxa" w:w="2266"/>
          </w:tcPr>
          <w:p>
            <w:r/>
            <w:r>
              <w:rPr>
                <w:rFonts w:ascii="Calibri" w:hAnsi="Calibri"/>
                <w:color w:val="2D2D2D"/>
                <w:sz w:val="20"/>
              </w:rPr>
              <w:t>40%+</w:t>
            </w:r>
          </w:p>
        </w:tc>
        <w:tc>
          <w:tcPr>
            <w:tcW w:type="dxa" w:w="2266"/>
          </w:tcPr>
          <w:p>
            <w:r/>
            <w:r>
              <w:rPr>
                <w:rFonts w:ascii="Calibri" w:hAnsi="Calibri"/>
                <w:color w:val="2D2D2D"/>
                <w:sz w:val="20"/>
              </w:rPr>
              <w:t>45%+</w:t>
            </w:r>
          </w:p>
        </w:tc>
        <w:tc>
          <w:tcPr>
            <w:tcW w:type="dxa" w:w="2266"/>
          </w:tcPr>
          <w:p>
            <w:r/>
            <w:r>
              <w:rPr>
                <w:rFonts w:ascii="Calibri" w:hAnsi="Calibri"/>
                <w:color w:val="2D2D2D"/>
                <w:sz w:val="20"/>
              </w:rPr>
              <w:t>50%+</w:t>
            </w:r>
          </w:p>
        </w:tc>
      </w:tr>
      <w:tr>
        <w:tc>
          <w:tcPr>
            <w:tcW w:type="dxa" w:w="2266"/>
            <w:shd w:fill="F5F5F5" w:val="clear"/>
          </w:tcPr>
          <w:p>
            <w:r/>
            <w:r>
              <w:rPr>
                <w:rFonts w:ascii="Calibri" w:hAnsi="Calibri"/>
                <w:color w:val="2D2D2D"/>
                <w:sz w:val="20"/>
              </w:rPr>
              <w:t>Click-Through Rate</w:t>
            </w:r>
          </w:p>
        </w:tc>
        <w:tc>
          <w:tcPr>
            <w:tcW w:type="dxa" w:w="2266"/>
            <w:shd w:fill="F5F5F5" w:val="clear"/>
          </w:tcPr>
          <w:p>
            <w:r/>
            <w:r>
              <w:rPr>
                <w:rFonts w:ascii="Calibri" w:hAnsi="Calibri"/>
                <w:color w:val="2D2D2D"/>
                <w:sz w:val="20"/>
              </w:rPr>
              <w:t>4%+</w:t>
            </w:r>
          </w:p>
        </w:tc>
        <w:tc>
          <w:tcPr>
            <w:tcW w:type="dxa" w:w="2266"/>
            <w:shd w:fill="F5F5F5" w:val="clear"/>
          </w:tcPr>
          <w:p>
            <w:r/>
            <w:r>
              <w:rPr>
                <w:rFonts w:ascii="Calibri" w:hAnsi="Calibri"/>
                <w:color w:val="2D2D2D"/>
                <w:sz w:val="20"/>
              </w:rPr>
              <w:t>6%+</w:t>
            </w:r>
          </w:p>
        </w:tc>
        <w:tc>
          <w:tcPr>
            <w:tcW w:type="dxa" w:w="2266"/>
            <w:shd w:fill="F5F5F5" w:val="clear"/>
          </w:tcPr>
          <w:p>
            <w:r/>
            <w:r>
              <w:rPr>
                <w:rFonts w:ascii="Calibri" w:hAnsi="Calibri"/>
                <w:color w:val="2D2D2D"/>
                <w:sz w:val="20"/>
              </w:rPr>
              <w:t>8%+</w:t>
            </w:r>
          </w:p>
        </w:tc>
      </w:tr>
      <w:tr>
        <w:tc>
          <w:tcPr>
            <w:tcW w:type="dxa" w:w="2266"/>
          </w:tcPr>
          <w:p>
            <w:r/>
            <w:r>
              <w:rPr>
                <w:rFonts w:ascii="Calibri" w:hAnsi="Calibri"/>
                <w:color w:val="2D2D2D"/>
                <w:sz w:val="20"/>
              </w:rPr>
              <w:t>Shorts Views/Month</w:t>
            </w:r>
          </w:p>
        </w:tc>
        <w:tc>
          <w:tcPr>
            <w:tcW w:type="dxa" w:w="2266"/>
          </w:tcPr>
          <w:p>
            <w:r/>
            <w:r>
              <w:rPr>
                <w:rFonts w:ascii="Calibri" w:hAnsi="Calibri"/>
                <w:color w:val="2D2D2D"/>
                <w:sz w:val="20"/>
              </w:rPr>
              <w:t>50,000</w:t>
            </w:r>
          </w:p>
        </w:tc>
        <w:tc>
          <w:tcPr>
            <w:tcW w:type="dxa" w:w="2266"/>
          </w:tcPr>
          <w:p>
            <w:r/>
            <w:r>
              <w:rPr>
                <w:rFonts w:ascii="Calibri" w:hAnsi="Calibri"/>
                <w:color w:val="2D2D2D"/>
                <w:sz w:val="20"/>
              </w:rPr>
              <w:t>500,000</w:t>
            </w:r>
          </w:p>
        </w:tc>
        <w:tc>
          <w:tcPr>
            <w:tcW w:type="dxa" w:w="2266"/>
          </w:tcPr>
          <w:p>
            <w:r/>
            <w:r>
              <w:rPr>
                <w:rFonts w:ascii="Calibri" w:hAnsi="Calibri"/>
                <w:color w:val="2D2D2D"/>
                <w:sz w:val="20"/>
              </w:rPr>
              <w:t>2,000,000</w:t>
            </w:r>
          </w:p>
        </w:tc>
      </w:tr>
      <w:tr>
        <w:tc>
          <w:tcPr>
            <w:tcW w:type="dxa" w:w="2266"/>
            <w:shd w:fill="F5F5F5" w:val="clear"/>
          </w:tcPr>
          <w:p>
            <w:r/>
            <w:r>
              <w:rPr>
                <w:rFonts w:ascii="Calibri" w:hAnsi="Calibri"/>
                <w:color w:val="2D2D2D"/>
                <w:sz w:val="20"/>
              </w:rPr>
              <w:t>Watch Hours/Month</w:t>
            </w:r>
          </w:p>
        </w:tc>
        <w:tc>
          <w:tcPr>
            <w:tcW w:type="dxa" w:w="2266"/>
            <w:shd w:fill="F5F5F5" w:val="clear"/>
          </w:tcPr>
          <w:p>
            <w:r/>
            <w:r>
              <w:rPr>
                <w:rFonts w:ascii="Calibri" w:hAnsi="Calibri"/>
                <w:color w:val="2D2D2D"/>
                <w:sz w:val="20"/>
              </w:rPr>
              <w:t>500</w:t>
            </w:r>
          </w:p>
        </w:tc>
        <w:tc>
          <w:tcPr>
            <w:tcW w:type="dxa" w:w="2266"/>
            <w:shd w:fill="F5F5F5" w:val="clear"/>
          </w:tcPr>
          <w:p>
            <w:r/>
            <w:r>
              <w:rPr>
                <w:rFonts w:ascii="Calibri" w:hAnsi="Calibri"/>
                <w:color w:val="2D2D2D"/>
                <w:sz w:val="20"/>
              </w:rPr>
              <w:t>2,000</w:t>
            </w:r>
          </w:p>
        </w:tc>
        <w:tc>
          <w:tcPr>
            <w:tcW w:type="dxa" w:w="2266"/>
            <w:shd w:fill="F5F5F5" w:val="clear"/>
          </w:tcPr>
          <w:p>
            <w:r/>
            <w:r>
              <w:rPr>
                <w:rFonts w:ascii="Calibri" w:hAnsi="Calibri"/>
                <w:color w:val="2D2D2D"/>
                <w:sz w:val="20"/>
              </w:rPr>
              <w:t>10,000</w:t>
            </w:r>
          </w:p>
        </w:tc>
      </w:tr>
      <w:tr>
        <w:tc>
          <w:tcPr>
            <w:tcW w:type="dxa" w:w="2266"/>
          </w:tcPr>
          <w:p>
            <w:r/>
            <w:r>
              <w:rPr>
                <w:rFonts w:ascii="Calibri" w:hAnsi="Calibri"/>
                <w:color w:val="2D2D2D"/>
                <w:sz w:val="20"/>
              </w:rPr>
              <w:t>Revenue/Month</w:t>
            </w:r>
          </w:p>
        </w:tc>
        <w:tc>
          <w:tcPr>
            <w:tcW w:type="dxa" w:w="2266"/>
          </w:tcPr>
          <w:p>
            <w:r/>
            <w:r>
              <w:rPr>
                <w:rFonts w:ascii="Calibri" w:hAnsi="Calibri"/>
                <w:color w:val="2D2D2D"/>
                <w:sz w:val="20"/>
              </w:rPr>
              <w:t>$0</w:t>
            </w:r>
          </w:p>
        </w:tc>
        <w:tc>
          <w:tcPr>
            <w:tcW w:type="dxa" w:w="2266"/>
          </w:tcPr>
          <w:p>
            <w:r/>
            <w:r>
              <w:rPr>
                <w:rFonts w:ascii="Calibri" w:hAnsi="Calibri"/>
                <w:color w:val="2D2D2D"/>
                <w:sz w:val="20"/>
              </w:rPr>
              <w:t>$500</w:t>
            </w:r>
          </w:p>
        </w:tc>
        <w:tc>
          <w:tcPr>
            <w:tcW w:type="dxa" w:w="2266"/>
          </w:tcPr>
          <w:p>
            <w:r/>
            <w:r>
              <w:rPr>
                <w:rFonts w:ascii="Calibri" w:hAnsi="Calibri"/>
                <w:color w:val="2D2D2D"/>
                <w:sz w:val="20"/>
              </w:rPr>
              <w:t>$3,000+</w:t>
            </w:r>
          </w:p>
        </w:tc>
      </w:tr>
    </w:tbl>
    <w:p/>
    <w:p>
      <w:r>
        <w:br w:type="page"/>
      </w:r>
    </w:p>
    <w:p>
      <w:pPr>
        <w:pStyle w:val="Heading1"/>
      </w:pPr>
      <w:r>
        <w:t>2. Podcast Distribution Strategy</w:t>
      </w:r>
    </w:p>
    <w:p>
      <w:pPr>
        <w:spacing w:after="120"/>
      </w:pPr>
      <w:r>
        <w:rPr>
          <w:rFonts w:ascii="Calibri" w:hAnsi="Calibri"/>
          <w:color w:val="2D2D2D"/>
          <w:sz w:val="22"/>
        </w:rPr>
        <w:t>With six edited episodes ready, the immediate priority is comprehensive distribution. The podcast must be available everywhere listeners already consume content—across Western and Chinese platforms.</w:t>
      </w:r>
    </w:p>
    <w:p>
      <w:pPr>
        <w:pStyle w:val="Heading2"/>
      </w:pPr>
      <w:r>
        <w:t>Platform Distribution Matrix</w:t>
      </w:r>
    </w:p>
    <w:tbl>
      <w:tblPr>
        <w:tblStyle w:val="TableGrid"/>
        <w:tblW w:type="auto" w:w="0"/>
        <w:tblLayout w:type="autofit"/>
        <w:tblLook w:firstColumn="1" w:firstRow="1" w:lastColumn="0" w:lastRow="0" w:noHBand="0" w:noVBand="1" w:val="04A0"/>
      </w:tblPr>
      <w:tblGrid>
        <w:gridCol w:w="2266"/>
        <w:gridCol w:w="2266"/>
        <w:gridCol w:w="2266"/>
        <w:gridCol w:w="2266"/>
      </w:tblGrid>
      <w:tr>
        <w:tc>
          <w:tcPr>
            <w:tcW w:type="dxa" w:w="2266"/>
            <w:shd w:fill="0C4B5E" w:val="clear"/>
          </w:tcPr>
          <w:p>
            <w:pPr>
              <w:jc w:val="center"/>
            </w:pPr>
            <w:r/>
            <w:r>
              <w:rPr>
                <w:rFonts w:ascii="Calibri" w:hAnsi="Calibri"/>
                <w:b/>
                <w:color w:val="FFFFFF"/>
                <w:sz w:val="20"/>
              </w:rPr>
              <w:t>Platform</w:t>
            </w:r>
          </w:p>
        </w:tc>
        <w:tc>
          <w:tcPr>
            <w:tcW w:type="dxa" w:w="2266"/>
            <w:shd w:fill="0C4B5E" w:val="clear"/>
          </w:tcPr>
          <w:p>
            <w:pPr>
              <w:jc w:val="center"/>
            </w:pPr>
            <w:r/>
            <w:r>
              <w:rPr>
                <w:rFonts w:ascii="Calibri" w:hAnsi="Calibri"/>
                <w:b/>
                <w:color w:val="FFFFFF"/>
                <w:sz w:val="20"/>
              </w:rPr>
              <w:t>Priority</w:t>
            </w:r>
          </w:p>
        </w:tc>
        <w:tc>
          <w:tcPr>
            <w:tcW w:type="dxa" w:w="2266"/>
            <w:shd w:fill="0C4B5E" w:val="clear"/>
          </w:tcPr>
          <w:p>
            <w:pPr>
              <w:jc w:val="center"/>
            </w:pPr>
            <w:r/>
            <w:r>
              <w:rPr>
                <w:rFonts w:ascii="Calibri" w:hAnsi="Calibri"/>
                <w:b/>
                <w:color w:val="FFFFFF"/>
                <w:sz w:val="20"/>
              </w:rPr>
              <w:t>Audience</w:t>
            </w:r>
          </w:p>
        </w:tc>
        <w:tc>
          <w:tcPr>
            <w:tcW w:type="dxa" w:w="2266"/>
            <w:shd w:fill="0C4B5E" w:val="clear"/>
          </w:tcPr>
          <w:p>
            <w:pPr>
              <w:jc w:val="center"/>
            </w:pPr>
            <w:r/>
            <w:r>
              <w:rPr>
                <w:rFonts w:ascii="Calibri" w:hAnsi="Calibri"/>
                <w:b/>
                <w:color w:val="FFFFFF"/>
                <w:sz w:val="20"/>
              </w:rPr>
              <w:t>Notes</w:t>
            </w:r>
          </w:p>
        </w:tc>
      </w:tr>
      <w:tr>
        <w:tc>
          <w:tcPr>
            <w:tcW w:type="dxa" w:w="2266"/>
            <w:shd w:fill="F5F5F5" w:val="clear"/>
          </w:tcPr>
          <w:p>
            <w:r/>
            <w:r>
              <w:rPr>
                <w:rFonts w:ascii="Calibri" w:hAnsi="Calibri"/>
                <w:color w:val="2D2D2D"/>
                <w:sz w:val="20"/>
              </w:rPr>
              <w:t>Apple Podcasts</w:t>
            </w:r>
          </w:p>
        </w:tc>
        <w:tc>
          <w:tcPr>
            <w:tcW w:type="dxa" w:w="2266"/>
            <w:shd w:fill="F5F5F5" w:val="clear"/>
          </w:tcPr>
          <w:p>
            <w:r/>
            <w:r>
              <w:rPr>
                <w:rFonts w:ascii="Calibri" w:hAnsi="Calibri"/>
                <w:color w:val="2D2D2D"/>
                <w:sz w:val="20"/>
              </w:rPr>
              <w:t>Critical</w:t>
            </w:r>
          </w:p>
        </w:tc>
        <w:tc>
          <w:tcPr>
            <w:tcW w:type="dxa" w:w="2266"/>
            <w:shd w:fill="F5F5F5" w:val="clear"/>
          </w:tcPr>
          <w:p>
            <w:r/>
            <w:r>
              <w:rPr>
                <w:rFonts w:ascii="Calibri" w:hAnsi="Calibri"/>
                <w:color w:val="2D2D2D"/>
                <w:sz w:val="20"/>
              </w:rPr>
              <w:t>US/Global English</w:t>
            </w:r>
          </w:p>
        </w:tc>
        <w:tc>
          <w:tcPr>
            <w:tcW w:type="dxa" w:w="2266"/>
            <w:shd w:fill="F5F5F5" w:val="clear"/>
          </w:tcPr>
          <w:p>
            <w:r/>
            <w:r>
              <w:rPr>
                <w:rFonts w:ascii="Calibri" w:hAnsi="Calibri"/>
                <w:color w:val="2D2D2D"/>
                <w:sz w:val="20"/>
              </w:rPr>
              <w:t>#1 for iPhone users; strong in US</w:t>
            </w:r>
          </w:p>
        </w:tc>
      </w:tr>
      <w:tr>
        <w:tc>
          <w:tcPr>
            <w:tcW w:type="dxa" w:w="2266"/>
          </w:tcPr>
          <w:p>
            <w:r/>
            <w:r>
              <w:rPr>
                <w:rFonts w:ascii="Calibri" w:hAnsi="Calibri"/>
                <w:color w:val="2D2D2D"/>
                <w:sz w:val="20"/>
              </w:rPr>
              <w:t>Spotify</w:t>
            </w:r>
          </w:p>
        </w:tc>
        <w:tc>
          <w:tcPr>
            <w:tcW w:type="dxa" w:w="2266"/>
          </w:tcPr>
          <w:p>
            <w:r/>
            <w:r>
              <w:rPr>
                <w:rFonts w:ascii="Calibri" w:hAnsi="Calibri"/>
                <w:color w:val="2D2D2D"/>
                <w:sz w:val="20"/>
              </w:rPr>
              <w:t>Critical</w:t>
            </w:r>
          </w:p>
        </w:tc>
        <w:tc>
          <w:tcPr>
            <w:tcW w:type="dxa" w:w="2266"/>
          </w:tcPr>
          <w:p>
            <w:r/>
            <w:r>
              <w:rPr>
                <w:rFonts w:ascii="Calibri" w:hAnsi="Calibri"/>
                <w:color w:val="2D2D2D"/>
                <w:sz w:val="20"/>
              </w:rPr>
              <w:t>US/Global</w:t>
            </w:r>
          </w:p>
        </w:tc>
        <w:tc>
          <w:tcPr>
            <w:tcW w:type="dxa" w:w="2266"/>
          </w:tcPr>
          <w:p>
            <w:r/>
            <w:r>
              <w:rPr>
                <w:rFonts w:ascii="Calibri" w:hAnsi="Calibri"/>
                <w:color w:val="2D2D2D"/>
                <w:sz w:val="20"/>
              </w:rPr>
              <w:t>#1 overall; video podcast support growing</w:t>
            </w:r>
          </w:p>
        </w:tc>
      </w:tr>
      <w:tr>
        <w:tc>
          <w:tcPr>
            <w:tcW w:type="dxa" w:w="2266"/>
            <w:shd w:fill="F5F5F5" w:val="clear"/>
          </w:tcPr>
          <w:p>
            <w:r/>
            <w:r>
              <w:rPr>
                <w:rFonts w:ascii="Calibri" w:hAnsi="Calibri"/>
                <w:color w:val="2D2D2D"/>
                <w:sz w:val="20"/>
              </w:rPr>
              <w:t>YouTube Music</w:t>
            </w:r>
          </w:p>
        </w:tc>
        <w:tc>
          <w:tcPr>
            <w:tcW w:type="dxa" w:w="2266"/>
            <w:shd w:fill="F5F5F5" w:val="clear"/>
          </w:tcPr>
          <w:p>
            <w:r/>
            <w:r>
              <w:rPr>
                <w:rFonts w:ascii="Calibri" w:hAnsi="Calibri"/>
                <w:color w:val="2D2D2D"/>
                <w:sz w:val="20"/>
              </w:rPr>
              <w:t>Critical</w:t>
            </w:r>
          </w:p>
        </w:tc>
        <w:tc>
          <w:tcPr>
            <w:tcW w:type="dxa" w:w="2266"/>
            <w:shd w:fill="F5F5F5" w:val="clear"/>
          </w:tcPr>
          <w:p>
            <w:r/>
            <w:r>
              <w:rPr>
                <w:rFonts w:ascii="Calibri" w:hAnsi="Calibri"/>
                <w:color w:val="2D2D2D"/>
                <w:sz w:val="20"/>
              </w:rPr>
              <w:t>Global</w:t>
            </w:r>
          </w:p>
        </w:tc>
        <w:tc>
          <w:tcPr>
            <w:tcW w:type="dxa" w:w="2266"/>
            <w:shd w:fill="F5F5F5" w:val="clear"/>
          </w:tcPr>
          <w:p>
            <w:r/>
            <w:r>
              <w:rPr>
                <w:rFonts w:ascii="Calibri" w:hAnsi="Calibri"/>
                <w:color w:val="2D2D2D"/>
                <w:sz w:val="20"/>
              </w:rPr>
              <w:t>Auto-syncs from YouTube; growing fast</w:t>
            </w:r>
          </w:p>
        </w:tc>
      </w:tr>
      <w:tr>
        <w:tc>
          <w:tcPr>
            <w:tcW w:type="dxa" w:w="2266"/>
          </w:tcPr>
          <w:p>
            <w:r/>
            <w:r>
              <w:rPr>
                <w:rFonts w:ascii="Calibri" w:hAnsi="Calibri"/>
                <w:color w:val="2D2D2D"/>
                <w:sz w:val="20"/>
              </w:rPr>
              <w:t>Amazon Music / Audible</w:t>
            </w:r>
          </w:p>
        </w:tc>
        <w:tc>
          <w:tcPr>
            <w:tcW w:type="dxa" w:w="2266"/>
          </w:tcPr>
          <w:p>
            <w:r/>
            <w:r>
              <w:rPr>
                <w:rFonts w:ascii="Calibri" w:hAnsi="Calibri"/>
                <w:color w:val="2D2D2D"/>
                <w:sz w:val="20"/>
              </w:rPr>
              <w:t>High</w:t>
            </w:r>
          </w:p>
        </w:tc>
        <w:tc>
          <w:tcPr>
            <w:tcW w:type="dxa" w:w="2266"/>
          </w:tcPr>
          <w:p>
            <w:r/>
            <w:r>
              <w:rPr>
                <w:rFonts w:ascii="Calibri" w:hAnsi="Calibri"/>
                <w:color w:val="2D2D2D"/>
                <w:sz w:val="20"/>
              </w:rPr>
              <w:t>US</w:t>
            </w:r>
          </w:p>
        </w:tc>
        <w:tc>
          <w:tcPr>
            <w:tcW w:type="dxa" w:w="2266"/>
          </w:tcPr>
          <w:p>
            <w:r/>
            <w:r>
              <w:rPr>
                <w:rFonts w:ascii="Calibri" w:hAnsi="Calibri"/>
                <w:color w:val="2D2D2D"/>
                <w:sz w:val="20"/>
              </w:rPr>
              <w:t>Growing market share; Alexa integration</w:t>
            </w:r>
          </w:p>
        </w:tc>
      </w:tr>
      <w:tr>
        <w:tc>
          <w:tcPr>
            <w:tcW w:type="dxa" w:w="2266"/>
            <w:shd w:fill="F5F5F5" w:val="clear"/>
          </w:tcPr>
          <w:p>
            <w:r/>
            <w:r>
              <w:rPr>
                <w:rFonts w:ascii="Calibri" w:hAnsi="Calibri"/>
                <w:color w:val="2D2D2D"/>
                <w:sz w:val="20"/>
              </w:rPr>
              <w:t>iHeartRadio</w:t>
            </w:r>
          </w:p>
        </w:tc>
        <w:tc>
          <w:tcPr>
            <w:tcW w:type="dxa" w:w="2266"/>
            <w:shd w:fill="F5F5F5" w:val="clear"/>
          </w:tcPr>
          <w:p>
            <w:r/>
            <w:r>
              <w:rPr>
                <w:rFonts w:ascii="Calibri" w:hAnsi="Calibri"/>
                <w:color w:val="2D2D2D"/>
                <w:sz w:val="20"/>
              </w:rPr>
              <w:t>High</w:t>
            </w:r>
          </w:p>
        </w:tc>
        <w:tc>
          <w:tcPr>
            <w:tcW w:type="dxa" w:w="2266"/>
            <w:shd w:fill="F5F5F5" w:val="clear"/>
          </w:tcPr>
          <w:p>
            <w:r/>
            <w:r>
              <w:rPr>
                <w:rFonts w:ascii="Calibri" w:hAnsi="Calibri"/>
                <w:color w:val="2D2D2D"/>
                <w:sz w:val="20"/>
              </w:rPr>
              <w:t>US</w:t>
            </w:r>
          </w:p>
        </w:tc>
        <w:tc>
          <w:tcPr>
            <w:tcW w:type="dxa" w:w="2266"/>
            <w:shd w:fill="F5F5F5" w:val="clear"/>
          </w:tcPr>
          <w:p>
            <w:r/>
            <w:r>
              <w:rPr>
                <w:rFonts w:ascii="Calibri" w:hAnsi="Calibri"/>
                <w:color w:val="2D2D2D"/>
                <w:sz w:val="20"/>
              </w:rPr>
              <w:t>Large US audience; radio crossover</w:t>
            </w:r>
          </w:p>
        </w:tc>
      </w:tr>
      <w:tr>
        <w:tc>
          <w:tcPr>
            <w:tcW w:type="dxa" w:w="2266"/>
          </w:tcPr>
          <w:p>
            <w:r/>
            <w:r>
              <w:rPr>
                <w:rFonts w:ascii="Calibri" w:hAnsi="Calibri"/>
                <w:color w:val="2D2D2D"/>
                <w:sz w:val="20"/>
              </w:rPr>
              <w:t>Pocket Casts</w:t>
            </w:r>
          </w:p>
        </w:tc>
        <w:tc>
          <w:tcPr>
            <w:tcW w:type="dxa" w:w="2266"/>
          </w:tcPr>
          <w:p>
            <w:r/>
            <w:r>
              <w:rPr>
                <w:rFonts w:ascii="Calibri" w:hAnsi="Calibri"/>
                <w:color w:val="2D2D2D"/>
                <w:sz w:val="20"/>
              </w:rPr>
              <w:t>Medium</w:t>
            </w:r>
          </w:p>
        </w:tc>
        <w:tc>
          <w:tcPr>
            <w:tcW w:type="dxa" w:w="2266"/>
          </w:tcPr>
          <w:p>
            <w:r/>
            <w:r>
              <w:rPr>
                <w:rFonts w:ascii="Calibri" w:hAnsi="Calibri"/>
                <w:color w:val="2D2D2D"/>
                <w:sz w:val="20"/>
              </w:rPr>
              <w:t>Tech-savvy</w:t>
            </w:r>
          </w:p>
        </w:tc>
        <w:tc>
          <w:tcPr>
            <w:tcW w:type="dxa" w:w="2266"/>
          </w:tcPr>
          <w:p>
            <w:r/>
            <w:r>
              <w:rPr>
                <w:rFonts w:ascii="Calibri" w:hAnsi="Calibri"/>
                <w:color w:val="2D2D2D"/>
                <w:sz w:val="20"/>
              </w:rPr>
              <w:t>Popular with tech/business audience</w:t>
            </w:r>
          </w:p>
        </w:tc>
      </w:tr>
      <w:tr>
        <w:tc>
          <w:tcPr>
            <w:tcW w:type="dxa" w:w="2266"/>
            <w:shd w:fill="F5F5F5" w:val="clear"/>
          </w:tcPr>
          <w:p>
            <w:r/>
            <w:r>
              <w:rPr>
                <w:rFonts w:ascii="Calibri" w:hAnsi="Calibri"/>
                <w:color w:val="2D2D2D"/>
                <w:sz w:val="20"/>
              </w:rPr>
              <w:t>Overcast</w:t>
            </w:r>
          </w:p>
        </w:tc>
        <w:tc>
          <w:tcPr>
            <w:tcW w:type="dxa" w:w="2266"/>
            <w:shd w:fill="F5F5F5" w:val="clear"/>
          </w:tcPr>
          <w:p>
            <w:r/>
            <w:r>
              <w:rPr>
                <w:rFonts w:ascii="Calibri" w:hAnsi="Calibri"/>
                <w:color w:val="2D2D2D"/>
                <w:sz w:val="20"/>
              </w:rPr>
              <w:t>Medium</w:t>
            </w:r>
          </w:p>
        </w:tc>
        <w:tc>
          <w:tcPr>
            <w:tcW w:type="dxa" w:w="2266"/>
            <w:shd w:fill="F5F5F5" w:val="clear"/>
          </w:tcPr>
          <w:p>
            <w:r/>
            <w:r>
              <w:rPr>
                <w:rFonts w:ascii="Calibri" w:hAnsi="Calibri"/>
                <w:color w:val="2D2D2D"/>
                <w:sz w:val="20"/>
              </w:rPr>
              <w:t>iOS power users</w:t>
            </w:r>
          </w:p>
        </w:tc>
        <w:tc>
          <w:tcPr>
            <w:tcW w:type="dxa" w:w="2266"/>
            <w:shd w:fill="F5F5F5" w:val="clear"/>
          </w:tcPr>
          <w:p>
            <w:r/>
            <w:r>
              <w:rPr>
                <w:rFonts w:ascii="Calibri" w:hAnsi="Calibri"/>
                <w:color w:val="2D2D2D"/>
                <w:sz w:val="20"/>
              </w:rPr>
              <w:t>Influential early adopters</w:t>
            </w:r>
          </w:p>
        </w:tc>
      </w:tr>
      <w:tr>
        <w:tc>
          <w:tcPr>
            <w:tcW w:type="dxa" w:w="2266"/>
          </w:tcPr>
          <w:p>
            <w:r/>
            <w:r>
              <w:rPr>
                <w:rFonts w:ascii="Calibri" w:hAnsi="Calibri"/>
                <w:color w:val="2D2D2D"/>
                <w:sz w:val="20"/>
              </w:rPr>
              <w:t>Castro</w:t>
            </w:r>
          </w:p>
        </w:tc>
        <w:tc>
          <w:tcPr>
            <w:tcW w:type="dxa" w:w="2266"/>
          </w:tcPr>
          <w:p>
            <w:r/>
            <w:r>
              <w:rPr>
                <w:rFonts w:ascii="Calibri" w:hAnsi="Calibri"/>
                <w:color w:val="2D2D2D"/>
                <w:sz w:val="20"/>
              </w:rPr>
              <w:t>Medium</w:t>
            </w:r>
          </w:p>
        </w:tc>
        <w:tc>
          <w:tcPr>
            <w:tcW w:type="dxa" w:w="2266"/>
          </w:tcPr>
          <w:p>
            <w:r/>
            <w:r>
              <w:rPr>
                <w:rFonts w:ascii="Calibri" w:hAnsi="Calibri"/>
                <w:color w:val="2D2D2D"/>
                <w:sz w:val="20"/>
              </w:rPr>
              <w:t>iOS</w:t>
            </w:r>
          </w:p>
        </w:tc>
        <w:tc>
          <w:tcPr>
            <w:tcW w:type="dxa" w:w="2266"/>
          </w:tcPr>
          <w:p>
            <w:r/>
            <w:r>
              <w:rPr>
                <w:rFonts w:ascii="Calibri" w:hAnsi="Calibri"/>
                <w:color w:val="2D2D2D"/>
                <w:sz w:val="20"/>
              </w:rPr>
              <w:t>Niche but loyal audience</w:t>
            </w:r>
          </w:p>
        </w:tc>
      </w:tr>
      <w:tr>
        <w:tc>
          <w:tcPr>
            <w:tcW w:type="dxa" w:w="2266"/>
            <w:shd w:fill="F5F5F5" w:val="clear"/>
          </w:tcPr>
          <w:p>
            <w:r/>
            <w:r>
              <w:rPr>
                <w:rFonts w:ascii="Calibri" w:hAnsi="Calibri"/>
                <w:color w:val="2D2D2D"/>
                <w:sz w:val="20"/>
              </w:rPr>
              <w:t>Podcast Addict</w:t>
            </w:r>
          </w:p>
        </w:tc>
        <w:tc>
          <w:tcPr>
            <w:tcW w:type="dxa" w:w="2266"/>
            <w:shd w:fill="F5F5F5" w:val="clear"/>
          </w:tcPr>
          <w:p>
            <w:r/>
            <w:r>
              <w:rPr>
                <w:rFonts w:ascii="Calibri" w:hAnsi="Calibri"/>
                <w:color w:val="2D2D2D"/>
                <w:sz w:val="20"/>
              </w:rPr>
              <w:t>Medium</w:t>
            </w:r>
          </w:p>
        </w:tc>
        <w:tc>
          <w:tcPr>
            <w:tcW w:type="dxa" w:w="2266"/>
            <w:shd w:fill="F5F5F5" w:val="clear"/>
          </w:tcPr>
          <w:p>
            <w:r/>
            <w:r>
              <w:rPr>
                <w:rFonts w:ascii="Calibri" w:hAnsi="Calibri"/>
                <w:color w:val="2D2D2D"/>
                <w:sz w:val="20"/>
              </w:rPr>
              <w:t>Android</w:t>
            </w:r>
          </w:p>
        </w:tc>
        <w:tc>
          <w:tcPr>
            <w:tcW w:type="dxa" w:w="2266"/>
            <w:shd w:fill="F5F5F5" w:val="clear"/>
          </w:tcPr>
          <w:p>
            <w:r/>
            <w:r>
              <w:rPr>
                <w:rFonts w:ascii="Calibri" w:hAnsi="Calibri"/>
                <w:color w:val="2D2D2D"/>
                <w:sz w:val="20"/>
              </w:rPr>
              <w:t>#1 Android podcast app</w:t>
            </w:r>
          </w:p>
        </w:tc>
      </w:tr>
      <w:tr>
        <w:tc>
          <w:tcPr>
            <w:tcW w:type="dxa" w:w="2266"/>
          </w:tcPr>
          <w:p>
            <w:r/>
            <w:r>
              <w:rPr>
                <w:rFonts w:ascii="Calibri" w:hAnsi="Calibri"/>
                <w:color w:val="2D2D2D"/>
                <w:sz w:val="20"/>
              </w:rPr>
              <w:t>Castbox</w:t>
            </w:r>
          </w:p>
        </w:tc>
        <w:tc>
          <w:tcPr>
            <w:tcW w:type="dxa" w:w="2266"/>
          </w:tcPr>
          <w:p>
            <w:r/>
            <w:r>
              <w:rPr>
                <w:rFonts w:ascii="Calibri" w:hAnsi="Calibri"/>
                <w:color w:val="2D2D2D"/>
                <w:sz w:val="20"/>
              </w:rPr>
              <w:t>Medium</w:t>
            </w:r>
          </w:p>
        </w:tc>
        <w:tc>
          <w:tcPr>
            <w:tcW w:type="dxa" w:w="2266"/>
          </w:tcPr>
          <w:p>
            <w:r/>
            <w:r>
              <w:rPr>
                <w:rFonts w:ascii="Calibri" w:hAnsi="Calibri"/>
                <w:color w:val="2D2D2D"/>
                <w:sz w:val="20"/>
              </w:rPr>
              <w:t>Global/Asian</w:t>
            </w:r>
          </w:p>
        </w:tc>
        <w:tc>
          <w:tcPr>
            <w:tcW w:type="dxa" w:w="2266"/>
          </w:tcPr>
          <w:p>
            <w:r/>
            <w:r>
              <w:rPr>
                <w:rFonts w:ascii="Calibri" w:hAnsi="Calibri"/>
                <w:color w:val="2D2D2D"/>
                <w:sz w:val="20"/>
              </w:rPr>
              <w:t>Strong in Asian markets</w:t>
            </w:r>
          </w:p>
        </w:tc>
      </w:tr>
      <w:tr>
        <w:tc>
          <w:tcPr>
            <w:tcW w:type="dxa" w:w="2266"/>
            <w:shd w:fill="F5F5F5" w:val="clear"/>
          </w:tcPr>
          <w:p>
            <w:r/>
            <w:r>
              <w:rPr>
                <w:rFonts w:ascii="Calibri" w:hAnsi="Calibri"/>
                <w:color w:val="2D2D2D"/>
                <w:sz w:val="20"/>
              </w:rPr>
              <w:t>Podbean</w:t>
            </w:r>
          </w:p>
        </w:tc>
        <w:tc>
          <w:tcPr>
            <w:tcW w:type="dxa" w:w="2266"/>
            <w:shd w:fill="F5F5F5" w:val="clear"/>
          </w:tcPr>
          <w:p>
            <w:r/>
            <w:r>
              <w:rPr>
                <w:rFonts w:ascii="Calibri" w:hAnsi="Calibri"/>
                <w:color w:val="2D2D2D"/>
                <w:sz w:val="20"/>
              </w:rPr>
              <w:t>Low</w:t>
            </w:r>
          </w:p>
        </w:tc>
        <w:tc>
          <w:tcPr>
            <w:tcW w:type="dxa" w:w="2266"/>
            <w:shd w:fill="F5F5F5" w:val="clear"/>
          </w:tcPr>
          <w:p>
            <w:r/>
            <w:r>
              <w:rPr>
                <w:rFonts w:ascii="Calibri" w:hAnsi="Calibri"/>
                <w:color w:val="2D2D2D"/>
                <w:sz w:val="20"/>
              </w:rPr>
              <w:t>Global</w:t>
            </w:r>
          </w:p>
        </w:tc>
        <w:tc>
          <w:tcPr>
            <w:tcW w:type="dxa" w:w="2266"/>
            <w:shd w:fill="F5F5F5" w:val="clear"/>
          </w:tcPr>
          <w:p>
            <w:r/>
            <w:r>
              <w:rPr>
                <w:rFonts w:ascii="Calibri" w:hAnsi="Calibri"/>
                <w:color w:val="2D2D2D"/>
                <w:sz w:val="20"/>
              </w:rPr>
              <w:t>Hosting + distribution</w:t>
            </w:r>
          </w:p>
        </w:tc>
      </w:tr>
      <w:tr>
        <w:tc>
          <w:tcPr>
            <w:tcW w:type="dxa" w:w="2266"/>
          </w:tcPr>
          <w:p>
            <w:r/>
            <w:r>
              <w:rPr>
                <w:rFonts w:ascii="Calibri" w:hAnsi="Calibri"/>
                <w:color w:val="2D2D2D"/>
                <w:sz w:val="20"/>
              </w:rPr>
              <w:t>TuneIn</w:t>
            </w:r>
          </w:p>
        </w:tc>
        <w:tc>
          <w:tcPr>
            <w:tcW w:type="dxa" w:w="2266"/>
          </w:tcPr>
          <w:p>
            <w:r/>
            <w:r>
              <w:rPr>
                <w:rFonts w:ascii="Calibri" w:hAnsi="Calibri"/>
                <w:color w:val="2D2D2D"/>
                <w:sz w:val="20"/>
              </w:rPr>
              <w:t>Low</w:t>
            </w:r>
          </w:p>
        </w:tc>
        <w:tc>
          <w:tcPr>
            <w:tcW w:type="dxa" w:w="2266"/>
          </w:tcPr>
          <w:p>
            <w:r/>
            <w:r>
              <w:rPr>
                <w:rFonts w:ascii="Calibri" w:hAnsi="Calibri"/>
                <w:color w:val="2D2D2D"/>
                <w:sz w:val="20"/>
              </w:rPr>
              <w:t>Smart speakers</w:t>
            </w:r>
          </w:p>
        </w:tc>
        <w:tc>
          <w:tcPr>
            <w:tcW w:type="dxa" w:w="2266"/>
          </w:tcPr>
          <w:p>
            <w:r/>
            <w:r>
              <w:rPr>
                <w:rFonts w:ascii="Calibri" w:hAnsi="Calibri"/>
                <w:color w:val="2D2D2D"/>
                <w:sz w:val="20"/>
              </w:rPr>
              <w:t>Alexa/Google Home discovery</w:t>
            </w:r>
          </w:p>
        </w:tc>
      </w:tr>
    </w:tbl>
    <w:p/>
    <w:p>
      <w:pPr>
        <w:pStyle w:val="Heading2"/>
      </w:pPr>
      <w:r>
        <w:t>RSS Feed Setup</w:t>
      </w:r>
    </w:p>
    <w:p>
      <w:pPr>
        <w:spacing w:after="120"/>
      </w:pPr>
      <w:r>
        <w:rPr>
          <w:rFonts w:ascii="Calibri" w:hAnsi="Calibri"/>
          <w:color w:val="2D2D2D"/>
          <w:sz w:val="22"/>
        </w:rPr>
        <w:t>A single RSS feed powers distribution to all Western platforms. Choose a hosting provider that supports both audio and video podcasting:</w:t>
      </w:r>
    </w:p>
    <w:p>
      <w:pPr>
        <w:pStyle w:val="Heading3"/>
      </w:pPr>
      <w:r>
        <w:t>Recommended Hosting Platforms</w:t>
      </w:r>
    </w:p>
    <w:tbl>
      <w:tblPr>
        <w:tblStyle w:val="TableGrid"/>
        <w:tblW w:type="auto" w:w="0"/>
        <w:tblLayout w:type="autofit"/>
        <w:tblLook w:firstColumn="1" w:firstRow="1" w:lastColumn="0" w:lastRow="0" w:noHBand="0" w:noVBand="1" w:val="04A0"/>
      </w:tblPr>
      <w:tblGrid>
        <w:gridCol w:w="2266"/>
        <w:gridCol w:w="2266"/>
        <w:gridCol w:w="2266"/>
        <w:gridCol w:w="2266"/>
      </w:tblGrid>
      <w:tr>
        <w:tc>
          <w:tcPr>
            <w:tcW w:type="dxa" w:w="2266"/>
            <w:shd w:fill="0C4B5E" w:val="clear"/>
          </w:tcPr>
          <w:p>
            <w:pPr>
              <w:jc w:val="center"/>
            </w:pPr>
            <w:r/>
            <w:r>
              <w:rPr>
                <w:rFonts w:ascii="Calibri" w:hAnsi="Calibri"/>
                <w:b/>
                <w:color w:val="FFFFFF"/>
                <w:sz w:val="20"/>
              </w:rPr>
              <w:t>Host</w:t>
            </w:r>
          </w:p>
        </w:tc>
        <w:tc>
          <w:tcPr>
            <w:tcW w:type="dxa" w:w="2266"/>
            <w:shd w:fill="0C4B5E" w:val="clear"/>
          </w:tcPr>
          <w:p>
            <w:pPr>
              <w:jc w:val="center"/>
            </w:pPr>
            <w:r/>
            <w:r>
              <w:rPr>
                <w:rFonts w:ascii="Calibri" w:hAnsi="Calibri"/>
                <w:b/>
                <w:color w:val="FFFFFF"/>
                <w:sz w:val="20"/>
              </w:rPr>
              <w:t>Price</w:t>
            </w:r>
          </w:p>
        </w:tc>
        <w:tc>
          <w:tcPr>
            <w:tcW w:type="dxa" w:w="2266"/>
            <w:shd w:fill="0C4B5E" w:val="clear"/>
          </w:tcPr>
          <w:p>
            <w:pPr>
              <w:jc w:val="center"/>
            </w:pPr>
            <w:r/>
            <w:r>
              <w:rPr>
                <w:rFonts w:ascii="Calibri" w:hAnsi="Calibri"/>
                <w:b/>
                <w:color w:val="FFFFFF"/>
                <w:sz w:val="20"/>
              </w:rPr>
              <w:t>Best For</w:t>
            </w:r>
          </w:p>
        </w:tc>
        <w:tc>
          <w:tcPr>
            <w:tcW w:type="dxa" w:w="2266"/>
            <w:shd w:fill="0C4B5E" w:val="clear"/>
          </w:tcPr>
          <w:p>
            <w:pPr>
              <w:jc w:val="center"/>
            </w:pPr>
            <w:r/>
            <w:r>
              <w:rPr>
                <w:rFonts w:ascii="Calibri" w:hAnsi="Calibri"/>
                <w:b/>
                <w:color w:val="FFFFFF"/>
                <w:sz w:val="20"/>
              </w:rPr>
              <w:t>Key Feature</w:t>
            </w:r>
          </w:p>
        </w:tc>
      </w:tr>
      <w:tr>
        <w:tc>
          <w:tcPr>
            <w:tcW w:type="dxa" w:w="2266"/>
            <w:shd w:fill="F5F5F5" w:val="clear"/>
          </w:tcPr>
          <w:p>
            <w:r/>
            <w:r>
              <w:rPr>
                <w:rFonts w:ascii="Calibri" w:hAnsi="Calibri"/>
                <w:color w:val="2D2D2D"/>
                <w:sz w:val="20"/>
              </w:rPr>
              <w:t>Riverside.fm</w:t>
            </w:r>
          </w:p>
        </w:tc>
        <w:tc>
          <w:tcPr>
            <w:tcW w:type="dxa" w:w="2266"/>
            <w:shd w:fill="F5F5F5" w:val="clear"/>
          </w:tcPr>
          <w:p>
            <w:r/>
            <w:r>
              <w:rPr>
                <w:rFonts w:ascii="Calibri" w:hAnsi="Calibri"/>
                <w:color w:val="2D2D2D"/>
                <w:sz w:val="20"/>
              </w:rPr>
              <w:t>$15-24/mo</w:t>
            </w:r>
          </w:p>
        </w:tc>
        <w:tc>
          <w:tcPr>
            <w:tcW w:type="dxa" w:w="2266"/>
            <w:shd w:fill="F5F5F5" w:val="clear"/>
          </w:tcPr>
          <w:p>
            <w:r/>
            <w:r>
              <w:rPr>
                <w:rFonts w:ascii="Calibri" w:hAnsi="Calibri"/>
                <w:color w:val="2D2D2D"/>
                <w:sz w:val="20"/>
              </w:rPr>
              <w:t>Recording + hosting</w:t>
            </w:r>
          </w:p>
        </w:tc>
        <w:tc>
          <w:tcPr>
            <w:tcW w:type="dxa" w:w="2266"/>
            <w:shd w:fill="F5F5F5" w:val="clear"/>
          </w:tcPr>
          <w:p>
            <w:r/>
            <w:r>
              <w:rPr>
                <w:rFonts w:ascii="Calibri" w:hAnsi="Calibri"/>
                <w:color w:val="2D2D2D"/>
                <w:sz w:val="20"/>
              </w:rPr>
              <w:t>High-quality remote recording</w:t>
            </w:r>
          </w:p>
        </w:tc>
      </w:tr>
      <w:tr>
        <w:tc>
          <w:tcPr>
            <w:tcW w:type="dxa" w:w="2266"/>
          </w:tcPr>
          <w:p>
            <w:r/>
            <w:r>
              <w:rPr>
                <w:rFonts w:ascii="Calibri" w:hAnsi="Calibri"/>
                <w:color w:val="2D2D2D"/>
                <w:sz w:val="20"/>
              </w:rPr>
              <w:t>Buzzsprout</w:t>
            </w:r>
          </w:p>
        </w:tc>
        <w:tc>
          <w:tcPr>
            <w:tcW w:type="dxa" w:w="2266"/>
          </w:tcPr>
          <w:p>
            <w:r/>
            <w:r>
              <w:rPr>
                <w:rFonts w:ascii="Calibri" w:hAnsi="Calibri"/>
                <w:color w:val="2D2D2D"/>
                <w:sz w:val="20"/>
              </w:rPr>
              <w:t>$12-24/mo</w:t>
            </w:r>
          </w:p>
        </w:tc>
        <w:tc>
          <w:tcPr>
            <w:tcW w:type="dxa" w:w="2266"/>
          </w:tcPr>
          <w:p>
            <w:r/>
            <w:r>
              <w:rPr>
                <w:rFonts w:ascii="Calibri" w:hAnsi="Calibri"/>
                <w:color w:val="2D2D2D"/>
                <w:sz w:val="20"/>
              </w:rPr>
              <w:t>Simplicity</w:t>
            </w:r>
          </w:p>
        </w:tc>
        <w:tc>
          <w:tcPr>
            <w:tcW w:type="dxa" w:w="2266"/>
          </w:tcPr>
          <w:p>
            <w:r/>
            <w:r>
              <w:rPr>
                <w:rFonts w:ascii="Calibri" w:hAnsi="Calibri"/>
                <w:color w:val="2D2D2D"/>
                <w:sz w:val="20"/>
              </w:rPr>
              <w:t>Auto-distribution to all platforms</w:t>
            </w:r>
          </w:p>
        </w:tc>
      </w:tr>
      <w:tr>
        <w:tc>
          <w:tcPr>
            <w:tcW w:type="dxa" w:w="2266"/>
            <w:shd w:fill="F5F5F5" w:val="clear"/>
          </w:tcPr>
          <w:p>
            <w:r/>
            <w:r>
              <w:rPr>
                <w:rFonts w:ascii="Calibri" w:hAnsi="Calibri"/>
                <w:color w:val="2D2D2D"/>
                <w:sz w:val="20"/>
              </w:rPr>
              <w:t>Transistor</w:t>
            </w:r>
          </w:p>
        </w:tc>
        <w:tc>
          <w:tcPr>
            <w:tcW w:type="dxa" w:w="2266"/>
            <w:shd w:fill="F5F5F5" w:val="clear"/>
          </w:tcPr>
          <w:p>
            <w:r/>
            <w:r>
              <w:rPr>
                <w:rFonts w:ascii="Calibri" w:hAnsi="Calibri"/>
                <w:color w:val="2D2D2D"/>
                <w:sz w:val="20"/>
              </w:rPr>
              <w:t>$19-49/mo</w:t>
            </w:r>
          </w:p>
        </w:tc>
        <w:tc>
          <w:tcPr>
            <w:tcW w:type="dxa" w:w="2266"/>
            <w:shd w:fill="F5F5F5" w:val="clear"/>
          </w:tcPr>
          <w:p>
            <w:r/>
            <w:r>
              <w:rPr>
                <w:rFonts w:ascii="Calibri" w:hAnsi="Calibri"/>
                <w:color w:val="2D2D2D"/>
                <w:sz w:val="20"/>
              </w:rPr>
              <w:t>Analytics</w:t>
            </w:r>
          </w:p>
        </w:tc>
        <w:tc>
          <w:tcPr>
            <w:tcW w:type="dxa" w:w="2266"/>
            <w:shd w:fill="F5F5F5" w:val="clear"/>
          </w:tcPr>
          <w:p>
            <w:r/>
            <w:r>
              <w:rPr>
                <w:rFonts w:ascii="Calibri" w:hAnsi="Calibri"/>
                <w:color w:val="2D2D2D"/>
                <w:sz w:val="20"/>
              </w:rPr>
              <w:t>Multiple shows under one account</w:t>
            </w:r>
          </w:p>
        </w:tc>
      </w:tr>
      <w:tr>
        <w:tc>
          <w:tcPr>
            <w:tcW w:type="dxa" w:w="2266"/>
          </w:tcPr>
          <w:p>
            <w:r/>
            <w:r>
              <w:rPr>
                <w:rFonts w:ascii="Calibri" w:hAnsi="Calibri"/>
                <w:color w:val="2D2D2D"/>
                <w:sz w:val="20"/>
              </w:rPr>
              <w:t>Libsyn</w:t>
            </w:r>
          </w:p>
        </w:tc>
        <w:tc>
          <w:tcPr>
            <w:tcW w:type="dxa" w:w="2266"/>
          </w:tcPr>
          <w:p>
            <w:r/>
            <w:r>
              <w:rPr>
                <w:rFonts w:ascii="Calibri" w:hAnsi="Calibri"/>
                <w:color w:val="2D2D2D"/>
                <w:sz w:val="20"/>
              </w:rPr>
              <w:t>$5-20/mo</w:t>
            </w:r>
          </w:p>
        </w:tc>
        <w:tc>
          <w:tcPr>
            <w:tcW w:type="dxa" w:w="2266"/>
          </w:tcPr>
          <w:p>
            <w:r/>
            <w:r>
              <w:rPr>
                <w:rFonts w:ascii="Calibri" w:hAnsi="Calibri"/>
                <w:color w:val="2D2D2D"/>
                <w:sz w:val="20"/>
              </w:rPr>
              <w:t>Budget</w:t>
            </w:r>
          </w:p>
        </w:tc>
        <w:tc>
          <w:tcPr>
            <w:tcW w:type="dxa" w:w="2266"/>
          </w:tcPr>
          <w:p>
            <w:r/>
            <w:r>
              <w:rPr>
                <w:rFonts w:ascii="Calibri" w:hAnsi="Calibri"/>
                <w:color w:val="2D2D2D"/>
                <w:sz w:val="20"/>
              </w:rPr>
              <w:t>Industry standard; reliable</w:t>
            </w:r>
          </w:p>
        </w:tc>
      </w:tr>
      <w:tr>
        <w:tc>
          <w:tcPr>
            <w:tcW w:type="dxa" w:w="2266"/>
            <w:shd w:fill="F5F5F5" w:val="clear"/>
          </w:tcPr>
          <w:p>
            <w:r/>
            <w:r>
              <w:rPr>
                <w:rFonts w:ascii="Calibri" w:hAnsi="Calibri"/>
                <w:color w:val="2D2D2D"/>
                <w:sz w:val="20"/>
              </w:rPr>
              <w:t>Anchor (Spotify)</w:t>
            </w:r>
          </w:p>
        </w:tc>
        <w:tc>
          <w:tcPr>
            <w:tcW w:type="dxa" w:w="2266"/>
            <w:shd w:fill="F5F5F5" w:val="clear"/>
          </w:tcPr>
          <w:p>
            <w:r/>
            <w:r>
              <w:rPr>
                <w:rFonts w:ascii="Calibri" w:hAnsi="Calibri"/>
                <w:color w:val="2D2D2D"/>
                <w:sz w:val="20"/>
              </w:rPr>
              <w:t>Free</w:t>
            </w:r>
          </w:p>
        </w:tc>
        <w:tc>
          <w:tcPr>
            <w:tcW w:type="dxa" w:w="2266"/>
            <w:shd w:fill="F5F5F5" w:val="clear"/>
          </w:tcPr>
          <w:p>
            <w:r/>
            <w:r>
              <w:rPr>
                <w:rFonts w:ascii="Calibri" w:hAnsi="Calibri"/>
                <w:color w:val="2D2D2D"/>
                <w:sz w:val="20"/>
              </w:rPr>
              <w:t>Beginners</w:t>
            </w:r>
          </w:p>
        </w:tc>
        <w:tc>
          <w:tcPr>
            <w:tcW w:type="dxa" w:w="2266"/>
            <w:shd w:fill="F5F5F5" w:val="clear"/>
          </w:tcPr>
          <w:p>
            <w:r/>
            <w:r>
              <w:rPr>
                <w:rFonts w:ascii="Calibri" w:hAnsi="Calibri"/>
                <w:color w:val="2D2D2D"/>
                <w:sz w:val="20"/>
              </w:rPr>
              <w:t>Free but Spotify-owned (lock-in risk)</w:t>
            </w:r>
          </w:p>
        </w:tc>
      </w:tr>
    </w:tbl>
    <w:p/>
    <w:p>
      <w:pPr>
        <w:pBdr>
          <w:left w:val="single" w:sz="24" w:space="8" w:color="C8962E"/>
        </w:pBdr>
        <w:shd w:fill="FAF5EB" w:val="clear"/>
        <w:spacing w:before="160" w:after="160"/>
        <w:ind w:left="283"/>
      </w:pPr>
      <w:r>
        <w:rPr>
          <w:rFonts w:ascii="Calibri" w:hAnsi="Calibri"/>
          <w:b/>
          <w:color w:val="C8962E"/>
          <w:sz w:val="22"/>
        </w:rPr>
        <w:t xml:space="preserve">RECOMMENDATION:  </w:t>
      </w:r>
      <w:r>
        <w:rPr>
          <w:rFonts w:ascii="Calibri" w:hAnsi="Calibri"/>
          <w:color w:val="2D2D2D"/>
          <w:sz w:val="22"/>
        </w:rPr>
        <w:t>Use Buzzsprout or Transistor for the main English feed. Both auto-submit to Apple Podcasts, Spotify, Amazon, and 10+ other directories with one click. Transistor is ideal if you plan to run multiple shows (e.g., Joyous + Prime Lab as separate feeds).</w:t>
      </w:r>
    </w:p>
    <w:p>
      <w:pPr>
        <w:pStyle w:val="Heading2"/>
      </w:pPr>
      <w:r>
        <w:t>Chinese Podcast Platforms</w:t>
      </w:r>
    </w:p>
    <w:p>
      <w:pPr>
        <w:spacing w:after="120"/>
      </w:pPr>
      <w:r>
        <w:rPr>
          <w:rFonts w:ascii="Calibri" w:hAnsi="Calibri"/>
          <w:color w:val="2D2D2D"/>
          <w:sz w:val="22"/>
        </w:rPr>
        <w:t>China's podcast market reached $3.2 billion in 2025 and is growing 25% year-over-year. Jodi's Mandarin fluency is a massive competitive advantage—almost no Western-based podcasters distribute natively on Chinese platforms.</w:t>
      </w:r>
    </w:p>
    <w:tbl>
      <w:tblPr>
        <w:tblStyle w:val="TableGrid"/>
        <w:tblW w:type="auto" w:w="0"/>
        <w:tblLayout w:type="autofit"/>
        <w:tblLook w:firstColumn="1" w:firstRow="1" w:lastColumn="0" w:lastRow="0" w:noHBand="0" w:noVBand="1" w:val="04A0"/>
      </w:tblPr>
      <w:tblGrid>
        <w:gridCol w:w="2266"/>
        <w:gridCol w:w="2266"/>
        <w:gridCol w:w="2266"/>
        <w:gridCol w:w="2266"/>
      </w:tblGrid>
      <w:tr>
        <w:tc>
          <w:tcPr>
            <w:tcW w:type="dxa" w:w="2266"/>
            <w:shd w:fill="0C4B5E" w:val="clear"/>
          </w:tcPr>
          <w:p>
            <w:pPr>
              <w:jc w:val="center"/>
            </w:pPr>
            <w:r/>
            <w:r>
              <w:rPr>
                <w:rFonts w:ascii="Calibri" w:hAnsi="Calibri"/>
                <w:b/>
                <w:color w:val="FFFFFF"/>
                <w:sz w:val="20"/>
              </w:rPr>
              <w:t>Platform</w:t>
            </w:r>
          </w:p>
        </w:tc>
        <w:tc>
          <w:tcPr>
            <w:tcW w:type="dxa" w:w="2266"/>
            <w:shd w:fill="0C4B5E" w:val="clear"/>
          </w:tcPr>
          <w:p>
            <w:pPr>
              <w:jc w:val="center"/>
            </w:pPr>
            <w:r/>
            <w:r>
              <w:rPr>
                <w:rFonts w:ascii="Calibri" w:hAnsi="Calibri"/>
                <w:b/>
                <w:color w:val="FFFFFF"/>
                <w:sz w:val="20"/>
              </w:rPr>
              <w:t>Chinese Name</w:t>
            </w:r>
          </w:p>
        </w:tc>
        <w:tc>
          <w:tcPr>
            <w:tcW w:type="dxa" w:w="2266"/>
            <w:shd w:fill="0C4B5E" w:val="clear"/>
          </w:tcPr>
          <w:p>
            <w:pPr>
              <w:jc w:val="center"/>
            </w:pPr>
            <w:r/>
            <w:r>
              <w:rPr>
                <w:rFonts w:ascii="Calibri" w:hAnsi="Calibri"/>
                <w:b/>
                <w:color w:val="FFFFFF"/>
                <w:sz w:val="20"/>
              </w:rPr>
              <w:t>Monthly Users</w:t>
            </w:r>
          </w:p>
        </w:tc>
        <w:tc>
          <w:tcPr>
            <w:tcW w:type="dxa" w:w="2266"/>
            <w:shd w:fill="0C4B5E" w:val="clear"/>
          </w:tcPr>
          <w:p>
            <w:pPr>
              <w:jc w:val="center"/>
            </w:pPr>
            <w:r/>
            <w:r>
              <w:rPr>
                <w:rFonts w:ascii="Calibri" w:hAnsi="Calibri"/>
                <w:b/>
                <w:color w:val="FFFFFF"/>
                <w:sz w:val="20"/>
              </w:rPr>
              <w:t>Strategy</w:t>
            </w:r>
          </w:p>
        </w:tc>
      </w:tr>
      <w:tr>
        <w:tc>
          <w:tcPr>
            <w:tcW w:type="dxa" w:w="2266"/>
            <w:shd w:fill="F5F5F5" w:val="clear"/>
          </w:tcPr>
          <w:p>
            <w:r/>
            <w:r>
              <w:rPr>
                <w:rFonts w:ascii="Calibri" w:hAnsi="Calibri"/>
                <w:color w:val="2D2D2D"/>
                <w:sz w:val="20"/>
              </w:rPr>
              <w:t>Ximalaya</w:t>
            </w:r>
          </w:p>
        </w:tc>
        <w:tc>
          <w:tcPr>
            <w:tcW w:type="dxa" w:w="2266"/>
            <w:shd w:fill="F5F5F5" w:val="clear"/>
          </w:tcPr>
          <w:p>
            <w:r/>
            <w:r>
              <w:rPr>
                <w:rFonts w:ascii="Calibri" w:hAnsi="Calibri"/>
                <w:color w:val="2D2D2D"/>
                <w:sz w:val="20"/>
              </w:rPr>
              <w:t>喜马拉雅</w:t>
            </w:r>
          </w:p>
        </w:tc>
        <w:tc>
          <w:tcPr>
            <w:tcW w:type="dxa" w:w="2266"/>
            <w:shd w:fill="F5F5F5" w:val="clear"/>
          </w:tcPr>
          <w:p>
            <w:r/>
            <w:r>
              <w:rPr>
                <w:rFonts w:ascii="Calibri" w:hAnsi="Calibri"/>
                <w:color w:val="2D2D2D"/>
                <w:sz w:val="20"/>
              </w:rPr>
              <w:t>300M+</w:t>
            </w:r>
          </w:p>
        </w:tc>
        <w:tc>
          <w:tcPr>
            <w:tcW w:type="dxa" w:w="2266"/>
            <w:shd w:fill="F5F5F5" w:val="clear"/>
          </w:tcPr>
          <w:p>
            <w:r/>
            <w:r>
              <w:rPr>
                <w:rFonts w:ascii="Calibri" w:hAnsi="Calibri"/>
                <w:color w:val="2D2D2D"/>
                <w:sz w:val="20"/>
              </w:rPr>
              <w:t>#1 audio platform; must-have; supports paid content</w:t>
            </w:r>
          </w:p>
        </w:tc>
      </w:tr>
      <w:tr>
        <w:tc>
          <w:tcPr>
            <w:tcW w:type="dxa" w:w="2266"/>
          </w:tcPr>
          <w:p>
            <w:r/>
            <w:r>
              <w:rPr>
                <w:rFonts w:ascii="Calibri" w:hAnsi="Calibri"/>
                <w:color w:val="2D2D2D"/>
                <w:sz w:val="20"/>
              </w:rPr>
              <w:t>Lizhi</w:t>
            </w:r>
          </w:p>
        </w:tc>
        <w:tc>
          <w:tcPr>
            <w:tcW w:type="dxa" w:w="2266"/>
          </w:tcPr>
          <w:p>
            <w:r/>
            <w:r>
              <w:rPr>
                <w:rFonts w:ascii="Calibri" w:hAnsi="Calibri"/>
                <w:color w:val="2D2D2D"/>
                <w:sz w:val="20"/>
              </w:rPr>
              <w:t>荔枝</w:t>
            </w:r>
          </w:p>
        </w:tc>
        <w:tc>
          <w:tcPr>
            <w:tcW w:type="dxa" w:w="2266"/>
          </w:tcPr>
          <w:p>
            <w:r/>
            <w:r>
              <w:rPr>
                <w:rFonts w:ascii="Calibri" w:hAnsi="Calibri"/>
                <w:color w:val="2D2D2D"/>
                <w:sz w:val="20"/>
              </w:rPr>
              <w:t>50M+</w:t>
            </w:r>
          </w:p>
        </w:tc>
        <w:tc>
          <w:tcPr>
            <w:tcW w:type="dxa" w:w="2266"/>
          </w:tcPr>
          <w:p>
            <w:r/>
            <w:r>
              <w:rPr>
                <w:rFonts w:ascii="Calibri" w:hAnsi="Calibri"/>
                <w:color w:val="2D2D2D"/>
                <w:sz w:val="20"/>
              </w:rPr>
              <w:t>Live audio + podcast; younger demographic</w:t>
            </w:r>
          </w:p>
        </w:tc>
      </w:tr>
      <w:tr>
        <w:tc>
          <w:tcPr>
            <w:tcW w:type="dxa" w:w="2266"/>
            <w:shd w:fill="F5F5F5" w:val="clear"/>
          </w:tcPr>
          <w:p>
            <w:r/>
            <w:r>
              <w:rPr>
                <w:rFonts w:ascii="Calibri" w:hAnsi="Calibri"/>
                <w:color w:val="2D2D2D"/>
                <w:sz w:val="20"/>
              </w:rPr>
              <w:t>QingTing FM</w:t>
            </w:r>
          </w:p>
        </w:tc>
        <w:tc>
          <w:tcPr>
            <w:tcW w:type="dxa" w:w="2266"/>
            <w:shd w:fill="F5F5F5" w:val="clear"/>
          </w:tcPr>
          <w:p>
            <w:r/>
            <w:r>
              <w:rPr>
                <w:rFonts w:ascii="Calibri" w:hAnsi="Calibri"/>
                <w:color w:val="2D2D2D"/>
                <w:sz w:val="20"/>
              </w:rPr>
              <w:t>蜻蜓FM</w:t>
            </w:r>
          </w:p>
        </w:tc>
        <w:tc>
          <w:tcPr>
            <w:tcW w:type="dxa" w:w="2266"/>
            <w:shd w:fill="F5F5F5" w:val="clear"/>
          </w:tcPr>
          <w:p>
            <w:r/>
            <w:r>
              <w:rPr>
                <w:rFonts w:ascii="Calibri" w:hAnsi="Calibri"/>
                <w:color w:val="2D2D2D"/>
                <w:sz w:val="20"/>
              </w:rPr>
              <w:t>100M+</w:t>
            </w:r>
          </w:p>
        </w:tc>
        <w:tc>
          <w:tcPr>
            <w:tcW w:type="dxa" w:w="2266"/>
            <w:shd w:fill="F5F5F5" w:val="clear"/>
          </w:tcPr>
          <w:p>
            <w:r/>
            <w:r>
              <w:rPr>
                <w:rFonts w:ascii="Calibri" w:hAnsi="Calibri"/>
                <w:color w:val="2D2D2D"/>
                <w:sz w:val="20"/>
              </w:rPr>
              <w:t>Strong in commuter/car audio</w:t>
            </w:r>
          </w:p>
        </w:tc>
      </w:tr>
      <w:tr>
        <w:tc>
          <w:tcPr>
            <w:tcW w:type="dxa" w:w="2266"/>
          </w:tcPr>
          <w:p>
            <w:r/>
            <w:r>
              <w:rPr>
                <w:rFonts w:ascii="Calibri" w:hAnsi="Calibri"/>
                <w:color w:val="2D2D2D"/>
                <w:sz w:val="20"/>
              </w:rPr>
              <w:t>Apple Podcasts China</w:t>
            </w:r>
          </w:p>
        </w:tc>
        <w:tc>
          <w:tcPr>
            <w:tcW w:type="dxa" w:w="2266"/>
          </w:tcPr>
          <w:p>
            <w:r/>
            <w:r>
              <w:rPr>
                <w:rFonts w:ascii="Calibri" w:hAnsi="Calibri"/>
                <w:color w:val="2D2D2D"/>
                <w:sz w:val="20"/>
              </w:rPr>
              <w:t>Apple 播客</w:t>
            </w:r>
          </w:p>
        </w:tc>
        <w:tc>
          <w:tcPr>
            <w:tcW w:type="dxa" w:w="2266"/>
          </w:tcPr>
          <w:p>
            <w:r/>
            <w:r>
              <w:rPr>
                <w:rFonts w:ascii="Calibri" w:hAnsi="Calibri"/>
                <w:color w:val="2D2D2D"/>
                <w:sz w:val="20"/>
              </w:rPr>
              <w:t>30M+</w:t>
            </w:r>
          </w:p>
        </w:tc>
        <w:tc>
          <w:tcPr>
            <w:tcW w:type="dxa" w:w="2266"/>
          </w:tcPr>
          <w:p>
            <w:r/>
            <w:r>
              <w:rPr>
                <w:rFonts w:ascii="Calibri" w:hAnsi="Calibri"/>
                <w:color w:val="2D2D2D"/>
                <w:sz w:val="20"/>
              </w:rPr>
              <w:t>Separate submission; same RSS feed works</w:t>
            </w:r>
          </w:p>
        </w:tc>
      </w:tr>
      <w:tr>
        <w:tc>
          <w:tcPr>
            <w:tcW w:type="dxa" w:w="2266"/>
            <w:shd w:fill="F5F5F5" w:val="clear"/>
          </w:tcPr>
          <w:p>
            <w:r/>
            <w:r>
              <w:rPr>
                <w:rFonts w:ascii="Calibri" w:hAnsi="Calibri"/>
                <w:color w:val="2D2D2D"/>
                <w:sz w:val="20"/>
              </w:rPr>
              <w:t>Xiaoyuzhou</w:t>
            </w:r>
          </w:p>
        </w:tc>
        <w:tc>
          <w:tcPr>
            <w:tcW w:type="dxa" w:w="2266"/>
            <w:shd w:fill="F5F5F5" w:val="clear"/>
          </w:tcPr>
          <w:p>
            <w:r/>
            <w:r>
              <w:rPr>
                <w:rFonts w:ascii="Calibri" w:hAnsi="Calibri"/>
                <w:color w:val="2D2D2D"/>
                <w:sz w:val="20"/>
              </w:rPr>
              <w:t>小宇宙</w:t>
            </w:r>
          </w:p>
        </w:tc>
        <w:tc>
          <w:tcPr>
            <w:tcW w:type="dxa" w:w="2266"/>
            <w:shd w:fill="F5F5F5" w:val="clear"/>
          </w:tcPr>
          <w:p>
            <w:r/>
            <w:r>
              <w:rPr>
                <w:rFonts w:ascii="Calibri" w:hAnsi="Calibri"/>
                <w:color w:val="2D2D2D"/>
                <w:sz w:val="20"/>
              </w:rPr>
              <w:t>10M+</w:t>
            </w:r>
          </w:p>
        </w:tc>
        <w:tc>
          <w:tcPr>
            <w:tcW w:type="dxa" w:w="2266"/>
            <w:shd w:fill="F5F5F5" w:val="clear"/>
          </w:tcPr>
          <w:p>
            <w:r/>
            <w:r>
              <w:rPr>
                <w:rFonts w:ascii="Calibri" w:hAnsi="Calibri"/>
                <w:color w:val="2D2D2D"/>
                <w:sz w:val="20"/>
              </w:rPr>
              <w:t>Premium indie podcast app; tastemaker audience</w:t>
            </w:r>
          </w:p>
        </w:tc>
      </w:tr>
      <w:tr>
        <w:tc>
          <w:tcPr>
            <w:tcW w:type="dxa" w:w="2266"/>
          </w:tcPr>
          <w:p>
            <w:r/>
            <w:r>
              <w:rPr>
                <w:rFonts w:ascii="Calibri" w:hAnsi="Calibri"/>
                <w:color w:val="2D2D2D"/>
                <w:sz w:val="20"/>
              </w:rPr>
              <w:t>NetEase Cloud Music</w:t>
            </w:r>
          </w:p>
        </w:tc>
        <w:tc>
          <w:tcPr>
            <w:tcW w:type="dxa" w:w="2266"/>
          </w:tcPr>
          <w:p>
            <w:r/>
            <w:r>
              <w:rPr>
                <w:rFonts w:ascii="Calibri" w:hAnsi="Calibri"/>
                <w:color w:val="2D2D2D"/>
                <w:sz w:val="20"/>
              </w:rPr>
              <w:t>网易云音乐</w:t>
            </w:r>
          </w:p>
        </w:tc>
        <w:tc>
          <w:tcPr>
            <w:tcW w:type="dxa" w:w="2266"/>
          </w:tcPr>
          <w:p>
            <w:r/>
            <w:r>
              <w:rPr>
                <w:rFonts w:ascii="Calibri" w:hAnsi="Calibri"/>
                <w:color w:val="2D2D2D"/>
                <w:sz w:val="20"/>
              </w:rPr>
              <w:t>200M+</w:t>
            </w:r>
          </w:p>
        </w:tc>
        <w:tc>
          <w:tcPr>
            <w:tcW w:type="dxa" w:w="2266"/>
          </w:tcPr>
          <w:p>
            <w:r/>
            <w:r>
              <w:rPr>
                <w:rFonts w:ascii="Calibri" w:hAnsi="Calibri"/>
                <w:color w:val="2D2D2D"/>
                <w:sz w:val="20"/>
              </w:rPr>
              <w:t>Music + podcast integration</w:t>
            </w:r>
          </w:p>
        </w:tc>
      </w:tr>
      <w:tr>
        <w:tc>
          <w:tcPr>
            <w:tcW w:type="dxa" w:w="2266"/>
            <w:shd w:fill="F5F5F5" w:val="clear"/>
          </w:tcPr>
          <w:p>
            <w:r/>
            <w:r>
              <w:rPr>
                <w:rFonts w:ascii="Calibri" w:hAnsi="Calibri"/>
                <w:color w:val="2D2D2D"/>
                <w:sz w:val="20"/>
              </w:rPr>
              <w:t>Bilibili</w:t>
            </w:r>
          </w:p>
        </w:tc>
        <w:tc>
          <w:tcPr>
            <w:tcW w:type="dxa" w:w="2266"/>
            <w:shd w:fill="F5F5F5" w:val="clear"/>
          </w:tcPr>
          <w:p>
            <w:r/>
            <w:r>
              <w:rPr>
                <w:rFonts w:ascii="Calibri" w:hAnsi="Calibri"/>
                <w:color w:val="2D2D2D"/>
                <w:sz w:val="20"/>
              </w:rPr>
              <w:t>哔哩哔哩</w:t>
            </w:r>
          </w:p>
        </w:tc>
        <w:tc>
          <w:tcPr>
            <w:tcW w:type="dxa" w:w="2266"/>
            <w:shd w:fill="F5F5F5" w:val="clear"/>
          </w:tcPr>
          <w:p>
            <w:r/>
            <w:r>
              <w:rPr>
                <w:rFonts w:ascii="Calibri" w:hAnsi="Calibri"/>
                <w:color w:val="2D2D2D"/>
                <w:sz w:val="20"/>
              </w:rPr>
              <w:t>350M+</w:t>
            </w:r>
          </w:p>
        </w:tc>
        <w:tc>
          <w:tcPr>
            <w:tcW w:type="dxa" w:w="2266"/>
            <w:shd w:fill="F5F5F5" w:val="clear"/>
          </w:tcPr>
          <w:p>
            <w:r/>
            <w:r>
              <w:rPr>
                <w:rFonts w:ascii="Calibri" w:hAnsi="Calibri"/>
                <w:color w:val="2D2D2D"/>
                <w:sz w:val="20"/>
              </w:rPr>
              <w:t>Video podcast; Gen Z audience; high engagement</w:t>
            </w:r>
          </w:p>
        </w:tc>
      </w:tr>
    </w:tbl>
    <w:p/>
    <w:p>
      <w:pPr>
        <w:pBdr>
          <w:left w:val="single" w:sz="24" w:space="8" w:color="C8962E"/>
        </w:pBdr>
        <w:shd w:fill="FAF5EB" w:val="clear"/>
        <w:spacing w:before="160" w:after="160"/>
        <w:ind w:left="283"/>
      </w:pPr>
      <w:r>
        <w:rPr>
          <w:rFonts w:ascii="Calibri" w:hAnsi="Calibri"/>
          <w:b/>
          <w:color w:val="C8962E"/>
          <w:sz w:val="22"/>
        </w:rPr>
        <w:t xml:space="preserve">CHINA PRIORITY:  </w:t>
      </w:r>
      <w:r>
        <w:rPr>
          <w:rFonts w:ascii="Calibri" w:hAnsi="Calibri"/>
          <w:color w:val="2D2D2D"/>
          <w:sz w:val="22"/>
        </w:rPr>
        <w:t>Start with Ximalaya (喜马拉雅) and Xiaoyuzhou (小宇宙) as the two priority Chinese platforms. Ximalaya gives mass reach; Xiaoyuzhou gives credibility with China's podcast-savvy early adopters. Both require separate account registration and content upload (RSS auto-import is limited for Chinese platforms).</w:t>
      </w:r>
    </w:p>
    <w:p>
      <w:pPr>
        <w:pStyle w:val="Heading2"/>
      </w:pPr>
      <w:r>
        <w:t>Cross-Promotion Strategies</w:t>
      </w:r>
    </w:p>
    <w:p>
      <w:pPr>
        <w:pStyle w:val="ListNumber"/>
      </w:pPr>
      <w:r>
        <w:rPr>
          <w:rFonts w:ascii="Calibri" w:hAnsi="Calibri"/>
          <w:b/>
          <w:color w:val="2D2D2D"/>
          <w:sz w:val="22"/>
        </w:rPr>
        <w:t xml:space="preserve">Smart Links: </w:t>
      </w:r>
      <w:r>
        <w:rPr>
          <w:rFonts w:ascii="Calibri" w:hAnsi="Calibri"/>
          <w:color w:val="2D2D2D"/>
          <w:sz w:val="22"/>
        </w:rPr>
        <w:t>Include a "where to listen" page at joyouspodcast.com with links to every platform</w:t>
      </w:r>
    </w:p>
    <w:p>
      <w:pPr>
        <w:pStyle w:val="ListNumber"/>
      </w:pPr>
      <w:r>
        <w:rPr>
          <w:rFonts w:ascii="Calibri" w:hAnsi="Calibri"/>
          <w:b/>
          <w:color w:val="2D2D2D"/>
          <w:sz w:val="22"/>
        </w:rPr>
        <w:t xml:space="preserve">Verbal CTAs: </w:t>
      </w:r>
      <w:r>
        <w:rPr>
          <w:rFonts w:ascii="Calibri" w:hAnsi="Calibri"/>
          <w:color w:val="2D2D2D"/>
          <w:sz w:val="22"/>
        </w:rPr>
        <w:t>End every episode with "subscribe on [platform] and leave a review"</w:t>
      </w:r>
    </w:p>
    <w:p>
      <w:pPr>
        <w:pStyle w:val="ListNumber"/>
      </w:pPr>
      <w:r>
        <w:rPr>
          <w:rFonts w:ascii="Calibri" w:hAnsi="Calibri"/>
          <w:b/>
          <w:color w:val="2D2D2D"/>
          <w:sz w:val="22"/>
        </w:rPr>
        <w:t xml:space="preserve">WeChat Integration: </w:t>
      </w:r>
      <w:r>
        <w:rPr>
          <w:rFonts w:ascii="Calibri" w:hAnsi="Calibri"/>
          <w:color w:val="2D2D2D"/>
          <w:sz w:val="22"/>
        </w:rPr>
        <w:t>Create a WeChat mini-program or article linking to Chinese platform episodes</w:t>
      </w:r>
    </w:p>
    <w:p>
      <w:pPr>
        <w:pStyle w:val="ListNumber"/>
      </w:pPr>
      <w:r>
        <w:rPr>
          <w:rFonts w:ascii="Calibri" w:hAnsi="Calibri"/>
          <w:b/>
          <w:color w:val="2D2D2D"/>
          <w:sz w:val="22"/>
        </w:rPr>
        <w:t xml:space="preserve">Guest Amplification: </w:t>
      </w:r>
      <w:r>
        <w:rPr>
          <w:rFonts w:ascii="Calibri" w:hAnsi="Calibri"/>
          <w:color w:val="2D2D2D"/>
          <w:sz w:val="22"/>
        </w:rPr>
        <w:t>When guests appear, provide them a pre-written social post with listen links</w:t>
      </w:r>
    </w:p>
    <w:p>
      <w:pPr>
        <w:pStyle w:val="ListNumber"/>
      </w:pPr>
      <w:r>
        <w:rPr>
          <w:rFonts w:ascii="Calibri" w:hAnsi="Calibri"/>
          <w:b/>
          <w:color w:val="2D2D2D"/>
          <w:sz w:val="22"/>
        </w:rPr>
        <w:t xml:space="preserve">Network Effects: </w:t>
      </w:r>
      <w:r>
        <w:rPr>
          <w:rFonts w:ascii="Calibri" w:hAnsi="Calibri"/>
          <w:color w:val="2D2D2D"/>
          <w:sz w:val="22"/>
        </w:rPr>
        <w:t>Join podcast networks or cross-promotion platforms like Podchaser or Chartable</w:t>
      </w:r>
    </w:p>
    <w:p>
      <w:pPr>
        <w:pStyle w:val="Heading2"/>
      </w:pPr>
      <w:r>
        <w:t>Review &amp; Rating Growth Tactics</w:t>
      </w:r>
    </w:p>
    <w:p>
      <w:pPr>
        <w:spacing w:after="120"/>
      </w:pPr>
      <w:r>
        <w:rPr>
          <w:rFonts w:ascii="Calibri" w:hAnsi="Calibri"/>
          <w:color w:val="2D2D2D"/>
          <w:sz w:val="22"/>
        </w:rPr>
        <w:t>Apple Podcasts reviews and ratings are critical for chart placement. Target 50 reviews within the first 30 days of launch.</w:t>
      </w:r>
    </w:p>
    <w:p>
      <w:pPr>
        <w:pStyle w:val="ListBullet"/>
      </w:pPr>
      <w:r>
        <w:rPr>
          <w:rFonts w:ascii="Calibri" w:hAnsi="Calibri"/>
          <w:color w:val="2D2D2D"/>
          <w:sz w:val="22"/>
        </w:rPr>
        <w:t>Ask listeners directly at the end of each episode (specific CTA with instructions)</w:t>
      </w:r>
    </w:p>
    <w:p>
      <w:pPr>
        <w:pStyle w:val="ListBullet"/>
      </w:pPr>
      <w:r>
        <w:rPr>
          <w:rFonts w:ascii="Calibri" w:hAnsi="Calibri"/>
          <w:color w:val="2D2D2D"/>
          <w:sz w:val="22"/>
        </w:rPr>
        <w:t>Create a "review and screenshot" giveaway (entry = review screenshot DM'd to Instagram)</w:t>
      </w:r>
    </w:p>
    <w:p>
      <w:pPr>
        <w:pStyle w:val="ListBullet"/>
      </w:pPr>
      <w:r>
        <w:rPr>
          <w:rFonts w:ascii="Calibri" w:hAnsi="Calibri"/>
          <w:color w:val="2D2D2D"/>
          <w:sz w:val="22"/>
        </w:rPr>
        <w:t>Email personal network (Wharton alumni, Harvard MBA classmates) asking for launch-week reviews</w:t>
      </w:r>
    </w:p>
    <w:p>
      <w:pPr>
        <w:pStyle w:val="ListBullet"/>
      </w:pPr>
      <w:r>
        <w:rPr>
          <w:rFonts w:ascii="Calibri" w:hAnsi="Calibri"/>
          <w:color w:val="2D2D2D"/>
          <w:sz w:val="22"/>
        </w:rPr>
        <w:t>Offer a "founding listener" shoutout for the first 100 reviewers</w:t>
      </w:r>
    </w:p>
    <w:p>
      <w:pPr>
        <w:pStyle w:val="ListBullet"/>
      </w:pPr>
      <w:r>
        <w:rPr>
          <w:rFonts w:ascii="Calibri" w:hAnsi="Calibri"/>
          <w:color w:val="2D2D2D"/>
          <w:sz w:val="22"/>
        </w:rPr>
        <w:t>Create a QR code linking directly to the Apple Podcasts review page</w:t>
      </w:r>
    </w:p>
    <w:p>
      <w:pPr>
        <w:pStyle w:val="Heading2"/>
      </w:pPr>
      <w:r>
        <w:t>Guest Booking Strategy</w:t>
      </w:r>
    </w:p>
    <w:p>
      <w:pPr>
        <w:pStyle w:val="Heading3"/>
      </w:pPr>
      <w:r>
        <w:t>Ideal Guest Profiles</w:t>
      </w:r>
    </w:p>
    <w:p>
      <w:pPr>
        <w:pStyle w:val="ListBullet"/>
      </w:pPr>
      <w:r>
        <w:rPr>
          <w:rFonts w:ascii="Calibri" w:hAnsi="Calibri"/>
          <w:color w:val="2D2D2D"/>
          <w:sz w:val="22"/>
        </w:rPr>
        <w:t>Health-tech founders and executives (especially Prime Movers Lab portfolio)</w:t>
      </w:r>
    </w:p>
    <w:p>
      <w:pPr>
        <w:pStyle w:val="ListBullet"/>
      </w:pPr>
      <w:r>
        <w:rPr>
          <w:rFonts w:ascii="Calibri" w:hAnsi="Calibri"/>
          <w:color w:val="2D2D2D"/>
          <w:sz w:val="22"/>
        </w:rPr>
        <w:t>Longevity researchers and biohacking practitioners</w:t>
      </w:r>
    </w:p>
    <w:p>
      <w:pPr>
        <w:pStyle w:val="ListBullet"/>
      </w:pPr>
      <w:r>
        <w:rPr>
          <w:rFonts w:ascii="Calibri" w:hAnsi="Calibri"/>
          <w:color w:val="2D2D2D"/>
          <w:sz w:val="22"/>
        </w:rPr>
        <w:t>Wealth managers and family office principals (potential LP leads)</w:t>
      </w:r>
    </w:p>
    <w:p>
      <w:pPr>
        <w:pStyle w:val="ListBullet"/>
      </w:pPr>
      <w:r>
        <w:rPr>
          <w:rFonts w:ascii="Calibri" w:hAnsi="Calibri"/>
          <w:color w:val="2D2D2D"/>
          <w:sz w:val="22"/>
        </w:rPr>
        <w:t>Cross-cultural business leaders (US-China, US-Asia bridge figures)</w:t>
      </w:r>
    </w:p>
    <w:p>
      <w:pPr>
        <w:pStyle w:val="ListBullet"/>
      </w:pPr>
      <w:r>
        <w:rPr>
          <w:rFonts w:ascii="Calibri" w:hAnsi="Calibri"/>
          <w:color w:val="2D2D2D"/>
          <w:sz w:val="22"/>
        </w:rPr>
        <w:t>Classical musicians who crossed into business (unique angle)</w:t>
      </w:r>
    </w:p>
    <w:p>
      <w:pPr>
        <w:pStyle w:val="ListBullet"/>
      </w:pPr>
      <w:r>
        <w:rPr>
          <w:rFonts w:ascii="Calibri" w:hAnsi="Calibri"/>
          <w:color w:val="2D2D2D"/>
          <w:sz w:val="22"/>
        </w:rPr>
        <w:t>Angel investors and emerging fund managers</w:t>
      </w:r>
    </w:p>
    <w:p>
      <w:pPr>
        <w:pStyle w:val="Heading3"/>
      </w:pPr>
      <w:r>
        <w:t>Guest Outreach Template</w:t>
      </w:r>
    </w:p>
    <w:p>
      <w:pPr>
        <w:pBdr>
          <w:left w:val="single" w:sz="24" w:space="8" w:color="C8962E"/>
        </w:pBdr>
        <w:shd w:fill="FAF5EB" w:val="clear"/>
        <w:spacing w:before="160" w:after="160"/>
        <w:ind w:left="283"/>
      </w:pPr>
      <w:r>
        <w:rPr>
          <w:rFonts w:ascii="Calibri" w:hAnsi="Calibri"/>
          <w:b/>
          <w:color w:val="C8962E"/>
          <w:sz w:val="22"/>
        </w:rPr>
        <w:t xml:space="preserve">EMAIL TEMPLATE:  </w:t>
      </w:r>
      <w:r>
        <w:rPr>
          <w:rFonts w:ascii="Calibri" w:hAnsi="Calibri"/>
          <w:color w:val="2D2D2D"/>
          <w:sz w:val="22"/>
        </w:rPr>
        <w:t>Subject: Guest Invitation — Joyous Podcast (Health x Wealth)</w:t>
        <w:br/>
        <w:br/>
        <w:t>Hi [Name],</w:t>
        <w:br/>
        <w:br/>
        <w:t>I'm Jodi Yang, host of Joyous—a podcast exploring the intersection of health and wealth. I'm a venture partner at Prime Movers Lab with a background spanning Citi, KKR-acquired Novo Holdings, B Capital, and Balderton Capital.</w:t>
        <w:br/>
        <w:br/>
        <w:t>I'd love to feature you on an upcoming episode to discuss [specific topic related to their expertise]. Our audience includes investors, founders, and health-conscious professionals across English and Chinese-speaking markets.</w:t>
        <w:br/>
        <w:br/>
        <w:t>The conversation would be 45-60 minutes, recorded remotely via Riverside. We handle all editing, promotion, and distribution across 15+ platforms including major Chinese audio apps.</w:t>
        <w:br/>
        <w:br/>
        <w:t>Would you be open to a 15-minute call to explore this?</w:t>
        <w:br/>
        <w:br/>
        <w:t>Warmly,</w:t>
        <w:br/>
        <w:t>Jodi</w:t>
      </w:r>
    </w:p>
    <w:p>
      <w:pPr>
        <w:pStyle w:val="Heading2"/>
      </w:pPr>
      <w:r>
        <w:t>Recording Quality Standards</w:t>
      </w:r>
    </w:p>
    <w:p>
      <w:pPr>
        <w:pStyle w:val="ListBullet"/>
      </w:pPr>
      <w:r>
        <w:rPr>
          <w:rFonts w:ascii="Calibri" w:hAnsi="Calibri"/>
          <w:b/>
          <w:color w:val="2D2D2D"/>
          <w:sz w:val="22"/>
        </w:rPr>
        <w:t xml:space="preserve">Audio: </w:t>
      </w:r>
      <w:r>
        <w:rPr>
          <w:rFonts w:ascii="Calibri" w:hAnsi="Calibri"/>
          <w:color w:val="2D2D2D"/>
          <w:sz w:val="22"/>
        </w:rPr>
        <w:t>Microphone: Shure SM7B or Rode PodMic (dynamic mics reduce room noise)</w:t>
      </w:r>
    </w:p>
    <w:p>
      <w:pPr>
        <w:pStyle w:val="ListBullet"/>
      </w:pPr>
      <w:r>
        <w:rPr>
          <w:rFonts w:ascii="Calibri" w:hAnsi="Calibri"/>
          <w:b/>
          <w:color w:val="2D2D2D"/>
          <w:sz w:val="22"/>
        </w:rPr>
        <w:t xml:space="preserve">Interface: </w:t>
      </w:r>
      <w:r>
        <w:rPr>
          <w:rFonts w:ascii="Calibri" w:hAnsi="Calibri"/>
          <w:color w:val="2D2D2D"/>
          <w:sz w:val="22"/>
        </w:rPr>
        <w:t>Interface: Focusrite Scarlett 2i2 or Rodecaster Pro II</w:t>
      </w:r>
    </w:p>
    <w:p>
      <w:pPr>
        <w:pStyle w:val="ListBullet"/>
      </w:pPr>
      <w:r>
        <w:rPr>
          <w:rFonts w:ascii="Calibri" w:hAnsi="Calibri"/>
          <w:b/>
          <w:color w:val="2D2D2D"/>
          <w:sz w:val="22"/>
        </w:rPr>
        <w:t xml:space="preserve">Remote: </w:t>
      </w:r>
      <w:r>
        <w:rPr>
          <w:rFonts w:ascii="Calibri" w:hAnsi="Calibri"/>
          <w:color w:val="2D2D2D"/>
          <w:sz w:val="22"/>
        </w:rPr>
        <w:t>Remote recording: Riverside.fm (uncompressed local recording, not Zoom)</w:t>
      </w:r>
    </w:p>
    <w:p>
      <w:pPr>
        <w:pStyle w:val="ListBullet"/>
      </w:pPr>
      <w:r>
        <w:rPr>
          <w:rFonts w:ascii="Calibri" w:hAnsi="Calibri"/>
          <w:b/>
          <w:color w:val="2D2D2D"/>
          <w:sz w:val="22"/>
        </w:rPr>
        <w:t xml:space="preserve">Video: </w:t>
      </w:r>
      <w:r>
        <w:rPr>
          <w:rFonts w:ascii="Calibri" w:hAnsi="Calibri"/>
          <w:color w:val="2D2D2D"/>
          <w:sz w:val="22"/>
        </w:rPr>
        <w:t>Camera: Sony ZV-1 or iPhone 15 Pro with good lighting (two softboxes minimum)</w:t>
      </w:r>
    </w:p>
    <w:p>
      <w:pPr>
        <w:pStyle w:val="ListBullet"/>
      </w:pPr>
      <w:r>
        <w:rPr>
          <w:rFonts w:ascii="Calibri" w:hAnsi="Calibri"/>
          <w:b/>
          <w:color w:val="2D2D2D"/>
          <w:sz w:val="22"/>
        </w:rPr>
        <w:t xml:space="preserve">Environment: </w:t>
      </w:r>
      <w:r>
        <w:rPr>
          <w:rFonts w:ascii="Calibri" w:hAnsi="Calibri"/>
          <w:color w:val="2D2D2D"/>
          <w:sz w:val="22"/>
        </w:rPr>
        <w:t>Room: Acoustic treatment (foam panels or blankets); avoid hard surfaces</w:t>
      </w:r>
    </w:p>
    <w:p>
      <w:pPr>
        <w:pStyle w:val="ListBullet"/>
      </w:pPr>
      <w:r>
        <w:rPr>
          <w:rFonts w:ascii="Calibri" w:hAnsi="Calibri"/>
          <w:b/>
          <w:color w:val="2D2D2D"/>
          <w:sz w:val="22"/>
        </w:rPr>
        <w:t xml:space="preserve">Redundancy: </w:t>
      </w:r>
      <w:r>
        <w:rPr>
          <w:rFonts w:ascii="Calibri" w:hAnsi="Calibri"/>
          <w:color w:val="2D2D2D"/>
          <w:sz w:val="22"/>
        </w:rPr>
        <w:t>Backup: Always record a local backup on phone or secondary device</w:t>
      </w:r>
    </w:p>
    <w:p>
      <w:pPr>
        <w:pStyle w:val="ListBullet"/>
      </w:pPr>
      <w:r>
        <w:rPr>
          <w:rFonts w:ascii="Calibri" w:hAnsi="Calibri"/>
          <w:b/>
          <w:color w:val="2D2D2D"/>
          <w:sz w:val="22"/>
        </w:rPr>
        <w:t xml:space="preserve">Editing: </w:t>
      </w:r>
      <w:r>
        <w:rPr>
          <w:rFonts w:ascii="Calibri" w:hAnsi="Calibri"/>
          <w:color w:val="2D2D2D"/>
          <w:sz w:val="22"/>
        </w:rPr>
        <w:t>Post-production: Descript for editing; Adobe Podcast for AI noise removal</w:t>
      </w:r>
    </w:p>
    <w:p>
      <w:r>
        <w:br w:type="page"/>
      </w:r>
    </w:p>
    <w:p>
      <w:pPr>
        <w:pStyle w:val="Heading1"/>
      </w:pPr>
      <w:r>
        <w:t>3. Bilingual Release Strategy</w:t>
      </w:r>
    </w:p>
    <w:p>
      <w:pPr>
        <w:spacing w:after="120"/>
      </w:pPr>
      <w:r>
        <w:rPr>
          <w:rFonts w:ascii="Calibri" w:hAnsi="Calibri"/>
          <w:color w:val="2D2D2D"/>
          <w:sz w:val="22"/>
        </w:rPr>
        <w:t>Jodi's fluency in English and Mandarin Chinese is the podcast's most distinctive asset. No other health-and-wealth podcast credibly bridges both language markets. This chapter provides a framework for leveraging bilingualism without doubling the production workload.</w:t>
      </w:r>
    </w:p>
    <w:p>
      <w:pPr>
        <w:pStyle w:val="Heading2"/>
      </w:pPr>
      <w:r>
        <w:t>Dual-Language Episode Framework</w:t>
      </w:r>
    </w:p>
    <w:tbl>
      <w:tblPr>
        <w:tblStyle w:val="TableGrid"/>
        <w:tblW w:type="auto" w:w="0"/>
        <w:tblLayout w:type="autofit"/>
        <w:tblLook w:firstColumn="1" w:firstRow="1" w:lastColumn="0" w:lastRow="0" w:noHBand="0" w:noVBand="1" w:val="04A0"/>
      </w:tblPr>
      <w:tblGrid>
        <w:gridCol w:w="2266"/>
        <w:gridCol w:w="2266"/>
        <w:gridCol w:w="2266"/>
        <w:gridCol w:w="2266"/>
      </w:tblGrid>
      <w:tr>
        <w:tc>
          <w:tcPr>
            <w:tcW w:type="dxa" w:w="2266"/>
            <w:shd w:fill="0C4B5E" w:val="clear"/>
          </w:tcPr>
          <w:p>
            <w:pPr>
              <w:jc w:val="center"/>
            </w:pPr>
            <w:r/>
            <w:r>
              <w:rPr>
                <w:rFonts w:ascii="Calibri" w:hAnsi="Calibri"/>
                <w:b/>
                <w:color w:val="FFFFFF"/>
                <w:sz w:val="20"/>
              </w:rPr>
              <w:t>Episode Type</w:t>
            </w:r>
          </w:p>
        </w:tc>
        <w:tc>
          <w:tcPr>
            <w:tcW w:type="dxa" w:w="2266"/>
            <w:shd w:fill="0C4B5E" w:val="clear"/>
          </w:tcPr>
          <w:p>
            <w:pPr>
              <w:jc w:val="center"/>
            </w:pPr>
            <w:r/>
            <w:r>
              <w:rPr>
                <w:rFonts w:ascii="Calibri" w:hAnsi="Calibri"/>
                <w:b/>
                <w:color w:val="FFFFFF"/>
                <w:sz w:val="20"/>
              </w:rPr>
              <w:t>Language Mix</w:t>
            </w:r>
          </w:p>
        </w:tc>
        <w:tc>
          <w:tcPr>
            <w:tcW w:type="dxa" w:w="2266"/>
            <w:shd w:fill="0C4B5E" w:val="clear"/>
          </w:tcPr>
          <w:p>
            <w:pPr>
              <w:jc w:val="center"/>
            </w:pPr>
            <w:r/>
            <w:r>
              <w:rPr>
                <w:rFonts w:ascii="Calibri" w:hAnsi="Calibri"/>
                <w:b/>
                <w:color w:val="FFFFFF"/>
                <w:sz w:val="20"/>
              </w:rPr>
              <w:t>Frequency</w:t>
            </w:r>
          </w:p>
        </w:tc>
        <w:tc>
          <w:tcPr>
            <w:tcW w:type="dxa" w:w="2266"/>
            <w:shd w:fill="0C4B5E" w:val="clear"/>
          </w:tcPr>
          <w:p>
            <w:pPr>
              <w:jc w:val="center"/>
            </w:pPr>
            <w:r/>
            <w:r>
              <w:rPr>
                <w:rFonts w:ascii="Calibri" w:hAnsi="Calibri"/>
                <w:b/>
                <w:color w:val="FFFFFF"/>
                <w:sz w:val="20"/>
              </w:rPr>
              <w:t>Target Audience</w:t>
            </w:r>
          </w:p>
        </w:tc>
      </w:tr>
      <w:tr>
        <w:tc>
          <w:tcPr>
            <w:tcW w:type="dxa" w:w="2266"/>
            <w:shd w:fill="F5F5F5" w:val="clear"/>
          </w:tcPr>
          <w:p>
            <w:r/>
            <w:r>
              <w:rPr>
                <w:rFonts w:ascii="Calibri" w:hAnsi="Calibri"/>
                <w:color w:val="2D2D2D"/>
                <w:sz w:val="20"/>
              </w:rPr>
              <w:t>Standard Interview</w:t>
            </w:r>
          </w:p>
        </w:tc>
        <w:tc>
          <w:tcPr>
            <w:tcW w:type="dxa" w:w="2266"/>
            <w:shd w:fill="F5F5F5" w:val="clear"/>
          </w:tcPr>
          <w:p>
            <w:r/>
            <w:r>
              <w:rPr>
                <w:rFonts w:ascii="Calibri" w:hAnsi="Calibri"/>
                <w:color w:val="2D2D2D"/>
                <w:sz w:val="20"/>
              </w:rPr>
              <w:t>100% English</w:t>
            </w:r>
          </w:p>
        </w:tc>
        <w:tc>
          <w:tcPr>
            <w:tcW w:type="dxa" w:w="2266"/>
            <w:shd w:fill="F5F5F5" w:val="clear"/>
          </w:tcPr>
          <w:p>
            <w:r/>
            <w:r>
              <w:rPr>
                <w:rFonts w:ascii="Calibri" w:hAnsi="Calibri"/>
                <w:color w:val="2D2D2D"/>
                <w:sz w:val="20"/>
              </w:rPr>
              <w:t>3/month</w:t>
            </w:r>
          </w:p>
        </w:tc>
        <w:tc>
          <w:tcPr>
            <w:tcW w:type="dxa" w:w="2266"/>
            <w:shd w:fill="F5F5F5" w:val="clear"/>
          </w:tcPr>
          <w:p>
            <w:r/>
            <w:r>
              <w:rPr>
                <w:rFonts w:ascii="Calibri" w:hAnsi="Calibri"/>
                <w:color w:val="2D2D2D"/>
                <w:sz w:val="20"/>
              </w:rPr>
              <w:t>Global English speakers</w:t>
            </w:r>
          </w:p>
        </w:tc>
      </w:tr>
      <w:tr>
        <w:tc>
          <w:tcPr>
            <w:tcW w:type="dxa" w:w="2266"/>
          </w:tcPr>
          <w:p>
            <w:r/>
            <w:r>
              <w:rPr>
                <w:rFonts w:ascii="Calibri" w:hAnsi="Calibri"/>
                <w:color w:val="2D2D2D"/>
                <w:sz w:val="20"/>
              </w:rPr>
              <w:t>Bilingual Interview</w:t>
            </w:r>
          </w:p>
        </w:tc>
        <w:tc>
          <w:tcPr>
            <w:tcW w:type="dxa" w:w="2266"/>
          </w:tcPr>
          <w:p>
            <w:r/>
            <w:r>
              <w:rPr>
                <w:rFonts w:ascii="Calibri" w:hAnsi="Calibri"/>
                <w:color w:val="2D2D2D"/>
                <w:sz w:val="20"/>
              </w:rPr>
              <w:t>70% EN / 30% CN</w:t>
            </w:r>
          </w:p>
        </w:tc>
        <w:tc>
          <w:tcPr>
            <w:tcW w:type="dxa" w:w="2266"/>
          </w:tcPr>
          <w:p>
            <w:r/>
            <w:r>
              <w:rPr>
                <w:rFonts w:ascii="Calibri" w:hAnsi="Calibri"/>
                <w:color w:val="2D2D2D"/>
                <w:sz w:val="20"/>
              </w:rPr>
              <w:t>1/month</w:t>
            </w:r>
          </w:p>
        </w:tc>
        <w:tc>
          <w:tcPr>
            <w:tcW w:type="dxa" w:w="2266"/>
          </w:tcPr>
          <w:p>
            <w:r/>
            <w:r>
              <w:rPr>
                <w:rFonts w:ascii="Calibri" w:hAnsi="Calibri"/>
                <w:color w:val="2D2D2D"/>
                <w:sz w:val="20"/>
              </w:rPr>
              <w:t>Bilingual diaspora; curious EN listeners</w:t>
            </w:r>
          </w:p>
        </w:tc>
      </w:tr>
      <w:tr>
        <w:tc>
          <w:tcPr>
            <w:tcW w:type="dxa" w:w="2266"/>
            <w:shd w:fill="F5F5F5" w:val="clear"/>
          </w:tcPr>
          <w:p>
            <w:r/>
            <w:r>
              <w:rPr>
                <w:rFonts w:ascii="Calibri" w:hAnsi="Calibri"/>
                <w:color w:val="2D2D2D"/>
                <w:sz w:val="20"/>
              </w:rPr>
              <w:t>Full Chinese Episode</w:t>
            </w:r>
          </w:p>
        </w:tc>
        <w:tc>
          <w:tcPr>
            <w:tcW w:type="dxa" w:w="2266"/>
            <w:shd w:fill="F5F5F5" w:val="clear"/>
          </w:tcPr>
          <w:p>
            <w:r/>
            <w:r>
              <w:rPr>
                <w:rFonts w:ascii="Calibri" w:hAnsi="Calibri"/>
                <w:color w:val="2D2D2D"/>
                <w:sz w:val="20"/>
              </w:rPr>
              <w:t>100% Mandarin</w:t>
            </w:r>
          </w:p>
        </w:tc>
        <w:tc>
          <w:tcPr>
            <w:tcW w:type="dxa" w:w="2266"/>
            <w:shd w:fill="F5F5F5" w:val="clear"/>
          </w:tcPr>
          <w:p>
            <w:r/>
            <w:r>
              <w:rPr>
                <w:rFonts w:ascii="Calibri" w:hAnsi="Calibri"/>
                <w:color w:val="2D2D2D"/>
                <w:sz w:val="20"/>
              </w:rPr>
              <w:t>1/month</w:t>
            </w:r>
          </w:p>
        </w:tc>
        <w:tc>
          <w:tcPr>
            <w:tcW w:type="dxa" w:w="2266"/>
            <w:shd w:fill="F5F5F5" w:val="clear"/>
          </w:tcPr>
          <w:p>
            <w:r/>
            <w:r>
              <w:rPr>
                <w:rFonts w:ascii="Calibri" w:hAnsi="Calibri"/>
                <w:color w:val="2D2D2D"/>
                <w:sz w:val="20"/>
              </w:rPr>
              <w:t>Mainland China, Taiwan, Singapore</w:t>
            </w:r>
          </w:p>
        </w:tc>
      </w:tr>
      <w:tr>
        <w:tc>
          <w:tcPr>
            <w:tcW w:type="dxa" w:w="2266"/>
          </w:tcPr>
          <w:p>
            <w:r/>
            <w:r>
              <w:rPr>
                <w:rFonts w:ascii="Calibri" w:hAnsi="Calibri"/>
                <w:color w:val="2D2D2D"/>
                <w:sz w:val="20"/>
              </w:rPr>
              <w:t>Chinese Recap</w:t>
            </w:r>
          </w:p>
        </w:tc>
        <w:tc>
          <w:tcPr>
            <w:tcW w:type="dxa" w:w="2266"/>
          </w:tcPr>
          <w:p>
            <w:r/>
            <w:r>
              <w:rPr>
                <w:rFonts w:ascii="Calibri" w:hAnsi="Calibri"/>
                <w:color w:val="2D2D2D"/>
                <w:sz w:val="20"/>
              </w:rPr>
              <w:t>100% Mandarin, 10 min</w:t>
            </w:r>
          </w:p>
        </w:tc>
        <w:tc>
          <w:tcPr>
            <w:tcW w:type="dxa" w:w="2266"/>
          </w:tcPr>
          <w:p>
            <w:r/>
            <w:r>
              <w:rPr>
                <w:rFonts w:ascii="Calibri" w:hAnsi="Calibri"/>
                <w:color w:val="2D2D2D"/>
                <w:sz w:val="20"/>
              </w:rPr>
              <w:t>2/month</w:t>
            </w:r>
          </w:p>
        </w:tc>
        <w:tc>
          <w:tcPr>
            <w:tcW w:type="dxa" w:w="2266"/>
          </w:tcPr>
          <w:p>
            <w:r/>
            <w:r>
              <w:rPr>
                <w:rFonts w:ascii="Calibri" w:hAnsi="Calibri"/>
                <w:color w:val="2D2D2D"/>
                <w:sz w:val="20"/>
              </w:rPr>
              <w:t>Summary of EN episodes for CN audience</w:t>
            </w:r>
          </w:p>
        </w:tc>
      </w:tr>
      <w:tr>
        <w:tc>
          <w:tcPr>
            <w:tcW w:type="dxa" w:w="2266"/>
            <w:shd w:fill="F5F5F5" w:val="clear"/>
          </w:tcPr>
          <w:p>
            <w:r/>
            <w:r>
              <w:rPr>
                <w:rFonts w:ascii="Calibri" w:hAnsi="Calibri"/>
                <w:color w:val="2D2D2D"/>
                <w:sz w:val="20"/>
              </w:rPr>
              <w:t>Code-Switch Shorts</w:t>
            </w:r>
          </w:p>
        </w:tc>
        <w:tc>
          <w:tcPr>
            <w:tcW w:type="dxa" w:w="2266"/>
            <w:shd w:fill="F5F5F5" w:val="clear"/>
          </w:tcPr>
          <w:p>
            <w:r/>
            <w:r>
              <w:rPr>
                <w:rFonts w:ascii="Calibri" w:hAnsi="Calibri"/>
                <w:color w:val="2D2D2D"/>
                <w:sz w:val="20"/>
              </w:rPr>
              <w:t>Mixed EN/CN</w:t>
            </w:r>
          </w:p>
        </w:tc>
        <w:tc>
          <w:tcPr>
            <w:tcW w:type="dxa" w:w="2266"/>
            <w:shd w:fill="F5F5F5" w:val="clear"/>
          </w:tcPr>
          <w:p>
            <w:r/>
            <w:r>
              <w:rPr>
                <w:rFonts w:ascii="Calibri" w:hAnsi="Calibri"/>
                <w:color w:val="2D2D2D"/>
                <w:sz w:val="20"/>
              </w:rPr>
              <w:t>4/month</w:t>
            </w:r>
          </w:p>
        </w:tc>
        <w:tc>
          <w:tcPr>
            <w:tcW w:type="dxa" w:w="2266"/>
            <w:shd w:fill="F5F5F5" w:val="clear"/>
          </w:tcPr>
          <w:p>
            <w:r/>
            <w:r>
              <w:rPr>
                <w:rFonts w:ascii="Calibri" w:hAnsi="Calibri"/>
                <w:color w:val="2D2D2D"/>
                <w:sz w:val="20"/>
              </w:rPr>
              <w:t>Social media; viral bilingual clips</w:t>
            </w:r>
          </w:p>
        </w:tc>
      </w:tr>
    </w:tbl>
    <w:p/>
    <w:p>
      <w:pPr>
        <w:pBdr>
          <w:left w:val="single" w:sz="24" w:space="8" w:color="C8962E"/>
        </w:pBdr>
        <w:shd w:fill="FAF5EB" w:val="clear"/>
        <w:spacing w:before="160" w:after="160"/>
        <w:ind w:left="283"/>
      </w:pPr>
      <w:r>
        <w:rPr>
          <w:rFonts w:ascii="Calibri" w:hAnsi="Calibri"/>
          <w:b/>
          <w:color w:val="C8962E"/>
          <w:sz w:val="22"/>
        </w:rPr>
        <w:t xml:space="preserve">HIGH-ROI FORMAT:  </w:t>
      </w:r>
      <w:r>
        <w:rPr>
          <w:rFonts w:ascii="Calibri" w:hAnsi="Calibri"/>
          <w:color w:val="2D2D2D"/>
          <w:sz w:val="22"/>
        </w:rPr>
        <w:t>The "Chinese Recap" format is the highest-ROI bilingual content: Jodi records a 10-minute Mandarin summary of the best English episodes. Minimal production cost, maximum reach into Chinese-speaking markets. These also work perfectly as Bilibili and Xiaohongshu video content.</w:t>
      </w:r>
    </w:p>
    <w:p>
      <w:pPr>
        <w:pStyle w:val="Heading2"/>
      </w:pPr>
      <w:r>
        <w:t>When to Use Each Format</w:t>
      </w:r>
    </w:p>
    <w:p>
      <w:pPr>
        <w:pStyle w:val="Heading3"/>
      </w:pPr>
      <w:r>
        <w:t>Full Chinese Episodes</w:t>
      </w:r>
    </w:p>
    <w:p>
      <w:pPr>
        <w:pStyle w:val="ListBullet"/>
      </w:pPr>
      <w:r>
        <w:rPr>
          <w:rFonts w:ascii="Calibri" w:hAnsi="Calibri"/>
          <w:color w:val="2D2D2D"/>
          <w:sz w:val="22"/>
        </w:rPr>
        <w:t>When the guest speaks Mandarin (Chinese founders, Asian family office heads)</w:t>
      </w:r>
    </w:p>
    <w:p>
      <w:pPr>
        <w:pStyle w:val="ListBullet"/>
      </w:pPr>
      <w:r>
        <w:rPr>
          <w:rFonts w:ascii="Calibri" w:hAnsi="Calibri"/>
          <w:color w:val="2D2D2D"/>
          <w:sz w:val="22"/>
        </w:rPr>
        <w:t>Topics with specific China relevance (Chinese health tech, TCM + modern medicine)</w:t>
      </w:r>
    </w:p>
    <w:p>
      <w:pPr>
        <w:pStyle w:val="ListBullet"/>
      </w:pPr>
      <w:r>
        <w:rPr>
          <w:rFonts w:ascii="Calibri" w:hAnsi="Calibri"/>
          <w:color w:val="2D2D2D"/>
          <w:sz w:val="22"/>
        </w:rPr>
        <w:t>During Chinese holidays (Lunar New Year special, Mid-Autumn Festival)</w:t>
      </w:r>
    </w:p>
    <w:p>
      <w:pPr>
        <w:pStyle w:val="ListBullet"/>
      </w:pPr>
      <w:r>
        <w:rPr>
          <w:rFonts w:ascii="Calibri" w:hAnsi="Calibri"/>
          <w:color w:val="2D2D2D"/>
          <w:sz w:val="22"/>
        </w:rPr>
        <w:t>When covering China-specific investment themes</w:t>
      </w:r>
    </w:p>
    <w:p>
      <w:pPr>
        <w:pStyle w:val="Heading3"/>
      </w:pPr>
      <w:r>
        <w:t>Bilingual Episodes</w:t>
      </w:r>
    </w:p>
    <w:p>
      <w:pPr>
        <w:pStyle w:val="ListBullet"/>
      </w:pPr>
      <w:r>
        <w:rPr>
          <w:rFonts w:ascii="Calibri" w:hAnsi="Calibri"/>
          <w:color w:val="2D2D2D"/>
          <w:sz w:val="22"/>
        </w:rPr>
        <w:t>When the guest is bilingual (natural code-switching feels authentic)</w:t>
      </w:r>
    </w:p>
    <w:p>
      <w:pPr>
        <w:pStyle w:val="ListBullet"/>
      </w:pPr>
      <w:r>
        <w:rPr>
          <w:rFonts w:ascii="Calibri" w:hAnsi="Calibri"/>
          <w:color w:val="2D2D2D"/>
          <w:sz w:val="22"/>
        </w:rPr>
        <w:t>When discussing cross-cultural topics (East vs. West health approaches)</w:t>
      </w:r>
    </w:p>
    <w:p>
      <w:pPr>
        <w:pStyle w:val="ListBullet"/>
      </w:pPr>
      <w:r>
        <w:rPr>
          <w:rFonts w:ascii="Calibri" w:hAnsi="Calibri"/>
          <w:color w:val="2D2D2D"/>
          <w:sz w:val="22"/>
        </w:rPr>
        <w:t>When a concept is better expressed in the other language</w:t>
      </w:r>
    </w:p>
    <w:p>
      <w:pPr>
        <w:pStyle w:val="ListBullet"/>
      </w:pPr>
      <w:r>
        <w:rPr>
          <w:rFonts w:ascii="Calibri" w:hAnsi="Calibri"/>
          <w:color w:val="2D2D2D"/>
          <w:sz w:val="22"/>
        </w:rPr>
        <w:t>For "language lesson" segments (teach a Chinese health/wealth concept)</w:t>
      </w:r>
    </w:p>
    <w:p>
      <w:pPr>
        <w:pStyle w:val="Heading3"/>
      </w:pPr>
      <w:r>
        <w:t>Subtitled English Episodes</w:t>
      </w:r>
    </w:p>
    <w:p>
      <w:pPr>
        <w:pStyle w:val="ListBullet"/>
      </w:pPr>
      <w:r>
        <w:rPr>
          <w:rFonts w:ascii="Calibri" w:hAnsi="Calibri"/>
          <w:color w:val="2D2D2D"/>
          <w:sz w:val="22"/>
        </w:rPr>
        <w:t>All full English episodes should get Chinese subtitles on YouTube</w:t>
      </w:r>
    </w:p>
    <w:p>
      <w:pPr>
        <w:pStyle w:val="ListBullet"/>
      </w:pPr>
      <w:r>
        <w:rPr>
          <w:rFonts w:ascii="Calibri" w:hAnsi="Calibri"/>
          <w:color w:val="2D2D2D"/>
          <w:sz w:val="22"/>
        </w:rPr>
        <w:t>Use AI-assisted translation (DeepL + human review) to keep costs down</w:t>
      </w:r>
    </w:p>
    <w:p>
      <w:pPr>
        <w:pStyle w:val="ListBullet"/>
      </w:pPr>
      <w:r>
        <w:rPr>
          <w:rFonts w:ascii="Calibri" w:hAnsi="Calibri"/>
          <w:color w:val="2D2D2D"/>
          <w:sz w:val="22"/>
        </w:rPr>
        <w:t>Burned-in Chinese subtitles for Bilibili uploads</w:t>
      </w:r>
    </w:p>
    <w:p>
      <w:pPr>
        <w:pStyle w:val="ListBullet"/>
      </w:pPr>
      <w:r>
        <w:rPr>
          <w:rFonts w:ascii="Calibri" w:hAnsi="Calibri"/>
          <w:color w:val="2D2D2D"/>
          <w:sz w:val="22"/>
        </w:rPr>
        <w:t>SRT files for YouTube (allows viewer choice)</w:t>
      </w:r>
    </w:p>
    <w:p>
      <w:pPr>
        <w:pStyle w:val="Heading2"/>
      </w:pPr>
      <w:r>
        <w:t>Chinese Social Media Platforms</w:t>
      </w:r>
    </w:p>
    <w:tbl>
      <w:tblPr>
        <w:tblStyle w:val="TableGrid"/>
        <w:tblW w:type="auto" w:w="0"/>
        <w:tblLayout w:type="autofit"/>
        <w:tblLook w:firstColumn="1" w:firstRow="1" w:lastColumn="0" w:lastRow="0" w:noHBand="0" w:noVBand="1" w:val="04A0"/>
      </w:tblPr>
      <w:tblGrid>
        <w:gridCol w:w="1813"/>
        <w:gridCol w:w="1813"/>
        <w:gridCol w:w="1813"/>
        <w:gridCol w:w="1813"/>
        <w:gridCol w:w="1813"/>
      </w:tblGrid>
      <w:tr>
        <w:tc>
          <w:tcPr>
            <w:tcW w:type="dxa" w:w="1813"/>
            <w:shd w:fill="0C4B5E" w:val="clear"/>
          </w:tcPr>
          <w:p>
            <w:pPr>
              <w:jc w:val="center"/>
            </w:pPr>
            <w:r/>
            <w:r>
              <w:rPr>
                <w:rFonts w:ascii="Calibri" w:hAnsi="Calibri"/>
                <w:b/>
                <w:color w:val="FFFFFF"/>
                <w:sz w:val="20"/>
              </w:rPr>
              <w:t>Platform</w:t>
            </w:r>
          </w:p>
        </w:tc>
        <w:tc>
          <w:tcPr>
            <w:tcW w:type="dxa" w:w="1813"/>
            <w:shd w:fill="0C4B5E" w:val="clear"/>
          </w:tcPr>
          <w:p>
            <w:pPr>
              <w:jc w:val="center"/>
            </w:pPr>
            <w:r/>
            <w:r>
              <w:rPr>
                <w:rFonts w:ascii="Calibri" w:hAnsi="Calibri"/>
                <w:b/>
                <w:color w:val="FFFFFF"/>
                <w:sz w:val="20"/>
              </w:rPr>
              <w:t>Chinese Name</w:t>
            </w:r>
          </w:p>
        </w:tc>
        <w:tc>
          <w:tcPr>
            <w:tcW w:type="dxa" w:w="1813"/>
            <w:shd w:fill="0C4B5E" w:val="clear"/>
          </w:tcPr>
          <w:p>
            <w:pPr>
              <w:jc w:val="center"/>
            </w:pPr>
            <w:r/>
            <w:r>
              <w:rPr>
                <w:rFonts w:ascii="Calibri" w:hAnsi="Calibri"/>
                <w:b/>
                <w:color w:val="FFFFFF"/>
                <w:sz w:val="20"/>
              </w:rPr>
              <w:t>Format</w:t>
            </w:r>
          </w:p>
        </w:tc>
        <w:tc>
          <w:tcPr>
            <w:tcW w:type="dxa" w:w="1813"/>
            <w:shd w:fill="0C4B5E" w:val="clear"/>
          </w:tcPr>
          <w:p>
            <w:pPr>
              <w:jc w:val="center"/>
            </w:pPr>
            <w:r/>
            <w:r>
              <w:rPr>
                <w:rFonts w:ascii="Calibri" w:hAnsi="Calibri"/>
                <w:b/>
                <w:color w:val="FFFFFF"/>
                <w:sz w:val="20"/>
              </w:rPr>
              <w:t>Priority</w:t>
            </w:r>
          </w:p>
        </w:tc>
        <w:tc>
          <w:tcPr>
            <w:tcW w:type="dxa" w:w="1813"/>
            <w:shd w:fill="0C4B5E" w:val="clear"/>
          </w:tcPr>
          <w:p>
            <w:pPr>
              <w:jc w:val="center"/>
            </w:pPr>
            <w:r/>
            <w:r>
              <w:rPr>
                <w:rFonts w:ascii="Calibri" w:hAnsi="Calibri"/>
                <w:b/>
                <w:color w:val="FFFFFF"/>
                <w:sz w:val="20"/>
              </w:rPr>
              <w:t>Strategy</w:t>
            </w:r>
          </w:p>
        </w:tc>
      </w:tr>
      <w:tr>
        <w:tc>
          <w:tcPr>
            <w:tcW w:type="dxa" w:w="1813"/>
            <w:shd w:fill="F5F5F5" w:val="clear"/>
          </w:tcPr>
          <w:p>
            <w:r/>
            <w:r>
              <w:rPr>
                <w:rFonts w:ascii="Calibri" w:hAnsi="Calibri"/>
                <w:color w:val="2D2D2D"/>
                <w:sz w:val="20"/>
              </w:rPr>
              <w:t>Xiaohongshu</w:t>
            </w:r>
          </w:p>
        </w:tc>
        <w:tc>
          <w:tcPr>
            <w:tcW w:type="dxa" w:w="1813"/>
            <w:shd w:fill="F5F5F5" w:val="clear"/>
          </w:tcPr>
          <w:p>
            <w:r/>
            <w:r>
              <w:rPr>
                <w:rFonts w:ascii="Calibri" w:hAnsi="Calibri"/>
                <w:color w:val="2D2D2D"/>
                <w:sz w:val="20"/>
              </w:rPr>
              <w:t>小红书</w:t>
            </w:r>
          </w:p>
        </w:tc>
        <w:tc>
          <w:tcPr>
            <w:tcW w:type="dxa" w:w="1813"/>
            <w:shd w:fill="F5F5F5" w:val="clear"/>
          </w:tcPr>
          <w:p>
            <w:r/>
            <w:r>
              <w:rPr>
                <w:rFonts w:ascii="Calibri" w:hAnsi="Calibri"/>
                <w:color w:val="2D2D2D"/>
                <w:sz w:val="20"/>
              </w:rPr>
              <w:t>Photo + short video</w:t>
            </w:r>
          </w:p>
        </w:tc>
        <w:tc>
          <w:tcPr>
            <w:tcW w:type="dxa" w:w="1813"/>
            <w:shd w:fill="F5F5F5" w:val="clear"/>
          </w:tcPr>
          <w:p>
            <w:r/>
            <w:r>
              <w:rPr>
                <w:rFonts w:ascii="Calibri" w:hAnsi="Calibri"/>
                <w:color w:val="2D2D2D"/>
                <w:sz w:val="20"/>
              </w:rPr>
              <w:t>Critical</w:t>
            </w:r>
          </w:p>
        </w:tc>
        <w:tc>
          <w:tcPr>
            <w:tcW w:type="dxa" w:w="1813"/>
            <w:shd w:fill="F5F5F5" w:val="clear"/>
          </w:tcPr>
          <w:p>
            <w:r/>
            <w:r>
              <w:rPr>
                <w:rFonts w:ascii="Calibri" w:hAnsi="Calibri"/>
                <w:color w:val="2D2D2D"/>
                <w:sz w:val="20"/>
              </w:rPr>
              <w:t>Health/wealth tips; lifestyle; cross-cultural insights</w:t>
            </w:r>
          </w:p>
        </w:tc>
      </w:tr>
      <w:tr>
        <w:tc>
          <w:tcPr>
            <w:tcW w:type="dxa" w:w="1813"/>
          </w:tcPr>
          <w:p>
            <w:r/>
            <w:r>
              <w:rPr>
                <w:rFonts w:ascii="Calibri" w:hAnsi="Calibri"/>
                <w:color w:val="2D2D2D"/>
                <w:sz w:val="20"/>
              </w:rPr>
              <w:t>WeChat Official Account</w:t>
            </w:r>
          </w:p>
        </w:tc>
        <w:tc>
          <w:tcPr>
            <w:tcW w:type="dxa" w:w="1813"/>
          </w:tcPr>
          <w:p>
            <w:r/>
            <w:r>
              <w:rPr>
                <w:rFonts w:ascii="Calibri" w:hAnsi="Calibri"/>
                <w:color w:val="2D2D2D"/>
                <w:sz w:val="20"/>
              </w:rPr>
              <w:t>微信公众号</w:t>
            </w:r>
          </w:p>
        </w:tc>
        <w:tc>
          <w:tcPr>
            <w:tcW w:type="dxa" w:w="1813"/>
          </w:tcPr>
          <w:p>
            <w:r/>
            <w:r>
              <w:rPr>
                <w:rFonts w:ascii="Calibri" w:hAnsi="Calibri"/>
                <w:color w:val="2D2D2D"/>
                <w:sz w:val="20"/>
              </w:rPr>
              <w:t>Long articles</w:t>
            </w:r>
          </w:p>
        </w:tc>
        <w:tc>
          <w:tcPr>
            <w:tcW w:type="dxa" w:w="1813"/>
          </w:tcPr>
          <w:p>
            <w:r/>
            <w:r>
              <w:rPr>
                <w:rFonts w:ascii="Calibri" w:hAnsi="Calibri"/>
                <w:color w:val="2D2D2D"/>
                <w:sz w:val="20"/>
              </w:rPr>
              <w:t>Critical</w:t>
            </w:r>
          </w:p>
        </w:tc>
        <w:tc>
          <w:tcPr>
            <w:tcW w:type="dxa" w:w="1813"/>
          </w:tcPr>
          <w:p>
            <w:r/>
            <w:r>
              <w:rPr>
                <w:rFonts w:ascii="Calibri" w:hAnsi="Calibri"/>
                <w:color w:val="2D2D2D"/>
                <w:sz w:val="20"/>
              </w:rPr>
              <w:t>Episode summaries; newsletter substitute for China</w:t>
            </w:r>
          </w:p>
        </w:tc>
      </w:tr>
      <w:tr>
        <w:tc>
          <w:tcPr>
            <w:tcW w:type="dxa" w:w="1813"/>
            <w:shd w:fill="F5F5F5" w:val="clear"/>
          </w:tcPr>
          <w:p>
            <w:r/>
            <w:r>
              <w:rPr>
                <w:rFonts w:ascii="Calibri" w:hAnsi="Calibri"/>
                <w:color w:val="2D2D2D"/>
                <w:sz w:val="20"/>
              </w:rPr>
              <w:t>Weibo</w:t>
            </w:r>
          </w:p>
        </w:tc>
        <w:tc>
          <w:tcPr>
            <w:tcW w:type="dxa" w:w="1813"/>
            <w:shd w:fill="F5F5F5" w:val="clear"/>
          </w:tcPr>
          <w:p>
            <w:r/>
            <w:r>
              <w:rPr>
                <w:rFonts w:ascii="Calibri" w:hAnsi="Calibri"/>
                <w:color w:val="2D2D2D"/>
                <w:sz w:val="20"/>
              </w:rPr>
              <w:t>微博</w:t>
            </w:r>
          </w:p>
        </w:tc>
        <w:tc>
          <w:tcPr>
            <w:tcW w:type="dxa" w:w="1813"/>
            <w:shd w:fill="F5F5F5" w:val="clear"/>
          </w:tcPr>
          <w:p>
            <w:r/>
            <w:r>
              <w:rPr>
                <w:rFonts w:ascii="Calibri" w:hAnsi="Calibri"/>
                <w:color w:val="2D2D2D"/>
                <w:sz w:val="20"/>
              </w:rPr>
              <w:t>Short text + media</w:t>
            </w:r>
          </w:p>
        </w:tc>
        <w:tc>
          <w:tcPr>
            <w:tcW w:type="dxa" w:w="1813"/>
            <w:shd w:fill="F5F5F5" w:val="clear"/>
          </w:tcPr>
          <w:p>
            <w:r/>
            <w:r>
              <w:rPr>
                <w:rFonts w:ascii="Calibri" w:hAnsi="Calibri"/>
                <w:color w:val="2D2D2D"/>
                <w:sz w:val="20"/>
              </w:rPr>
              <w:t>High</w:t>
            </w:r>
          </w:p>
        </w:tc>
        <w:tc>
          <w:tcPr>
            <w:tcW w:type="dxa" w:w="1813"/>
            <w:shd w:fill="F5F5F5" w:val="clear"/>
          </w:tcPr>
          <w:p>
            <w:r/>
            <w:r>
              <w:rPr>
                <w:rFonts w:ascii="Calibri" w:hAnsi="Calibri"/>
                <w:color w:val="2D2D2D"/>
                <w:sz w:val="20"/>
              </w:rPr>
              <w:t>News/opinions; engagement with Chinese media</w:t>
            </w:r>
          </w:p>
        </w:tc>
      </w:tr>
      <w:tr>
        <w:tc>
          <w:tcPr>
            <w:tcW w:type="dxa" w:w="1813"/>
          </w:tcPr>
          <w:p>
            <w:r/>
            <w:r>
              <w:rPr>
                <w:rFonts w:ascii="Calibri" w:hAnsi="Calibri"/>
                <w:color w:val="2D2D2D"/>
                <w:sz w:val="20"/>
              </w:rPr>
              <w:t>Bilibili</w:t>
            </w:r>
          </w:p>
        </w:tc>
        <w:tc>
          <w:tcPr>
            <w:tcW w:type="dxa" w:w="1813"/>
          </w:tcPr>
          <w:p>
            <w:r/>
            <w:r>
              <w:rPr>
                <w:rFonts w:ascii="Calibri" w:hAnsi="Calibri"/>
                <w:color w:val="2D2D2D"/>
                <w:sz w:val="20"/>
              </w:rPr>
              <w:t>哔哩哔哩</w:t>
            </w:r>
          </w:p>
        </w:tc>
        <w:tc>
          <w:tcPr>
            <w:tcW w:type="dxa" w:w="1813"/>
          </w:tcPr>
          <w:p>
            <w:r/>
            <w:r>
              <w:rPr>
                <w:rFonts w:ascii="Calibri" w:hAnsi="Calibri"/>
                <w:color w:val="2D2D2D"/>
                <w:sz w:val="20"/>
              </w:rPr>
              <w:t>Long video</w:t>
            </w:r>
          </w:p>
        </w:tc>
        <w:tc>
          <w:tcPr>
            <w:tcW w:type="dxa" w:w="1813"/>
          </w:tcPr>
          <w:p>
            <w:r/>
            <w:r>
              <w:rPr>
                <w:rFonts w:ascii="Calibri" w:hAnsi="Calibri"/>
                <w:color w:val="2D2D2D"/>
                <w:sz w:val="20"/>
              </w:rPr>
              <w:t>High</w:t>
            </w:r>
          </w:p>
        </w:tc>
        <w:tc>
          <w:tcPr>
            <w:tcW w:type="dxa" w:w="1813"/>
          </w:tcPr>
          <w:p>
            <w:r/>
            <w:r>
              <w:rPr>
                <w:rFonts w:ascii="Calibri" w:hAnsi="Calibri"/>
                <w:color w:val="2D2D2D"/>
                <w:sz w:val="20"/>
              </w:rPr>
              <w:t>Full Chinese episodes + subtitled English episodes</w:t>
            </w:r>
          </w:p>
        </w:tc>
      </w:tr>
      <w:tr>
        <w:tc>
          <w:tcPr>
            <w:tcW w:type="dxa" w:w="1813"/>
            <w:shd w:fill="F5F5F5" w:val="clear"/>
          </w:tcPr>
          <w:p>
            <w:r/>
            <w:r>
              <w:rPr>
                <w:rFonts w:ascii="Calibri" w:hAnsi="Calibri"/>
                <w:color w:val="2D2D2D"/>
                <w:sz w:val="20"/>
              </w:rPr>
              <w:t>Douyin</w:t>
            </w:r>
          </w:p>
        </w:tc>
        <w:tc>
          <w:tcPr>
            <w:tcW w:type="dxa" w:w="1813"/>
            <w:shd w:fill="F5F5F5" w:val="clear"/>
          </w:tcPr>
          <w:p>
            <w:r/>
            <w:r>
              <w:rPr>
                <w:rFonts w:ascii="Calibri" w:hAnsi="Calibri"/>
                <w:color w:val="2D2D2D"/>
                <w:sz w:val="20"/>
              </w:rPr>
              <w:t>抖音</w:t>
            </w:r>
          </w:p>
        </w:tc>
        <w:tc>
          <w:tcPr>
            <w:tcW w:type="dxa" w:w="1813"/>
            <w:shd w:fill="F5F5F5" w:val="clear"/>
          </w:tcPr>
          <w:p>
            <w:r/>
            <w:r>
              <w:rPr>
                <w:rFonts w:ascii="Calibri" w:hAnsi="Calibri"/>
                <w:color w:val="2D2D2D"/>
                <w:sz w:val="20"/>
              </w:rPr>
              <w:t>Short video</w:t>
            </w:r>
          </w:p>
        </w:tc>
        <w:tc>
          <w:tcPr>
            <w:tcW w:type="dxa" w:w="1813"/>
            <w:shd w:fill="F5F5F5" w:val="clear"/>
          </w:tcPr>
          <w:p>
            <w:r/>
            <w:r>
              <w:rPr>
                <w:rFonts w:ascii="Calibri" w:hAnsi="Calibri"/>
                <w:color w:val="2D2D2D"/>
                <w:sz w:val="20"/>
              </w:rPr>
              <w:t>High</w:t>
            </w:r>
          </w:p>
        </w:tc>
        <w:tc>
          <w:tcPr>
            <w:tcW w:type="dxa" w:w="1813"/>
            <w:shd w:fill="F5F5F5" w:val="clear"/>
          </w:tcPr>
          <w:p>
            <w:r/>
            <w:r>
              <w:rPr>
                <w:rFonts w:ascii="Calibri" w:hAnsi="Calibri"/>
                <w:color w:val="2D2D2D"/>
                <w:sz w:val="20"/>
              </w:rPr>
              <w:t>Chinese version of TikTok; 60-sec health/wealth clips</w:t>
            </w:r>
          </w:p>
        </w:tc>
      </w:tr>
    </w:tbl>
    <w:p/>
    <w:p>
      <w:pPr>
        <w:pStyle w:val="Heading3"/>
      </w:pPr>
      <w:r>
        <w:t>Xiaohongshu (小红书) Deep Dive</w:t>
      </w:r>
    </w:p>
    <w:p>
      <w:pPr>
        <w:spacing w:after="120"/>
      </w:pPr>
      <w:r>
        <w:rPr>
          <w:rFonts w:ascii="Calibri" w:hAnsi="Calibri"/>
          <w:color w:val="2D2D2D"/>
          <w:sz w:val="22"/>
        </w:rPr>
        <w:t>Xiaohongshu (literally "Little Red Book") is the #1 lifestyle platform for educated, urban Chinese women aged 25-45—exactly Joyous's target Chinese demographic. With 300M+ monthly active users, it is the Instagram + Pinterest of China.</w:t>
      </w:r>
    </w:p>
    <w:p>
      <w:pPr>
        <w:pStyle w:val="ListBullet"/>
      </w:pPr>
      <w:r>
        <w:rPr>
          <w:rFonts w:ascii="Calibri" w:hAnsi="Calibri"/>
          <w:color w:val="2D2D2D"/>
          <w:sz w:val="22"/>
        </w:rPr>
        <w:t>Post 3-4x per week: mix of carousel posts (health tips), short videos, and life updates</w:t>
      </w:r>
    </w:p>
    <w:p>
      <w:pPr>
        <w:pStyle w:val="ListBullet"/>
      </w:pPr>
      <w:r>
        <w:rPr>
          <w:rFonts w:ascii="Calibri" w:hAnsi="Calibri"/>
          <w:color w:val="2D2D2D"/>
          <w:sz w:val="22"/>
        </w:rPr>
        <w:t>Use trending Chinese hashtags: #健康生活 #理财知识 #美国生活 #投资笔记 #女性力量</w:t>
      </w:r>
    </w:p>
    <w:p>
      <w:pPr>
        <w:pStyle w:val="ListBullet"/>
      </w:pPr>
      <w:r>
        <w:rPr>
          <w:rFonts w:ascii="Calibri" w:hAnsi="Calibri"/>
          <w:color w:val="2D2D2D"/>
          <w:sz w:val="22"/>
        </w:rPr>
        <w:t>Share behind-the-scenes of podcast recording (Chinese audiences love process content)</w:t>
      </w:r>
    </w:p>
    <w:p>
      <w:pPr>
        <w:pStyle w:val="ListBullet"/>
      </w:pPr>
      <w:r>
        <w:rPr>
          <w:rFonts w:ascii="Calibri" w:hAnsi="Calibri"/>
          <w:color w:val="2D2D2D"/>
          <w:sz w:val="22"/>
        </w:rPr>
        <w:t>Create "bilingual vocabulary" posts teaching business/health terms</w:t>
      </w:r>
    </w:p>
    <w:p>
      <w:pPr>
        <w:pStyle w:val="ListBullet"/>
      </w:pPr>
      <w:r>
        <w:rPr>
          <w:rFonts w:ascii="Calibri" w:hAnsi="Calibri"/>
          <w:color w:val="2D2D2D"/>
          <w:sz w:val="22"/>
        </w:rPr>
        <w:t>Cross-cultural comparison content performs extremely well (中美对比)</w:t>
      </w:r>
    </w:p>
    <w:p>
      <w:pPr>
        <w:pStyle w:val="Heading3"/>
      </w:pPr>
      <w:r>
        <w:t>WeChat Official Account Strategy</w:t>
      </w:r>
    </w:p>
    <w:p>
      <w:pPr>
        <w:spacing w:after="120"/>
      </w:pPr>
      <w:r>
        <w:rPr>
          <w:rFonts w:ascii="Calibri" w:hAnsi="Calibri"/>
          <w:color w:val="2D2D2D"/>
          <w:sz w:val="22"/>
        </w:rPr>
        <w:t>WeChat is essential for reaching Chinese professionals. An Official Account functions as a newsletter, blog, and distribution channel combined.</w:t>
      </w:r>
    </w:p>
    <w:p>
      <w:pPr>
        <w:pStyle w:val="ListBullet"/>
      </w:pPr>
      <w:r>
        <w:rPr>
          <w:rFonts w:ascii="Calibri" w:hAnsi="Calibri"/>
          <w:color w:val="2D2D2D"/>
          <w:sz w:val="22"/>
        </w:rPr>
        <w:t>Publish 2x per week: episode summaries + original bilingual content</w:t>
      </w:r>
    </w:p>
    <w:p>
      <w:pPr>
        <w:pStyle w:val="ListBullet"/>
      </w:pPr>
      <w:r>
        <w:rPr>
          <w:rFonts w:ascii="Calibri" w:hAnsi="Calibri"/>
          <w:color w:val="2D2D2D"/>
          <w:sz w:val="22"/>
        </w:rPr>
        <w:t>Build a WeChat group (微信群) for engaged listeners—cap at 200 for quality</w:t>
      </w:r>
    </w:p>
    <w:p>
      <w:pPr>
        <w:pStyle w:val="ListBullet"/>
      </w:pPr>
      <w:r>
        <w:rPr>
          <w:rFonts w:ascii="Calibri" w:hAnsi="Calibri"/>
          <w:color w:val="2D2D2D"/>
          <w:sz w:val="22"/>
        </w:rPr>
        <w:t>Use WeChat mini-programs to link to podcast episodes on Ximalaya</w:t>
      </w:r>
    </w:p>
    <w:p>
      <w:pPr>
        <w:pStyle w:val="ListBullet"/>
      </w:pPr>
      <w:r>
        <w:rPr>
          <w:rFonts w:ascii="Calibri" w:hAnsi="Calibri"/>
          <w:color w:val="2D2D2D"/>
          <w:sz w:val="22"/>
        </w:rPr>
        <w:t>Share QR code at events and in email signatures</w:t>
      </w:r>
    </w:p>
    <w:p>
      <w:pPr>
        <w:pStyle w:val="Heading2"/>
      </w:pPr>
      <w:r>
        <w:t>Translation &amp; Localization Workflow</w:t>
      </w:r>
    </w:p>
    <w:p>
      <w:pPr>
        <w:pStyle w:val="ListNumber"/>
      </w:pPr>
      <w:r>
        <w:rPr>
          <w:rFonts w:ascii="Calibri" w:hAnsi="Calibri"/>
          <w:b/>
          <w:color w:val="2D2D2D"/>
          <w:sz w:val="22"/>
        </w:rPr>
        <w:t xml:space="preserve">Step 1: </w:t>
      </w:r>
      <w:r>
        <w:rPr>
          <w:rFonts w:ascii="Calibri" w:hAnsi="Calibri"/>
          <w:color w:val="2D2D2D"/>
          <w:sz w:val="22"/>
        </w:rPr>
        <w:t>Record episode in primary language</w:t>
      </w:r>
    </w:p>
    <w:p>
      <w:pPr>
        <w:pStyle w:val="ListNumber"/>
      </w:pPr>
      <w:r>
        <w:rPr>
          <w:rFonts w:ascii="Calibri" w:hAnsi="Calibri"/>
          <w:b/>
          <w:color w:val="2D2D2D"/>
          <w:sz w:val="22"/>
        </w:rPr>
        <w:t xml:space="preserve">Step 2: </w:t>
      </w:r>
      <w:r>
        <w:rPr>
          <w:rFonts w:ascii="Calibri" w:hAnsi="Calibri"/>
          <w:color w:val="2D2D2D"/>
          <w:sz w:val="22"/>
        </w:rPr>
        <w:t>Generate AI transcript using Descript or Whisper</w:t>
      </w:r>
    </w:p>
    <w:p>
      <w:pPr>
        <w:pStyle w:val="ListNumber"/>
      </w:pPr>
      <w:r>
        <w:rPr>
          <w:rFonts w:ascii="Calibri" w:hAnsi="Calibri"/>
          <w:b/>
          <w:color w:val="2D2D2D"/>
          <w:sz w:val="22"/>
        </w:rPr>
        <w:t xml:space="preserve">Step 3: </w:t>
      </w:r>
      <w:r>
        <w:rPr>
          <w:rFonts w:ascii="Calibri" w:hAnsi="Calibri"/>
          <w:color w:val="2D2D2D"/>
          <w:sz w:val="22"/>
        </w:rPr>
        <w:t>Run through DeepL for initial translation</w:t>
      </w:r>
    </w:p>
    <w:p>
      <w:pPr>
        <w:pStyle w:val="ListNumber"/>
      </w:pPr>
      <w:r>
        <w:rPr>
          <w:rFonts w:ascii="Calibri" w:hAnsi="Calibri"/>
          <w:b/>
          <w:color w:val="2D2D2D"/>
          <w:sz w:val="22"/>
        </w:rPr>
        <w:t xml:space="preserve">Step 4: </w:t>
      </w:r>
      <w:r>
        <w:rPr>
          <w:rFonts w:ascii="Calibri" w:hAnsi="Calibri"/>
          <w:color w:val="2D2D2D"/>
          <w:sz w:val="22"/>
        </w:rPr>
        <w:t>Native speaker review (hire a bilingual VA for $15-25/hr)</w:t>
      </w:r>
    </w:p>
    <w:p>
      <w:pPr>
        <w:pStyle w:val="ListNumber"/>
      </w:pPr>
      <w:r>
        <w:rPr>
          <w:rFonts w:ascii="Calibri" w:hAnsi="Calibri"/>
          <w:b/>
          <w:color w:val="2D2D2D"/>
          <w:sz w:val="22"/>
        </w:rPr>
        <w:t xml:space="preserve">Step 5: </w:t>
      </w:r>
      <w:r>
        <w:rPr>
          <w:rFonts w:ascii="Calibri" w:hAnsi="Calibri"/>
          <w:color w:val="2D2D2D"/>
          <w:sz w:val="22"/>
        </w:rPr>
        <w:t>Cultural adaptation: replace idioms, adjust references for target culture</w:t>
      </w:r>
    </w:p>
    <w:p>
      <w:pPr>
        <w:pStyle w:val="ListNumber"/>
      </w:pPr>
      <w:r>
        <w:rPr>
          <w:rFonts w:ascii="Calibri" w:hAnsi="Calibri"/>
          <w:b/>
          <w:color w:val="2D2D2D"/>
          <w:sz w:val="22"/>
        </w:rPr>
        <w:t xml:space="preserve">Step 6: </w:t>
      </w:r>
      <w:r>
        <w:rPr>
          <w:rFonts w:ascii="Calibri" w:hAnsi="Calibri"/>
          <w:color w:val="2D2D2D"/>
          <w:sz w:val="22"/>
        </w:rPr>
        <w:t>Create subtitles (SRT for YouTube, burned-in for Bilibili/Douyin)</w:t>
      </w:r>
    </w:p>
    <w:p>
      <w:pPr>
        <w:pStyle w:val="ListNumber"/>
      </w:pPr>
      <w:r>
        <w:rPr>
          <w:rFonts w:ascii="Calibri" w:hAnsi="Calibri"/>
          <w:b/>
          <w:color w:val="2D2D2D"/>
          <w:sz w:val="22"/>
        </w:rPr>
        <w:t xml:space="preserve">Step 7: </w:t>
      </w:r>
      <w:r>
        <w:rPr>
          <w:rFonts w:ascii="Calibri" w:hAnsi="Calibri"/>
          <w:color w:val="2D2D2D"/>
          <w:sz w:val="22"/>
        </w:rPr>
        <w:t>Write platform-specific social copy in target language</w:t>
      </w:r>
    </w:p>
    <w:p>
      <w:pPr>
        <w:pBdr>
          <w:left w:val="single" w:sz="24" w:space="8" w:color="C8962E"/>
        </w:pBdr>
        <w:shd w:fill="FAF5EB" w:val="clear"/>
        <w:spacing w:before="160" w:after="160"/>
        <w:ind w:left="283"/>
      </w:pPr>
      <w:r>
        <w:rPr>
          <w:rFonts w:ascii="Calibri" w:hAnsi="Calibri"/>
          <w:b/>
          <w:color w:val="C8962E"/>
          <w:sz w:val="22"/>
        </w:rPr>
        <w:t xml:space="preserve">COST ESTIMATE:  </w:t>
      </w:r>
      <w:r>
        <w:rPr>
          <w:rFonts w:ascii="Calibri" w:hAnsi="Calibri"/>
          <w:color w:val="2D2D2D"/>
          <w:sz w:val="22"/>
        </w:rPr>
        <w:t>Budget approximately $100-200 per episode for translation and localization. This includes AI-assisted translation ($0), native speaker review ($50-100), subtitle creation ($30-50), and social media copy adaptation ($20-50). As volume increases, negotiate a retainer with a bilingual content assistant.</w:t>
      </w:r>
    </w:p>
    <w:p>
      <w:pPr>
        <w:pStyle w:val="Heading2"/>
      </w:pPr>
      <w:r>
        <w:t>Cultural Adaptation Considerations</w:t>
      </w:r>
    </w:p>
    <w:p>
      <w:pPr>
        <w:pStyle w:val="ListBullet"/>
      </w:pPr>
      <w:r>
        <w:rPr>
          <w:rFonts w:ascii="Calibri" w:hAnsi="Calibri"/>
          <w:color w:val="2D2D2D"/>
          <w:sz w:val="22"/>
        </w:rPr>
        <w:t>Health topics: Chinese audiences are more receptive to TCM (Traditional Chinese Medicine) integration; Western audiences prefer evidence-based framing</w:t>
      </w:r>
    </w:p>
    <w:p>
      <w:pPr>
        <w:pStyle w:val="ListBullet"/>
      </w:pPr>
      <w:r>
        <w:rPr>
          <w:rFonts w:ascii="Calibri" w:hAnsi="Calibri"/>
          <w:color w:val="2D2D2D"/>
          <w:sz w:val="22"/>
        </w:rPr>
        <w:t>Wealth topics: Avoid discussing specific investment returns for China content (regulatory sensitivity); focus on strategy and philosophy</w:t>
      </w:r>
    </w:p>
    <w:p>
      <w:pPr>
        <w:pStyle w:val="ListBullet"/>
      </w:pPr>
      <w:r>
        <w:rPr>
          <w:rFonts w:ascii="Calibri" w:hAnsi="Calibri"/>
          <w:color w:val="2D2D2D"/>
          <w:sz w:val="22"/>
        </w:rPr>
        <w:t>Humor: Self-deprecating humor works in English; in Chinese, observational humor about cross-cultural differences resonates better</w:t>
      </w:r>
    </w:p>
    <w:p>
      <w:pPr>
        <w:pStyle w:val="ListBullet"/>
      </w:pPr>
      <w:r>
        <w:rPr>
          <w:rFonts w:ascii="Calibri" w:hAnsi="Calibri"/>
          <w:color w:val="2D2D2D"/>
          <w:sz w:val="22"/>
        </w:rPr>
        <w:t>Formality: Chinese podcast audiences expect slightly more formality in host introductions; use proper titles</w:t>
      </w:r>
    </w:p>
    <w:p>
      <w:pPr>
        <w:pStyle w:val="ListBullet"/>
      </w:pPr>
      <w:r>
        <w:rPr>
          <w:rFonts w:ascii="Calibri" w:hAnsi="Calibri"/>
          <w:color w:val="2D2D2D"/>
          <w:sz w:val="22"/>
        </w:rPr>
        <w:t>Guest introductions: In Chinese, lead with institutional affiliation before personal story</w:t>
      </w:r>
    </w:p>
    <w:p>
      <w:pPr>
        <w:pStyle w:val="Heading2"/>
      </w:pPr>
      <w:r>
        <w:t>Target Chinese-Speaking Demographics</w:t>
      </w:r>
    </w:p>
    <w:tbl>
      <w:tblPr>
        <w:tblStyle w:val="TableGrid"/>
        <w:tblW w:type="auto" w:w="0"/>
        <w:tblLayout w:type="autofit"/>
        <w:tblLook w:firstColumn="1" w:firstRow="1" w:lastColumn="0" w:lastRow="0" w:noHBand="0" w:noVBand="1" w:val="04A0"/>
      </w:tblPr>
      <w:tblGrid>
        <w:gridCol w:w="2266"/>
        <w:gridCol w:w="2266"/>
        <w:gridCol w:w="2266"/>
        <w:gridCol w:w="2266"/>
      </w:tblGrid>
      <w:tr>
        <w:tc>
          <w:tcPr>
            <w:tcW w:type="dxa" w:w="2266"/>
            <w:shd w:fill="0C4B5E" w:val="clear"/>
          </w:tcPr>
          <w:p>
            <w:pPr>
              <w:jc w:val="center"/>
            </w:pPr>
            <w:r/>
            <w:r>
              <w:rPr>
                <w:rFonts w:ascii="Calibri" w:hAnsi="Calibri"/>
                <w:b/>
                <w:color w:val="FFFFFF"/>
                <w:sz w:val="20"/>
              </w:rPr>
              <w:t>Segment</w:t>
            </w:r>
          </w:p>
        </w:tc>
        <w:tc>
          <w:tcPr>
            <w:tcW w:type="dxa" w:w="2266"/>
            <w:shd w:fill="0C4B5E" w:val="clear"/>
          </w:tcPr>
          <w:p>
            <w:pPr>
              <w:jc w:val="center"/>
            </w:pPr>
            <w:r/>
            <w:r>
              <w:rPr>
                <w:rFonts w:ascii="Calibri" w:hAnsi="Calibri"/>
                <w:b/>
                <w:color w:val="FFFFFF"/>
                <w:sz w:val="20"/>
              </w:rPr>
              <w:t>Location</w:t>
            </w:r>
          </w:p>
        </w:tc>
        <w:tc>
          <w:tcPr>
            <w:tcW w:type="dxa" w:w="2266"/>
            <w:shd w:fill="0C4B5E" w:val="clear"/>
          </w:tcPr>
          <w:p>
            <w:pPr>
              <w:jc w:val="center"/>
            </w:pPr>
            <w:r/>
            <w:r>
              <w:rPr>
                <w:rFonts w:ascii="Calibri" w:hAnsi="Calibri"/>
                <w:b/>
                <w:color w:val="FFFFFF"/>
                <w:sz w:val="20"/>
              </w:rPr>
              <w:t>Language</w:t>
            </w:r>
          </w:p>
        </w:tc>
        <w:tc>
          <w:tcPr>
            <w:tcW w:type="dxa" w:w="2266"/>
            <w:shd w:fill="0C4B5E" w:val="clear"/>
          </w:tcPr>
          <w:p>
            <w:pPr>
              <w:jc w:val="center"/>
            </w:pPr>
            <w:r/>
            <w:r>
              <w:rPr>
                <w:rFonts w:ascii="Calibri" w:hAnsi="Calibri"/>
                <w:b/>
                <w:color w:val="FFFFFF"/>
                <w:sz w:val="20"/>
              </w:rPr>
              <w:t>Content Preference</w:t>
            </w:r>
          </w:p>
        </w:tc>
      </w:tr>
      <w:tr>
        <w:tc>
          <w:tcPr>
            <w:tcW w:type="dxa" w:w="2266"/>
            <w:shd w:fill="F5F5F5" w:val="clear"/>
          </w:tcPr>
          <w:p>
            <w:r/>
            <w:r>
              <w:rPr>
                <w:rFonts w:ascii="Calibri" w:hAnsi="Calibri"/>
                <w:color w:val="2D2D2D"/>
                <w:sz w:val="20"/>
              </w:rPr>
              <w:t>Urban professionals</w:t>
            </w:r>
          </w:p>
        </w:tc>
        <w:tc>
          <w:tcPr>
            <w:tcW w:type="dxa" w:w="2266"/>
            <w:shd w:fill="F5F5F5" w:val="clear"/>
          </w:tcPr>
          <w:p>
            <w:r/>
            <w:r>
              <w:rPr>
                <w:rFonts w:ascii="Calibri" w:hAnsi="Calibri"/>
                <w:color w:val="2D2D2D"/>
                <w:sz w:val="20"/>
              </w:rPr>
              <w:t>Mainland China</w:t>
            </w:r>
          </w:p>
        </w:tc>
        <w:tc>
          <w:tcPr>
            <w:tcW w:type="dxa" w:w="2266"/>
            <w:shd w:fill="F5F5F5" w:val="clear"/>
          </w:tcPr>
          <w:p>
            <w:r/>
            <w:r>
              <w:rPr>
                <w:rFonts w:ascii="Calibri" w:hAnsi="Calibri"/>
                <w:color w:val="2D2D2D"/>
                <w:sz w:val="20"/>
              </w:rPr>
              <w:t>Mandarin</w:t>
            </w:r>
          </w:p>
        </w:tc>
        <w:tc>
          <w:tcPr>
            <w:tcW w:type="dxa" w:w="2266"/>
            <w:shd w:fill="F5F5F5" w:val="clear"/>
          </w:tcPr>
          <w:p>
            <w:r/>
            <w:r>
              <w:rPr>
                <w:rFonts w:ascii="Calibri" w:hAnsi="Calibri"/>
                <w:color w:val="2D2D2D"/>
                <w:sz w:val="20"/>
              </w:rPr>
              <w:t>Wealth building, health tech, US insights</w:t>
            </w:r>
          </w:p>
        </w:tc>
      </w:tr>
      <w:tr>
        <w:tc>
          <w:tcPr>
            <w:tcW w:type="dxa" w:w="2266"/>
          </w:tcPr>
          <w:p>
            <w:r/>
            <w:r>
              <w:rPr>
                <w:rFonts w:ascii="Calibri" w:hAnsi="Calibri"/>
                <w:color w:val="2D2D2D"/>
                <w:sz w:val="20"/>
              </w:rPr>
              <w:t>Tech workers</w:t>
            </w:r>
          </w:p>
        </w:tc>
        <w:tc>
          <w:tcPr>
            <w:tcW w:type="dxa" w:w="2266"/>
          </w:tcPr>
          <w:p>
            <w:r/>
            <w:r>
              <w:rPr>
                <w:rFonts w:ascii="Calibri" w:hAnsi="Calibri"/>
                <w:color w:val="2D2D2D"/>
                <w:sz w:val="20"/>
              </w:rPr>
              <w:t>Taiwan</w:t>
            </w:r>
          </w:p>
        </w:tc>
        <w:tc>
          <w:tcPr>
            <w:tcW w:type="dxa" w:w="2266"/>
          </w:tcPr>
          <w:p>
            <w:r/>
            <w:r>
              <w:rPr>
                <w:rFonts w:ascii="Calibri" w:hAnsi="Calibri"/>
                <w:color w:val="2D2D2D"/>
                <w:sz w:val="20"/>
              </w:rPr>
              <w:t>Mandarin (traditional)</w:t>
            </w:r>
          </w:p>
        </w:tc>
        <w:tc>
          <w:tcPr>
            <w:tcW w:type="dxa" w:w="2266"/>
          </w:tcPr>
          <w:p>
            <w:r/>
            <w:r>
              <w:rPr>
                <w:rFonts w:ascii="Calibri" w:hAnsi="Calibri"/>
                <w:color w:val="2D2D2D"/>
                <w:sz w:val="20"/>
              </w:rPr>
              <w:t>Startup culture, work-life balance</w:t>
            </w:r>
          </w:p>
        </w:tc>
      </w:tr>
      <w:tr>
        <w:tc>
          <w:tcPr>
            <w:tcW w:type="dxa" w:w="2266"/>
            <w:shd w:fill="F5F5F5" w:val="clear"/>
          </w:tcPr>
          <w:p>
            <w:r/>
            <w:r>
              <w:rPr>
                <w:rFonts w:ascii="Calibri" w:hAnsi="Calibri"/>
                <w:color w:val="2D2D2D"/>
                <w:sz w:val="20"/>
              </w:rPr>
              <w:t>Finance professionals</w:t>
            </w:r>
          </w:p>
        </w:tc>
        <w:tc>
          <w:tcPr>
            <w:tcW w:type="dxa" w:w="2266"/>
            <w:shd w:fill="F5F5F5" w:val="clear"/>
          </w:tcPr>
          <w:p>
            <w:r/>
            <w:r>
              <w:rPr>
                <w:rFonts w:ascii="Calibri" w:hAnsi="Calibri"/>
                <w:color w:val="2D2D2D"/>
                <w:sz w:val="20"/>
              </w:rPr>
              <w:t>Singapore/HK</w:t>
            </w:r>
          </w:p>
        </w:tc>
        <w:tc>
          <w:tcPr>
            <w:tcW w:type="dxa" w:w="2266"/>
            <w:shd w:fill="F5F5F5" w:val="clear"/>
          </w:tcPr>
          <w:p>
            <w:r/>
            <w:r>
              <w:rPr>
                <w:rFonts w:ascii="Calibri" w:hAnsi="Calibri"/>
                <w:color w:val="2D2D2D"/>
                <w:sz w:val="20"/>
              </w:rPr>
              <w:t>Mandarin + English</w:t>
            </w:r>
          </w:p>
        </w:tc>
        <w:tc>
          <w:tcPr>
            <w:tcW w:type="dxa" w:w="2266"/>
            <w:shd w:fill="F5F5F5" w:val="clear"/>
          </w:tcPr>
          <w:p>
            <w:r/>
            <w:r>
              <w:rPr>
                <w:rFonts w:ascii="Calibri" w:hAnsi="Calibri"/>
                <w:color w:val="2D2D2D"/>
                <w:sz w:val="20"/>
              </w:rPr>
              <w:t>Cross-border investing, bilingual content</w:t>
            </w:r>
          </w:p>
        </w:tc>
      </w:tr>
      <w:tr>
        <w:tc>
          <w:tcPr>
            <w:tcW w:type="dxa" w:w="2266"/>
          </w:tcPr>
          <w:p>
            <w:r/>
            <w:r>
              <w:rPr>
                <w:rFonts w:ascii="Calibri" w:hAnsi="Calibri"/>
                <w:color w:val="2D2D2D"/>
                <w:sz w:val="20"/>
              </w:rPr>
              <w:t>Chinese diaspora</w:t>
            </w:r>
          </w:p>
        </w:tc>
        <w:tc>
          <w:tcPr>
            <w:tcW w:type="dxa" w:w="2266"/>
          </w:tcPr>
          <w:p>
            <w:r/>
            <w:r>
              <w:rPr>
                <w:rFonts w:ascii="Calibri" w:hAnsi="Calibri"/>
                <w:color w:val="2D2D2D"/>
                <w:sz w:val="20"/>
              </w:rPr>
              <w:t>US/Canada/UK/Australia</w:t>
            </w:r>
          </w:p>
        </w:tc>
        <w:tc>
          <w:tcPr>
            <w:tcW w:type="dxa" w:w="2266"/>
          </w:tcPr>
          <w:p>
            <w:r/>
            <w:r>
              <w:rPr>
                <w:rFonts w:ascii="Calibri" w:hAnsi="Calibri"/>
                <w:color w:val="2D2D2D"/>
                <w:sz w:val="20"/>
              </w:rPr>
              <w:t>Bilingual</w:t>
            </w:r>
          </w:p>
        </w:tc>
        <w:tc>
          <w:tcPr>
            <w:tcW w:type="dxa" w:w="2266"/>
          </w:tcPr>
          <w:p>
            <w:r/>
            <w:r>
              <w:rPr>
                <w:rFonts w:ascii="Calibri" w:hAnsi="Calibri"/>
                <w:color w:val="2D2D2D"/>
                <w:sz w:val="20"/>
              </w:rPr>
              <w:t>Identity, cross-cultural health, dual-language</w:t>
            </w:r>
          </w:p>
        </w:tc>
      </w:tr>
      <w:tr>
        <w:tc>
          <w:tcPr>
            <w:tcW w:type="dxa" w:w="2266"/>
            <w:shd w:fill="F5F5F5" w:val="clear"/>
          </w:tcPr>
          <w:p>
            <w:r/>
            <w:r>
              <w:rPr>
                <w:rFonts w:ascii="Calibri" w:hAnsi="Calibri"/>
                <w:color w:val="2D2D2D"/>
                <w:sz w:val="20"/>
              </w:rPr>
              <w:t>Students</w:t>
            </w:r>
          </w:p>
        </w:tc>
        <w:tc>
          <w:tcPr>
            <w:tcW w:type="dxa" w:w="2266"/>
            <w:shd w:fill="F5F5F5" w:val="clear"/>
          </w:tcPr>
          <w:p>
            <w:r/>
            <w:r>
              <w:rPr>
                <w:rFonts w:ascii="Calibri" w:hAnsi="Calibri"/>
                <w:color w:val="2D2D2D"/>
                <w:sz w:val="20"/>
              </w:rPr>
              <w:t>Global</w:t>
            </w:r>
          </w:p>
        </w:tc>
        <w:tc>
          <w:tcPr>
            <w:tcW w:type="dxa" w:w="2266"/>
            <w:shd w:fill="F5F5F5" w:val="clear"/>
          </w:tcPr>
          <w:p>
            <w:r/>
            <w:r>
              <w:rPr>
                <w:rFonts w:ascii="Calibri" w:hAnsi="Calibri"/>
                <w:color w:val="2D2D2D"/>
                <w:sz w:val="20"/>
              </w:rPr>
              <w:t>Mandarin + English</w:t>
            </w:r>
          </w:p>
        </w:tc>
        <w:tc>
          <w:tcPr>
            <w:tcW w:type="dxa" w:w="2266"/>
            <w:shd w:fill="F5F5F5" w:val="clear"/>
          </w:tcPr>
          <w:p>
            <w:r/>
            <w:r>
              <w:rPr>
                <w:rFonts w:ascii="Calibri" w:hAnsi="Calibri"/>
                <w:color w:val="2D2D2D"/>
                <w:sz w:val="20"/>
              </w:rPr>
              <w:t>Career advice, health habits, financial literacy</w:t>
            </w:r>
          </w:p>
        </w:tc>
      </w:tr>
    </w:tbl>
    <w:p/>
    <w:p>
      <w:r>
        <w:br w:type="page"/>
      </w:r>
    </w:p>
    <w:p>
      <w:pPr>
        <w:pStyle w:val="Heading1"/>
      </w:pPr>
      <w:r>
        <w:t>4. Social Media Strategy</w:t>
      </w:r>
    </w:p>
    <w:p>
      <w:pPr>
        <w:spacing w:after="120"/>
      </w:pPr>
      <w:r>
        <w:rPr>
          <w:rFonts w:ascii="Calibri" w:hAnsi="Calibri"/>
          <w:color w:val="2D2D2D"/>
          <w:sz w:val="22"/>
        </w:rPr>
        <w:t>Social media serves three functions for Joyous: (1) driving listeners to the podcast, (2) building Jodi's personal brand as a cross-cultural authority, and (3) generating leads for the placement agency business. Each platform requires a distinct approach.</w:t>
      </w:r>
    </w:p>
    <w:p>
      <w:pPr>
        <w:pStyle w:val="Heading2"/>
      </w:pPr>
      <w:r>
        <w:t>Platform-Specific Tactics</w:t>
      </w:r>
    </w:p>
    <w:p>
      <w:pPr>
        <w:pStyle w:val="Heading3"/>
      </w:pPr>
      <w:r>
        <w:t>LinkedIn</w:t>
      </w:r>
    </w:p>
    <w:p>
      <w:pPr>
        <w:spacing w:after="120"/>
      </w:pPr>
      <w:r>
        <w:rPr>
          <w:rFonts w:ascii="Calibri" w:hAnsi="Calibri"/>
          <w:b/>
          <w:color w:val="C8962E"/>
          <w:sz w:val="22"/>
        </w:rPr>
        <w:t>Role: Professional authority + placement agency lead generation</w:t>
      </w:r>
    </w:p>
    <w:p>
      <w:pPr>
        <w:pStyle w:val="ListBullet"/>
      </w:pPr>
      <w:r>
        <w:rPr>
          <w:rFonts w:ascii="Calibri" w:hAnsi="Calibri"/>
          <w:color w:val="2D2D2D"/>
          <w:sz w:val="22"/>
        </w:rPr>
        <w:t>Post 4-5x per week: mix of original insights, episode clips, and industry commentary</w:t>
      </w:r>
    </w:p>
    <w:p>
      <w:pPr>
        <w:pStyle w:val="ListBullet"/>
      </w:pPr>
      <w:r>
        <w:rPr>
          <w:rFonts w:ascii="Calibri" w:hAnsi="Calibri"/>
          <w:color w:val="2D2D2D"/>
          <w:sz w:val="22"/>
        </w:rPr>
        <w:t>Write 1-2 long-form LinkedIn articles per month (these rank in Google search)</w:t>
      </w:r>
    </w:p>
    <w:p>
      <w:pPr>
        <w:pStyle w:val="ListBullet"/>
      </w:pPr>
      <w:r>
        <w:rPr>
          <w:rFonts w:ascii="Calibri" w:hAnsi="Calibri"/>
          <w:color w:val="2D2D2D"/>
          <w:sz w:val="22"/>
        </w:rPr>
        <w:t>Comment thoughtfully on 10-15 posts per day from LPs, GPs, and allocators</w:t>
      </w:r>
    </w:p>
    <w:p>
      <w:pPr>
        <w:pStyle w:val="ListBullet"/>
      </w:pPr>
      <w:r>
        <w:rPr>
          <w:rFonts w:ascii="Calibri" w:hAnsi="Calibri"/>
          <w:color w:val="2D2D2D"/>
          <w:sz w:val="22"/>
        </w:rPr>
        <w:t>Share episode clips natively (LinkedIn video gets 3x more reach than links)</w:t>
      </w:r>
    </w:p>
    <w:p>
      <w:pPr>
        <w:pStyle w:val="ListBullet"/>
      </w:pPr>
      <w:r>
        <w:rPr>
          <w:rFonts w:ascii="Calibri" w:hAnsi="Calibri"/>
          <w:color w:val="2D2D2D"/>
          <w:sz w:val="22"/>
        </w:rPr>
        <w:t>Build a "Venture Capital LP" and "Health Tech" focused newsletter on LinkedIn</w:t>
      </w:r>
    </w:p>
    <w:p>
      <w:pPr>
        <w:pStyle w:val="ListBullet"/>
      </w:pPr>
      <w:r>
        <w:rPr>
          <w:rFonts w:ascii="Calibri" w:hAnsi="Calibri"/>
          <w:color w:val="2D2D2D"/>
          <w:sz w:val="22"/>
        </w:rPr>
        <w:t>Connect with 20-30 new relevant professionals per week</w:t>
      </w:r>
    </w:p>
    <w:p>
      <w:pPr>
        <w:pStyle w:val="ListBullet"/>
      </w:pPr>
      <w:r>
        <w:rPr>
          <w:rFonts w:ascii="Calibri" w:hAnsi="Calibri"/>
          <w:color w:val="2D2D2D"/>
          <w:sz w:val="22"/>
        </w:rPr>
        <w:t>Content themes: fundraising insights, LP perspectives, cross-border capital flow, health-tech trends</w:t>
      </w:r>
    </w:p>
    <w:p>
      <w:pPr>
        <w:pStyle w:val="Heading3"/>
      </w:pPr>
      <w:r>
        <w:t>Twitter/X</w:t>
      </w:r>
    </w:p>
    <w:p>
      <w:pPr>
        <w:spacing w:after="120"/>
      </w:pPr>
      <w:r>
        <w:rPr>
          <w:rFonts w:ascii="Calibri" w:hAnsi="Calibri"/>
          <w:b/>
          <w:color w:val="C8962E"/>
          <w:sz w:val="22"/>
        </w:rPr>
        <w:t>Role: Real-time commentary + venture capital community engagement</w:t>
      </w:r>
    </w:p>
    <w:p>
      <w:pPr>
        <w:pStyle w:val="ListBullet"/>
      </w:pPr>
      <w:r>
        <w:rPr>
          <w:rFonts w:ascii="Calibri" w:hAnsi="Calibri"/>
          <w:color w:val="2D2D2D"/>
          <w:sz w:val="22"/>
        </w:rPr>
        <w:t>Tweet 3-5x daily: threads, quote tweets, episode clips, hot takes</w:t>
      </w:r>
    </w:p>
    <w:p>
      <w:pPr>
        <w:pStyle w:val="ListBullet"/>
      </w:pPr>
      <w:r>
        <w:rPr>
          <w:rFonts w:ascii="Calibri" w:hAnsi="Calibri"/>
          <w:color w:val="2D2D2D"/>
          <w:sz w:val="22"/>
        </w:rPr>
        <w:t>Create weekly threads: "5 things I learned from [guest name] on Joyous this week"</w:t>
      </w:r>
    </w:p>
    <w:p>
      <w:pPr>
        <w:pStyle w:val="ListBullet"/>
      </w:pPr>
      <w:r>
        <w:rPr>
          <w:rFonts w:ascii="Calibri" w:hAnsi="Calibri"/>
          <w:color w:val="2D2D2D"/>
          <w:sz w:val="22"/>
        </w:rPr>
        <w:t>Engage with VC Twitter: reply to @HarryStebbings, @jason, @chaaboravsky, @balaboravsky</w:t>
      </w:r>
    </w:p>
    <w:p>
      <w:pPr>
        <w:pStyle w:val="ListBullet"/>
      </w:pPr>
      <w:r>
        <w:rPr>
          <w:rFonts w:ascii="Calibri" w:hAnsi="Calibri"/>
          <w:color w:val="2D2D2D"/>
          <w:sz w:val="22"/>
        </w:rPr>
        <w:t>Use Twitter Spaces for live bilingual Q&amp;A sessions (monthly)</w:t>
      </w:r>
    </w:p>
    <w:p>
      <w:pPr>
        <w:pStyle w:val="ListBullet"/>
      </w:pPr>
      <w:r>
        <w:rPr>
          <w:rFonts w:ascii="Calibri" w:hAnsi="Calibri"/>
          <w:color w:val="2D2D2D"/>
          <w:sz w:val="22"/>
        </w:rPr>
        <w:t>Pin a tweet linking to the latest episode with a compelling hook</w:t>
      </w:r>
    </w:p>
    <w:p>
      <w:pPr>
        <w:pStyle w:val="Heading3"/>
      </w:pPr>
      <w:r>
        <w:t>Instagram</w:t>
      </w:r>
    </w:p>
    <w:p>
      <w:pPr>
        <w:spacing w:after="120"/>
      </w:pPr>
      <w:r>
        <w:rPr>
          <w:rFonts w:ascii="Calibri" w:hAnsi="Calibri"/>
          <w:b/>
          <w:color w:val="C8962E"/>
          <w:sz w:val="22"/>
        </w:rPr>
        <w:t>Role: Lifestyle brand + health content + behind-the-scenes</w:t>
      </w:r>
    </w:p>
    <w:p>
      <w:pPr>
        <w:pStyle w:val="ListBullet"/>
      </w:pPr>
      <w:r>
        <w:rPr>
          <w:rFonts w:ascii="Calibri" w:hAnsi="Calibri"/>
          <w:color w:val="2D2D2D"/>
          <w:sz w:val="22"/>
        </w:rPr>
        <w:t>Post 4-5x per week: Reels (repurposed Shorts), carousels, Stories</w:t>
      </w:r>
    </w:p>
    <w:p>
      <w:pPr>
        <w:pStyle w:val="ListBullet"/>
      </w:pPr>
      <w:r>
        <w:rPr>
          <w:rFonts w:ascii="Calibri" w:hAnsi="Calibri"/>
          <w:color w:val="2D2D2D"/>
          <w:sz w:val="22"/>
        </w:rPr>
        <w:t>Reels: 30-60 sec clips from episodes, health tips, "day in the life" content</w:t>
      </w:r>
    </w:p>
    <w:p>
      <w:pPr>
        <w:pStyle w:val="ListBullet"/>
      </w:pPr>
      <w:r>
        <w:rPr>
          <w:rFonts w:ascii="Calibri" w:hAnsi="Calibri"/>
          <w:color w:val="2D2D2D"/>
          <w:sz w:val="22"/>
        </w:rPr>
        <w:t>Carousels: "3 wealth habits from [guest]", "East vs. West health approaches"</w:t>
      </w:r>
    </w:p>
    <w:p>
      <w:pPr>
        <w:pStyle w:val="ListBullet"/>
      </w:pPr>
      <w:r>
        <w:rPr>
          <w:rFonts w:ascii="Calibri" w:hAnsi="Calibri"/>
          <w:color w:val="2D2D2D"/>
          <w:sz w:val="22"/>
        </w:rPr>
        <w:t>Stories: Daily behind-the-scenes, polls, Q&amp;A, podcast recording clips</w:t>
      </w:r>
    </w:p>
    <w:p>
      <w:pPr>
        <w:pStyle w:val="ListBullet"/>
      </w:pPr>
      <w:r>
        <w:rPr>
          <w:rFonts w:ascii="Calibri" w:hAnsi="Calibri"/>
          <w:color w:val="2D2D2D"/>
          <w:sz w:val="22"/>
        </w:rPr>
        <w:t>Use Link in Bio tool (Linktree or Stan Store) to drive to latest episode</w:t>
      </w:r>
    </w:p>
    <w:p>
      <w:pPr>
        <w:pStyle w:val="ListBullet"/>
      </w:pPr>
      <w:r>
        <w:rPr>
          <w:rFonts w:ascii="Calibri" w:hAnsi="Calibri"/>
          <w:color w:val="2D2D2D"/>
          <w:sz w:val="22"/>
        </w:rPr>
        <w:t>Aesthetic: Warm tones, gold accents, clean typography—match the Joyous brand</w:t>
      </w:r>
    </w:p>
    <w:p>
      <w:pPr>
        <w:pStyle w:val="Heading3"/>
      </w:pPr>
      <w:r>
        <w:t>TikTok</w:t>
      </w:r>
    </w:p>
    <w:p>
      <w:pPr>
        <w:spacing w:after="120"/>
      </w:pPr>
      <w:r>
        <w:rPr>
          <w:rFonts w:ascii="Calibri" w:hAnsi="Calibri"/>
          <w:b/>
          <w:color w:val="C8962E"/>
          <w:sz w:val="22"/>
        </w:rPr>
        <w:t>Role: Discovery engine + viral growth + younger audience acquisition</w:t>
      </w:r>
    </w:p>
    <w:p>
      <w:pPr>
        <w:pStyle w:val="ListBullet"/>
      </w:pPr>
      <w:r>
        <w:rPr>
          <w:rFonts w:ascii="Calibri" w:hAnsi="Calibri"/>
          <w:color w:val="2D2D2D"/>
          <w:sz w:val="22"/>
        </w:rPr>
        <w:t>Post 1-2x daily: repurpose YouTube Shorts + create TikTok-native content</w:t>
      </w:r>
    </w:p>
    <w:p>
      <w:pPr>
        <w:pStyle w:val="ListBullet"/>
      </w:pPr>
      <w:r>
        <w:rPr>
          <w:rFonts w:ascii="Calibri" w:hAnsi="Calibri"/>
          <w:color w:val="2D2D2D"/>
          <w:sz w:val="22"/>
        </w:rPr>
        <w:t>Hook viewers in the first 1.5 seconds (text overlay + surprising statement)</w:t>
      </w:r>
    </w:p>
    <w:p>
      <w:pPr>
        <w:pStyle w:val="ListBullet"/>
      </w:pPr>
      <w:r>
        <w:rPr>
          <w:rFonts w:ascii="Calibri" w:hAnsi="Calibri"/>
          <w:color w:val="2D2D2D"/>
          <w:sz w:val="22"/>
        </w:rPr>
        <w:t>Series ideas: "Rich vs. Wealthy", "Health Myths Debunked", "VC Explained in 60 Seconds"</w:t>
      </w:r>
    </w:p>
    <w:p>
      <w:pPr>
        <w:pStyle w:val="ListBullet"/>
      </w:pPr>
      <w:r>
        <w:rPr>
          <w:rFonts w:ascii="Calibri" w:hAnsi="Calibri"/>
          <w:color w:val="2D2D2D"/>
          <w:sz w:val="22"/>
        </w:rPr>
        <w:t>Use trending sounds when they align with content (don't force it)</w:t>
      </w:r>
    </w:p>
    <w:p>
      <w:pPr>
        <w:pStyle w:val="ListBullet"/>
      </w:pPr>
      <w:r>
        <w:rPr>
          <w:rFonts w:ascii="Calibri" w:hAnsi="Calibri"/>
          <w:color w:val="2D2D2D"/>
          <w:sz w:val="22"/>
        </w:rPr>
        <w:t>Engage with comments aggressively in the first hour after posting</w:t>
      </w:r>
    </w:p>
    <w:p>
      <w:pPr>
        <w:pStyle w:val="ListBullet"/>
      </w:pPr>
      <w:r>
        <w:rPr>
          <w:rFonts w:ascii="Calibri" w:hAnsi="Calibri"/>
          <w:color w:val="2D2D2D"/>
          <w:sz w:val="22"/>
        </w:rPr>
        <w:t>Cross-post top performers to Douyin (抖音) with Chinese captions</w:t>
      </w:r>
    </w:p>
    <w:p>
      <w:pPr>
        <w:pStyle w:val="Heading2"/>
      </w:pPr>
      <w:r>
        <w:t>Weekly Content Calendar Template</w:t>
      </w:r>
    </w:p>
    <w:tbl>
      <w:tblPr>
        <w:tblStyle w:val="TableGrid"/>
        <w:tblW w:type="auto" w:w="0"/>
        <w:tblLayout w:type="autofit"/>
        <w:tblLook w:firstColumn="1" w:firstRow="1" w:lastColumn="0" w:lastRow="0" w:noHBand="0" w:noVBand="1" w:val="04A0"/>
      </w:tblPr>
      <w:tblGrid>
        <w:gridCol w:w="1813"/>
        <w:gridCol w:w="1813"/>
        <w:gridCol w:w="1813"/>
        <w:gridCol w:w="1813"/>
        <w:gridCol w:w="1813"/>
      </w:tblGrid>
      <w:tr>
        <w:tc>
          <w:tcPr>
            <w:tcW w:type="dxa" w:w="1813"/>
            <w:shd w:fill="0C4B5E" w:val="clear"/>
          </w:tcPr>
          <w:p>
            <w:pPr>
              <w:jc w:val="center"/>
            </w:pPr>
            <w:r/>
            <w:r>
              <w:rPr>
                <w:rFonts w:ascii="Calibri" w:hAnsi="Calibri"/>
                <w:b/>
                <w:color w:val="FFFFFF"/>
                <w:sz w:val="20"/>
              </w:rPr>
              <w:t>Day</w:t>
            </w:r>
          </w:p>
        </w:tc>
        <w:tc>
          <w:tcPr>
            <w:tcW w:type="dxa" w:w="1813"/>
            <w:shd w:fill="0C4B5E" w:val="clear"/>
          </w:tcPr>
          <w:p>
            <w:pPr>
              <w:jc w:val="center"/>
            </w:pPr>
            <w:r/>
            <w:r>
              <w:rPr>
                <w:rFonts w:ascii="Calibri" w:hAnsi="Calibri"/>
                <w:b/>
                <w:color w:val="FFFFFF"/>
                <w:sz w:val="20"/>
              </w:rPr>
              <w:t>LinkedIn</w:t>
            </w:r>
          </w:p>
        </w:tc>
        <w:tc>
          <w:tcPr>
            <w:tcW w:type="dxa" w:w="1813"/>
            <w:shd w:fill="0C4B5E" w:val="clear"/>
          </w:tcPr>
          <w:p>
            <w:pPr>
              <w:jc w:val="center"/>
            </w:pPr>
            <w:r/>
            <w:r>
              <w:rPr>
                <w:rFonts w:ascii="Calibri" w:hAnsi="Calibri"/>
                <w:b/>
                <w:color w:val="FFFFFF"/>
                <w:sz w:val="20"/>
              </w:rPr>
              <w:t>Twitter/X</w:t>
            </w:r>
          </w:p>
        </w:tc>
        <w:tc>
          <w:tcPr>
            <w:tcW w:type="dxa" w:w="1813"/>
            <w:shd w:fill="0C4B5E" w:val="clear"/>
          </w:tcPr>
          <w:p>
            <w:pPr>
              <w:jc w:val="center"/>
            </w:pPr>
            <w:r/>
            <w:r>
              <w:rPr>
                <w:rFonts w:ascii="Calibri" w:hAnsi="Calibri"/>
                <w:b/>
                <w:color w:val="FFFFFF"/>
                <w:sz w:val="20"/>
              </w:rPr>
              <w:t>Instagram</w:t>
            </w:r>
          </w:p>
        </w:tc>
        <w:tc>
          <w:tcPr>
            <w:tcW w:type="dxa" w:w="1813"/>
            <w:shd w:fill="0C4B5E" w:val="clear"/>
          </w:tcPr>
          <w:p>
            <w:pPr>
              <w:jc w:val="center"/>
            </w:pPr>
            <w:r/>
            <w:r>
              <w:rPr>
                <w:rFonts w:ascii="Calibri" w:hAnsi="Calibri"/>
                <w:b/>
                <w:color w:val="FFFFFF"/>
                <w:sz w:val="20"/>
              </w:rPr>
              <w:t>TikTok</w:t>
            </w:r>
          </w:p>
        </w:tc>
      </w:tr>
      <w:tr>
        <w:tc>
          <w:tcPr>
            <w:tcW w:type="dxa" w:w="1813"/>
            <w:shd w:fill="F5F5F5" w:val="clear"/>
          </w:tcPr>
          <w:p>
            <w:r/>
            <w:r>
              <w:rPr>
                <w:rFonts w:ascii="Calibri" w:hAnsi="Calibri"/>
                <w:color w:val="2D2D2D"/>
                <w:sz w:val="20"/>
              </w:rPr>
              <w:t>Mon</w:t>
            </w:r>
          </w:p>
        </w:tc>
        <w:tc>
          <w:tcPr>
            <w:tcW w:type="dxa" w:w="1813"/>
            <w:shd w:fill="F5F5F5" w:val="clear"/>
          </w:tcPr>
          <w:p>
            <w:r/>
            <w:r>
              <w:rPr>
                <w:rFonts w:ascii="Calibri" w:hAnsi="Calibri"/>
                <w:color w:val="2D2D2D"/>
                <w:sz w:val="20"/>
              </w:rPr>
              <w:t>Industry insight post</w:t>
            </w:r>
          </w:p>
        </w:tc>
        <w:tc>
          <w:tcPr>
            <w:tcW w:type="dxa" w:w="1813"/>
            <w:shd w:fill="F5F5F5" w:val="clear"/>
          </w:tcPr>
          <w:p>
            <w:r/>
            <w:r>
              <w:rPr>
                <w:rFonts w:ascii="Calibri" w:hAnsi="Calibri"/>
                <w:color w:val="2D2D2D"/>
                <w:sz w:val="20"/>
              </w:rPr>
              <w:t>3 tweets + thread</w:t>
            </w:r>
          </w:p>
        </w:tc>
        <w:tc>
          <w:tcPr>
            <w:tcW w:type="dxa" w:w="1813"/>
            <w:shd w:fill="F5F5F5" w:val="clear"/>
          </w:tcPr>
          <w:p>
            <w:r/>
            <w:r>
              <w:rPr>
                <w:rFonts w:ascii="Calibri" w:hAnsi="Calibri"/>
                <w:color w:val="2D2D2D"/>
                <w:sz w:val="20"/>
              </w:rPr>
              <w:t>Reel (Shorts)</w:t>
            </w:r>
          </w:p>
        </w:tc>
        <w:tc>
          <w:tcPr>
            <w:tcW w:type="dxa" w:w="1813"/>
            <w:shd w:fill="F5F5F5" w:val="clear"/>
          </w:tcPr>
          <w:p>
            <w:r/>
            <w:r>
              <w:rPr>
                <w:rFonts w:ascii="Calibri" w:hAnsi="Calibri"/>
                <w:color w:val="2D2D2D"/>
                <w:sz w:val="20"/>
              </w:rPr>
              <w:t>Short clip</w:t>
            </w:r>
          </w:p>
        </w:tc>
      </w:tr>
      <w:tr>
        <w:tc>
          <w:tcPr>
            <w:tcW w:type="dxa" w:w="1813"/>
          </w:tcPr>
          <w:p>
            <w:r/>
            <w:r>
              <w:rPr>
                <w:rFonts w:ascii="Calibri" w:hAnsi="Calibri"/>
                <w:color w:val="2D2D2D"/>
                <w:sz w:val="20"/>
              </w:rPr>
              <w:t>Tue</w:t>
            </w:r>
          </w:p>
        </w:tc>
        <w:tc>
          <w:tcPr>
            <w:tcW w:type="dxa" w:w="1813"/>
          </w:tcPr>
          <w:p>
            <w:r/>
            <w:r>
              <w:rPr>
                <w:rFonts w:ascii="Calibri" w:hAnsi="Calibri"/>
                <w:color w:val="2D2D2D"/>
                <w:sz w:val="20"/>
              </w:rPr>
              <w:t>Episode announcement</w:t>
            </w:r>
          </w:p>
        </w:tc>
        <w:tc>
          <w:tcPr>
            <w:tcW w:type="dxa" w:w="1813"/>
          </w:tcPr>
          <w:p>
            <w:r/>
            <w:r>
              <w:rPr>
                <w:rFonts w:ascii="Calibri" w:hAnsi="Calibri"/>
                <w:color w:val="2D2D2D"/>
                <w:sz w:val="20"/>
              </w:rPr>
              <w:t>Episode thread</w:t>
            </w:r>
          </w:p>
        </w:tc>
        <w:tc>
          <w:tcPr>
            <w:tcW w:type="dxa" w:w="1813"/>
          </w:tcPr>
          <w:p>
            <w:r/>
            <w:r>
              <w:rPr>
                <w:rFonts w:ascii="Calibri" w:hAnsi="Calibri"/>
                <w:color w:val="2D2D2D"/>
                <w:sz w:val="20"/>
              </w:rPr>
              <w:t>Carousel (guest quotes)</w:t>
            </w:r>
          </w:p>
        </w:tc>
        <w:tc>
          <w:tcPr>
            <w:tcW w:type="dxa" w:w="1813"/>
          </w:tcPr>
          <w:p>
            <w:r/>
            <w:r>
              <w:rPr>
                <w:rFonts w:ascii="Calibri" w:hAnsi="Calibri"/>
                <w:color w:val="2D2D2D"/>
                <w:sz w:val="20"/>
              </w:rPr>
              <w:t>Episode clip</w:t>
            </w:r>
          </w:p>
        </w:tc>
      </w:tr>
      <w:tr>
        <w:tc>
          <w:tcPr>
            <w:tcW w:type="dxa" w:w="1813"/>
            <w:shd w:fill="F5F5F5" w:val="clear"/>
          </w:tcPr>
          <w:p>
            <w:r/>
            <w:r>
              <w:rPr>
                <w:rFonts w:ascii="Calibri" w:hAnsi="Calibri"/>
                <w:color w:val="2D2D2D"/>
                <w:sz w:val="20"/>
              </w:rPr>
              <w:t>Wed</w:t>
            </w:r>
          </w:p>
        </w:tc>
        <w:tc>
          <w:tcPr>
            <w:tcW w:type="dxa" w:w="1813"/>
            <w:shd w:fill="F5F5F5" w:val="clear"/>
          </w:tcPr>
          <w:p>
            <w:r/>
            <w:r>
              <w:rPr>
                <w:rFonts w:ascii="Calibri" w:hAnsi="Calibri"/>
                <w:color w:val="2D2D2D"/>
                <w:sz w:val="20"/>
              </w:rPr>
              <w:t>Engagement day (comments)</w:t>
            </w:r>
          </w:p>
        </w:tc>
        <w:tc>
          <w:tcPr>
            <w:tcW w:type="dxa" w:w="1813"/>
            <w:shd w:fill="F5F5F5" w:val="clear"/>
          </w:tcPr>
          <w:p>
            <w:r/>
            <w:r>
              <w:rPr>
                <w:rFonts w:ascii="Calibri" w:hAnsi="Calibri"/>
                <w:color w:val="2D2D2D"/>
                <w:sz w:val="20"/>
              </w:rPr>
              <w:t>5 quote tweets</w:t>
            </w:r>
          </w:p>
        </w:tc>
        <w:tc>
          <w:tcPr>
            <w:tcW w:type="dxa" w:w="1813"/>
            <w:shd w:fill="F5F5F5" w:val="clear"/>
          </w:tcPr>
          <w:p>
            <w:r/>
            <w:r>
              <w:rPr>
                <w:rFonts w:ascii="Calibri" w:hAnsi="Calibri"/>
                <w:color w:val="2D2D2D"/>
                <w:sz w:val="20"/>
              </w:rPr>
              <w:t>Stories (BTS)</w:t>
            </w:r>
          </w:p>
        </w:tc>
        <w:tc>
          <w:tcPr>
            <w:tcW w:type="dxa" w:w="1813"/>
            <w:shd w:fill="F5F5F5" w:val="clear"/>
          </w:tcPr>
          <w:p>
            <w:r/>
            <w:r>
              <w:rPr>
                <w:rFonts w:ascii="Calibri" w:hAnsi="Calibri"/>
                <w:color w:val="2D2D2D"/>
                <w:sz w:val="20"/>
              </w:rPr>
              <w:t>Trending format</w:t>
            </w:r>
          </w:p>
        </w:tc>
      </w:tr>
      <w:tr>
        <w:tc>
          <w:tcPr>
            <w:tcW w:type="dxa" w:w="1813"/>
          </w:tcPr>
          <w:p>
            <w:r/>
            <w:r>
              <w:rPr>
                <w:rFonts w:ascii="Calibri" w:hAnsi="Calibri"/>
                <w:color w:val="2D2D2D"/>
                <w:sz w:val="20"/>
              </w:rPr>
              <w:t>Thu</w:t>
            </w:r>
          </w:p>
        </w:tc>
        <w:tc>
          <w:tcPr>
            <w:tcW w:type="dxa" w:w="1813"/>
          </w:tcPr>
          <w:p>
            <w:r/>
            <w:r>
              <w:rPr>
                <w:rFonts w:ascii="Calibri" w:hAnsi="Calibri"/>
                <w:color w:val="2D2D2D"/>
                <w:sz w:val="20"/>
              </w:rPr>
              <w:t>Article or newsletter</w:t>
            </w:r>
          </w:p>
        </w:tc>
        <w:tc>
          <w:tcPr>
            <w:tcW w:type="dxa" w:w="1813"/>
          </w:tcPr>
          <w:p>
            <w:r/>
            <w:r>
              <w:rPr>
                <w:rFonts w:ascii="Calibri" w:hAnsi="Calibri"/>
                <w:color w:val="2D2D2D"/>
                <w:sz w:val="20"/>
              </w:rPr>
              <w:t>3 tweets</w:t>
            </w:r>
          </w:p>
        </w:tc>
        <w:tc>
          <w:tcPr>
            <w:tcW w:type="dxa" w:w="1813"/>
          </w:tcPr>
          <w:p>
            <w:r/>
            <w:r>
              <w:rPr>
                <w:rFonts w:ascii="Calibri" w:hAnsi="Calibri"/>
                <w:color w:val="2D2D2D"/>
                <w:sz w:val="20"/>
              </w:rPr>
              <w:t>Reel (health tip)</w:t>
            </w:r>
          </w:p>
        </w:tc>
        <w:tc>
          <w:tcPr>
            <w:tcW w:type="dxa" w:w="1813"/>
          </w:tcPr>
          <w:p>
            <w:r/>
            <w:r>
              <w:rPr>
                <w:rFonts w:ascii="Calibri" w:hAnsi="Calibri"/>
                <w:color w:val="2D2D2D"/>
                <w:sz w:val="20"/>
              </w:rPr>
              <w:t>Health myth clip</w:t>
            </w:r>
          </w:p>
        </w:tc>
      </w:tr>
      <w:tr>
        <w:tc>
          <w:tcPr>
            <w:tcW w:type="dxa" w:w="1813"/>
            <w:shd w:fill="F5F5F5" w:val="clear"/>
          </w:tcPr>
          <w:p>
            <w:r/>
            <w:r>
              <w:rPr>
                <w:rFonts w:ascii="Calibri" w:hAnsi="Calibri"/>
                <w:color w:val="2D2D2D"/>
                <w:sz w:val="20"/>
              </w:rPr>
              <w:t>Fri</w:t>
            </w:r>
          </w:p>
        </w:tc>
        <w:tc>
          <w:tcPr>
            <w:tcW w:type="dxa" w:w="1813"/>
            <w:shd w:fill="F5F5F5" w:val="clear"/>
          </w:tcPr>
          <w:p>
            <w:r/>
            <w:r>
              <w:rPr>
                <w:rFonts w:ascii="Calibri" w:hAnsi="Calibri"/>
                <w:color w:val="2D2D2D"/>
                <w:sz w:val="20"/>
              </w:rPr>
              <w:t>Weekend reading rec</w:t>
            </w:r>
          </w:p>
        </w:tc>
        <w:tc>
          <w:tcPr>
            <w:tcW w:type="dxa" w:w="1813"/>
            <w:shd w:fill="F5F5F5" w:val="clear"/>
          </w:tcPr>
          <w:p>
            <w:r/>
            <w:r>
              <w:rPr>
                <w:rFonts w:ascii="Calibri" w:hAnsi="Calibri"/>
                <w:color w:val="2D2D2D"/>
                <w:sz w:val="20"/>
              </w:rPr>
              <w:t>Casual tweet</w:t>
            </w:r>
          </w:p>
        </w:tc>
        <w:tc>
          <w:tcPr>
            <w:tcW w:type="dxa" w:w="1813"/>
            <w:shd w:fill="F5F5F5" w:val="clear"/>
          </w:tcPr>
          <w:p>
            <w:r/>
            <w:r>
              <w:rPr>
                <w:rFonts w:ascii="Calibri" w:hAnsi="Calibri"/>
                <w:color w:val="2D2D2D"/>
                <w:sz w:val="20"/>
              </w:rPr>
              <w:t>Carousel (weekly recap)</w:t>
            </w:r>
          </w:p>
        </w:tc>
        <w:tc>
          <w:tcPr>
            <w:tcW w:type="dxa" w:w="1813"/>
            <w:shd w:fill="F5F5F5" w:val="clear"/>
          </w:tcPr>
          <w:p>
            <w:r/>
            <w:r>
              <w:rPr>
                <w:rFonts w:ascii="Calibri" w:hAnsi="Calibri"/>
                <w:color w:val="2D2D2D"/>
                <w:sz w:val="20"/>
              </w:rPr>
              <w:t>Fun/lifestyle</w:t>
            </w:r>
          </w:p>
        </w:tc>
      </w:tr>
      <w:tr>
        <w:tc>
          <w:tcPr>
            <w:tcW w:type="dxa" w:w="1813"/>
          </w:tcPr>
          <w:p>
            <w:r/>
            <w:r>
              <w:rPr>
                <w:rFonts w:ascii="Calibri" w:hAnsi="Calibri"/>
                <w:color w:val="2D2D2D"/>
                <w:sz w:val="20"/>
              </w:rPr>
              <w:t>Sat</w:t>
            </w:r>
          </w:p>
        </w:tc>
        <w:tc>
          <w:tcPr>
            <w:tcW w:type="dxa" w:w="1813"/>
          </w:tcPr>
          <w:p>
            <w:r/>
            <w:r>
              <w:rPr>
                <w:rFonts w:ascii="Calibri" w:hAnsi="Calibri"/>
                <w:color w:val="2D2D2D"/>
                <w:sz w:val="20"/>
              </w:rPr>
              <w:t>—</w:t>
            </w:r>
          </w:p>
        </w:tc>
        <w:tc>
          <w:tcPr>
            <w:tcW w:type="dxa" w:w="1813"/>
          </w:tcPr>
          <w:p>
            <w:r/>
            <w:r>
              <w:rPr>
                <w:rFonts w:ascii="Calibri" w:hAnsi="Calibri"/>
                <w:color w:val="2D2D2D"/>
                <w:sz w:val="20"/>
              </w:rPr>
              <w:t>Weekend engagement</w:t>
            </w:r>
          </w:p>
        </w:tc>
        <w:tc>
          <w:tcPr>
            <w:tcW w:type="dxa" w:w="1813"/>
          </w:tcPr>
          <w:p>
            <w:r/>
            <w:r>
              <w:rPr>
                <w:rFonts w:ascii="Calibri" w:hAnsi="Calibri"/>
                <w:color w:val="2D2D2D"/>
                <w:sz w:val="20"/>
              </w:rPr>
              <w:t>Stories (personal)</w:t>
            </w:r>
          </w:p>
        </w:tc>
        <w:tc>
          <w:tcPr>
            <w:tcW w:type="dxa" w:w="1813"/>
          </w:tcPr>
          <w:p>
            <w:r/>
            <w:r>
              <w:rPr>
                <w:rFonts w:ascii="Calibri" w:hAnsi="Calibri"/>
                <w:color w:val="2D2D2D"/>
                <w:sz w:val="20"/>
              </w:rPr>
              <w:t>—</w:t>
            </w:r>
          </w:p>
        </w:tc>
      </w:tr>
      <w:tr>
        <w:tc>
          <w:tcPr>
            <w:tcW w:type="dxa" w:w="1813"/>
            <w:shd w:fill="F5F5F5" w:val="clear"/>
          </w:tcPr>
          <w:p>
            <w:r/>
            <w:r>
              <w:rPr>
                <w:rFonts w:ascii="Calibri" w:hAnsi="Calibri"/>
                <w:color w:val="2D2D2D"/>
                <w:sz w:val="20"/>
              </w:rPr>
              <w:t>Sun</w:t>
            </w:r>
          </w:p>
        </w:tc>
        <w:tc>
          <w:tcPr>
            <w:tcW w:type="dxa" w:w="1813"/>
            <w:shd w:fill="F5F5F5" w:val="clear"/>
          </w:tcPr>
          <w:p>
            <w:r/>
            <w:r>
              <w:rPr>
                <w:rFonts w:ascii="Calibri" w:hAnsi="Calibri"/>
                <w:color w:val="2D2D2D"/>
                <w:sz w:val="20"/>
              </w:rPr>
              <w:t>—</w:t>
            </w:r>
          </w:p>
        </w:tc>
        <w:tc>
          <w:tcPr>
            <w:tcW w:type="dxa" w:w="1813"/>
            <w:shd w:fill="F5F5F5" w:val="clear"/>
          </w:tcPr>
          <w:p>
            <w:r/>
            <w:r>
              <w:rPr>
                <w:rFonts w:ascii="Calibri" w:hAnsi="Calibri"/>
                <w:color w:val="2D2D2D"/>
                <w:sz w:val="20"/>
              </w:rPr>
              <w:t>—</w:t>
            </w:r>
          </w:p>
        </w:tc>
        <w:tc>
          <w:tcPr>
            <w:tcW w:type="dxa" w:w="1813"/>
            <w:shd w:fill="F5F5F5" w:val="clear"/>
          </w:tcPr>
          <w:p>
            <w:r/>
            <w:r>
              <w:rPr>
                <w:rFonts w:ascii="Calibri" w:hAnsi="Calibri"/>
                <w:color w:val="2D2D2D"/>
                <w:sz w:val="20"/>
              </w:rPr>
              <w:t>Stories (week preview)</w:t>
            </w:r>
          </w:p>
        </w:tc>
        <w:tc>
          <w:tcPr>
            <w:tcW w:type="dxa" w:w="1813"/>
            <w:shd w:fill="F5F5F5" w:val="clear"/>
          </w:tcPr>
          <w:p>
            <w:r/>
            <w:r>
              <w:rPr>
                <w:rFonts w:ascii="Calibri" w:hAnsi="Calibri"/>
                <w:color w:val="2D2D2D"/>
                <w:sz w:val="20"/>
              </w:rPr>
              <w:t>—</w:t>
            </w:r>
          </w:p>
        </w:tc>
      </w:tr>
    </w:tbl>
    <w:p/>
    <w:p>
      <w:pPr>
        <w:pStyle w:val="Heading2"/>
      </w:pPr>
      <w:r>
        <w:t>Personal Brand Positioning</w:t>
      </w:r>
    </w:p>
    <w:p>
      <w:pPr>
        <w:spacing w:after="120"/>
      </w:pPr>
      <w:r>
        <w:rPr>
          <w:rFonts w:ascii="Calibri" w:hAnsi="Calibri"/>
          <w:color w:val="2D2D2D"/>
          <w:sz w:val="22"/>
        </w:rPr>
        <w:t>Jodi operates across two worlds that must be carefully balanced: the entertainment/media brand (Joyous) and the professional/financial services brand (placement agency). These should complement, not conflict.</w:t>
      </w:r>
    </w:p>
    <w:p>
      <w:pPr>
        <w:pStyle w:val="Heading3"/>
      </w:pPr>
      <w:r>
        <w:t>Split Strategy: Two Brands, One Person</w:t>
      </w:r>
    </w:p>
    <w:tbl>
      <w:tblPr>
        <w:tblStyle w:val="TableGrid"/>
        <w:tblW w:type="auto" w:w="0"/>
        <w:tblLayout w:type="autofit"/>
        <w:tblLook w:firstColumn="1" w:firstRow="1" w:lastColumn="0" w:lastRow="0" w:noHBand="0" w:noVBand="1" w:val="04A0"/>
      </w:tblPr>
      <w:tblGrid>
        <w:gridCol w:w="3022"/>
        <w:gridCol w:w="3022"/>
        <w:gridCol w:w="3022"/>
      </w:tblGrid>
      <w:tr>
        <w:tc>
          <w:tcPr>
            <w:tcW w:type="dxa" w:w="3022"/>
            <w:shd w:fill="0C4B5E" w:val="clear"/>
          </w:tcPr>
          <w:p>
            <w:pPr>
              <w:jc w:val="center"/>
            </w:pPr>
            <w:r/>
            <w:r>
              <w:rPr>
                <w:rFonts w:ascii="Calibri" w:hAnsi="Calibri"/>
                <w:b/>
                <w:color w:val="FFFFFF"/>
                <w:sz w:val="20"/>
              </w:rPr>
              <w:t>Dimension</w:t>
            </w:r>
          </w:p>
        </w:tc>
        <w:tc>
          <w:tcPr>
            <w:tcW w:type="dxa" w:w="3022"/>
            <w:shd w:fill="0C4B5E" w:val="clear"/>
          </w:tcPr>
          <w:p>
            <w:pPr>
              <w:jc w:val="center"/>
            </w:pPr>
            <w:r/>
            <w:r>
              <w:rPr>
                <w:rFonts w:ascii="Calibri" w:hAnsi="Calibri"/>
                <w:b/>
                <w:color w:val="FFFFFF"/>
                <w:sz w:val="20"/>
              </w:rPr>
              <w:t>Joyous Brand</w:t>
            </w:r>
          </w:p>
        </w:tc>
        <w:tc>
          <w:tcPr>
            <w:tcW w:type="dxa" w:w="3022"/>
            <w:shd w:fill="0C4B5E" w:val="clear"/>
          </w:tcPr>
          <w:p>
            <w:pPr>
              <w:jc w:val="center"/>
            </w:pPr>
            <w:r/>
            <w:r>
              <w:rPr>
                <w:rFonts w:ascii="Calibri" w:hAnsi="Calibri"/>
                <w:b/>
                <w:color w:val="FFFFFF"/>
                <w:sz w:val="20"/>
              </w:rPr>
              <w:t>Professional/Placement Brand</w:t>
            </w:r>
          </w:p>
        </w:tc>
      </w:tr>
      <w:tr>
        <w:tc>
          <w:tcPr>
            <w:tcW w:type="dxa" w:w="3022"/>
            <w:shd w:fill="F5F5F5" w:val="clear"/>
          </w:tcPr>
          <w:p>
            <w:r/>
            <w:r>
              <w:rPr>
                <w:rFonts w:ascii="Calibri" w:hAnsi="Calibri"/>
                <w:color w:val="2D2D2D"/>
                <w:sz w:val="20"/>
              </w:rPr>
              <w:t>Tone</w:t>
            </w:r>
          </w:p>
        </w:tc>
        <w:tc>
          <w:tcPr>
            <w:tcW w:type="dxa" w:w="3022"/>
            <w:shd w:fill="F5F5F5" w:val="clear"/>
          </w:tcPr>
          <w:p>
            <w:r/>
            <w:r>
              <w:rPr>
                <w:rFonts w:ascii="Calibri" w:hAnsi="Calibri"/>
                <w:color w:val="2D2D2D"/>
                <w:sz w:val="20"/>
              </w:rPr>
              <w:t>Warm, curious, accessible</w:t>
            </w:r>
          </w:p>
        </w:tc>
        <w:tc>
          <w:tcPr>
            <w:tcW w:type="dxa" w:w="3022"/>
            <w:shd w:fill="F5F5F5" w:val="clear"/>
          </w:tcPr>
          <w:p>
            <w:r/>
            <w:r>
              <w:rPr>
                <w:rFonts w:ascii="Calibri" w:hAnsi="Calibri"/>
                <w:color w:val="2D2D2D"/>
                <w:sz w:val="20"/>
              </w:rPr>
              <w:t>Authoritative, precise, institutional</w:t>
            </w:r>
          </w:p>
        </w:tc>
      </w:tr>
      <w:tr>
        <w:tc>
          <w:tcPr>
            <w:tcW w:type="dxa" w:w="3022"/>
          </w:tcPr>
          <w:p>
            <w:r/>
            <w:r>
              <w:rPr>
                <w:rFonts w:ascii="Calibri" w:hAnsi="Calibri"/>
                <w:color w:val="2D2D2D"/>
                <w:sz w:val="20"/>
              </w:rPr>
              <w:t>Platforms</w:t>
            </w:r>
          </w:p>
        </w:tc>
        <w:tc>
          <w:tcPr>
            <w:tcW w:type="dxa" w:w="3022"/>
          </w:tcPr>
          <w:p>
            <w:r/>
            <w:r>
              <w:rPr>
                <w:rFonts w:ascii="Calibri" w:hAnsi="Calibri"/>
                <w:color w:val="2D2D2D"/>
                <w:sz w:val="20"/>
              </w:rPr>
              <w:t>YouTube, Instagram, TikTok, Xiaohongshu</w:t>
            </w:r>
          </w:p>
        </w:tc>
        <w:tc>
          <w:tcPr>
            <w:tcW w:type="dxa" w:w="3022"/>
          </w:tcPr>
          <w:p>
            <w:r/>
            <w:r>
              <w:rPr>
                <w:rFonts w:ascii="Calibri" w:hAnsi="Calibri"/>
                <w:color w:val="2D2D2D"/>
                <w:sz w:val="20"/>
              </w:rPr>
              <w:t>LinkedIn, Twitter/X, WeChat</w:t>
            </w:r>
          </w:p>
        </w:tc>
      </w:tr>
      <w:tr>
        <w:tc>
          <w:tcPr>
            <w:tcW w:type="dxa" w:w="3022"/>
            <w:shd w:fill="F5F5F5" w:val="clear"/>
          </w:tcPr>
          <w:p>
            <w:r/>
            <w:r>
              <w:rPr>
                <w:rFonts w:ascii="Calibri" w:hAnsi="Calibri"/>
                <w:color w:val="2D2D2D"/>
                <w:sz w:val="20"/>
              </w:rPr>
              <w:t>Content</w:t>
            </w:r>
          </w:p>
        </w:tc>
        <w:tc>
          <w:tcPr>
            <w:tcW w:type="dxa" w:w="3022"/>
            <w:shd w:fill="F5F5F5" w:val="clear"/>
          </w:tcPr>
          <w:p>
            <w:r/>
            <w:r>
              <w:rPr>
                <w:rFonts w:ascii="Calibri" w:hAnsi="Calibri"/>
                <w:color w:val="2D2D2D"/>
                <w:sz w:val="20"/>
              </w:rPr>
              <w:t>Health tips, lifestyle, guest stories</w:t>
            </w:r>
          </w:p>
        </w:tc>
        <w:tc>
          <w:tcPr>
            <w:tcW w:type="dxa" w:w="3022"/>
            <w:shd w:fill="F5F5F5" w:val="clear"/>
          </w:tcPr>
          <w:p>
            <w:r/>
            <w:r>
              <w:rPr>
                <w:rFonts w:ascii="Calibri" w:hAnsi="Calibri"/>
                <w:color w:val="2D2D2D"/>
                <w:sz w:val="20"/>
              </w:rPr>
              <w:t>Market analysis, fundraising, LP insights</w:t>
            </w:r>
          </w:p>
        </w:tc>
      </w:tr>
      <w:tr>
        <w:tc>
          <w:tcPr>
            <w:tcW w:type="dxa" w:w="3022"/>
          </w:tcPr>
          <w:p>
            <w:r/>
            <w:r>
              <w:rPr>
                <w:rFonts w:ascii="Calibri" w:hAnsi="Calibri"/>
                <w:color w:val="2D2D2D"/>
                <w:sz w:val="20"/>
              </w:rPr>
              <w:t>Visual</w:t>
            </w:r>
          </w:p>
        </w:tc>
        <w:tc>
          <w:tcPr>
            <w:tcW w:type="dxa" w:w="3022"/>
          </w:tcPr>
          <w:p>
            <w:r/>
            <w:r>
              <w:rPr>
                <w:rFonts w:ascii="Calibri" w:hAnsi="Calibri"/>
                <w:color w:val="2D2D2D"/>
                <w:sz w:val="20"/>
              </w:rPr>
              <w:t>Gold/teal, warm photography</w:t>
            </w:r>
          </w:p>
        </w:tc>
        <w:tc>
          <w:tcPr>
            <w:tcW w:type="dxa" w:w="3022"/>
          </w:tcPr>
          <w:p>
            <w:r/>
            <w:r>
              <w:rPr>
                <w:rFonts w:ascii="Calibri" w:hAnsi="Calibri"/>
                <w:color w:val="2D2D2D"/>
                <w:sz w:val="20"/>
              </w:rPr>
              <w:t>Navy/white, clean corporate</w:t>
            </w:r>
          </w:p>
        </w:tc>
      </w:tr>
      <w:tr>
        <w:tc>
          <w:tcPr>
            <w:tcW w:type="dxa" w:w="3022"/>
            <w:shd w:fill="F5F5F5" w:val="clear"/>
          </w:tcPr>
          <w:p>
            <w:r/>
            <w:r>
              <w:rPr>
                <w:rFonts w:ascii="Calibri" w:hAnsi="Calibri"/>
                <w:color w:val="2D2D2D"/>
                <w:sz w:val="20"/>
              </w:rPr>
              <w:t>CTA</w:t>
            </w:r>
          </w:p>
        </w:tc>
        <w:tc>
          <w:tcPr>
            <w:tcW w:type="dxa" w:w="3022"/>
            <w:shd w:fill="F5F5F5" w:val="clear"/>
          </w:tcPr>
          <w:p>
            <w:r/>
            <w:r>
              <w:rPr>
                <w:rFonts w:ascii="Calibri" w:hAnsi="Calibri"/>
                <w:color w:val="2D2D2D"/>
                <w:sz w:val="20"/>
              </w:rPr>
              <w:t>"Subscribe / Listen / Join"</w:t>
            </w:r>
          </w:p>
        </w:tc>
        <w:tc>
          <w:tcPr>
            <w:tcW w:type="dxa" w:w="3022"/>
            <w:shd w:fill="F5F5F5" w:val="clear"/>
          </w:tcPr>
          <w:p>
            <w:r/>
            <w:r>
              <w:rPr>
                <w:rFonts w:ascii="Calibri" w:hAnsi="Calibri"/>
                <w:color w:val="2D2D2D"/>
                <w:sz w:val="20"/>
              </w:rPr>
              <w:t>"Connect / Schedule a call / Learn more"</w:t>
            </w:r>
          </w:p>
        </w:tc>
      </w:tr>
      <w:tr>
        <w:tc>
          <w:tcPr>
            <w:tcW w:type="dxa" w:w="3022"/>
          </w:tcPr>
          <w:p>
            <w:r/>
            <w:r>
              <w:rPr>
                <w:rFonts w:ascii="Calibri" w:hAnsi="Calibri"/>
                <w:color w:val="2D2D2D"/>
                <w:sz w:val="20"/>
              </w:rPr>
              <w:t>Audience</w:t>
            </w:r>
          </w:p>
        </w:tc>
        <w:tc>
          <w:tcPr>
            <w:tcW w:type="dxa" w:w="3022"/>
          </w:tcPr>
          <w:p>
            <w:r/>
            <w:r>
              <w:rPr>
                <w:rFonts w:ascii="Calibri" w:hAnsi="Calibri"/>
                <w:color w:val="2D2D2D"/>
                <w:sz w:val="20"/>
              </w:rPr>
              <w:t>Health-curious, culturally curious</w:t>
            </w:r>
          </w:p>
        </w:tc>
        <w:tc>
          <w:tcPr>
            <w:tcW w:type="dxa" w:w="3022"/>
          </w:tcPr>
          <w:p>
            <w:r/>
            <w:r>
              <w:rPr>
                <w:rFonts w:ascii="Calibri" w:hAnsi="Calibri"/>
                <w:color w:val="2D2D2D"/>
                <w:sz w:val="20"/>
              </w:rPr>
              <w:t>GPs, LPs, allocators, fund managers</w:t>
            </w:r>
          </w:p>
        </w:tc>
      </w:tr>
    </w:tbl>
    <w:p/>
    <w:p>
      <w:pPr>
        <w:pBdr>
          <w:left w:val="single" w:sz="24" w:space="8" w:color="C8962E"/>
        </w:pBdr>
        <w:shd w:fill="FAF5EB" w:val="clear"/>
        <w:spacing w:before="160" w:after="160"/>
        <w:ind w:left="283"/>
      </w:pPr>
      <w:r>
        <w:rPr>
          <w:rFonts w:ascii="Calibri" w:hAnsi="Calibri"/>
          <w:b/>
          <w:color w:val="C8962E"/>
          <w:sz w:val="22"/>
        </w:rPr>
        <w:t xml:space="preserve">KEY INSIGHT:  </w:t>
      </w:r>
      <w:r>
        <w:rPr>
          <w:rFonts w:ascii="Calibri" w:hAnsi="Calibri"/>
          <w:color w:val="2D2D2D"/>
          <w:sz w:val="22"/>
        </w:rPr>
        <w:t>LinkedIn is the bridge platform. Jodi should post both Joyous episode content AND professional placement insights on LinkedIn. This creates natural crossover: an LP who discovers a Joyous episode about longevity investing may then learn about Jodi's placement services. The podcast is the top of the funnel; LinkedIn is the conversion layer.</w:t>
      </w:r>
    </w:p>
    <w:p>
      <w:pPr>
        <w:pStyle w:val="Heading2"/>
      </w:pPr>
      <w:r>
        <w:t>Engagement Tactics</w:t>
      </w:r>
    </w:p>
    <w:p>
      <w:pPr>
        <w:pStyle w:val="ListNumber"/>
      </w:pPr>
      <w:r>
        <w:rPr>
          <w:rFonts w:ascii="Calibri" w:hAnsi="Calibri"/>
          <w:b/>
          <w:color w:val="2D2D2D"/>
          <w:sz w:val="22"/>
        </w:rPr>
        <w:t xml:space="preserve">Comment-first: </w:t>
      </w:r>
      <w:r>
        <w:rPr>
          <w:rFonts w:ascii="Calibri" w:hAnsi="Calibri"/>
          <w:color w:val="2D2D2D"/>
          <w:sz w:val="22"/>
        </w:rPr>
        <w:t>Reply to every comment within 1 hour on all platforms for the first 6 months</w:t>
      </w:r>
    </w:p>
    <w:p>
      <w:pPr>
        <w:pStyle w:val="ListNumber"/>
      </w:pPr>
      <w:r>
        <w:rPr>
          <w:rFonts w:ascii="Calibri" w:hAnsi="Calibri"/>
          <w:b/>
          <w:color w:val="2D2D2D"/>
          <w:sz w:val="22"/>
        </w:rPr>
        <w:t xml:space="preserve">DM welcomes: </w:t>
      </w:r>
      <w:r>
        <w:rPr>
          <w:rFonts w:ascii="Calibri" w:hAnsi="Calibri"/>
          <w:color w:val="2D2D2D"/>
          <w:sz w:val="22"/>
        </w:rPr>
        <w:t>DM every new follower with a personalized welcome (use ManyChat for automation)</w:t>
      </w:r>
    </w:p>
    <w:p>
      <w:pPr>
        <w:pStyle w:val="ListNumber"/>
      </w:pPr>
      <w:r>
        <w:rPr>
          <w:rFonts w:ascii="Calibri" w:hAnsi="Calibri"/>
          <w:b/>
          <w:color w:val="2D2D2D"/>
          <w:sz w:val="22"/>
        </w:rPr>
        <w:t xml:space="preserve">Interactive content: </w:t>
      </w:r>
      <w:r>
        <w:rPr>
          <w:rFonts w:ascii="Calibri" w:hAnsi="Calibri"/>
          <w:color w:val="2D2D2D"/>
          <w:sz w:val="22"/>
        </w:rPr>
        <w:t>Create polls and "this or that" Stories to drive engagement metrics</w:t>
      </w:r>
    </w:p>
    <w:p>
      <w:pPr>
        <w:pStyle w:val="ListNumber"/>
      </w:pPr>
      <w:r>
        <w:rPr>
          <w:rFonts w:ascii="Calibri" w:hAnsi="Calibri"/>
          <w:b/>
          <w:color w:val="2D2D2D"/>
          <w:sz w:val="22"/>
        </w:rPr>
        <w:t xml:space="preserve">Live events: </w:t>
      </w:r>
      <w:r>
        <w:rPr>
          <w:rFonts w:ascii="Calibri" w:hAnsi="Calibri"/>
          <w:color w:val="2D2D2D"/>
          <w:sz w:val="22"/>
        </w:rPr>
        <w:t>Host monthly Instagram Lives or Twitter Spaces with a guest from a recent episode</w:t>
      </w:r>
    </w:p>
    <w:p>
      <w:pPr>
        <w:pStyle w:val="ListNumber"/>
      </w:pPr>
      <w:r>
        <w:rPr>
          <w:rFonts w:ascii="Calibri" w:hAnsi="Calibri"/>
          <w:b/>
          <w:color w:val="2D2D2D"/>
          <w:sz w:val="22"/>
        </w:rPr>
        <w:t xml:space="preserve">Guest amplification: </w:t>
      </w:r>
      <w:r>
        <w:rPr>
          <w:rFonts w:ascii="Calibri" w:hAnsi="Calibri"/>
          <w:color w:val="2D2D2D"/>
          <w:sz w:val="22"/>
        </w:rPr>
        <w:t>Tag guests in all posts and ask them to reshare (provide pre-written copy)</w:t>
      </w:r>
    </w:p>
    <w:p>
      <w:pPr>
        <w:pStyle w:val="ListNumber"/>
      </w:pPr>
      <w:r>
        <w:rPr>
          <w:rFonts w:ascii="Calibri" w:hAnsi="Calibri"/>
          <w:b/>
          <w:color w:val="2D2D2D"/>
          <w:sz w:val="22"/>
        </w:rPr>
        <w:t xml:space="preserve">Community rewards: </w:t>
      </w:r>
      <w:r>
        <w:rPr>
          <w:rFonts w:ascii="Calibri" w:hAnsi="Calibri"/>
          <w:color w:val="2D2D2D"/>
          <w:sz w:val="22"/>
        </w:rPr>
        <w:t>Create a "listener of the month" feature to reward engaged community members</w:t>
      </w:r>
    </w:p>
    <w:p>
      <w:pPr>
        <w:pStyle w:val="Heading2"/>
      </w:pPr>
      <w:r>
        <w:t>Hashtag Strategies</w:t>
      </w:r>
    </w:p>
    <w:p>
      <w:pPr>
        <w:pStyle w:val="Heading3"/>
      </w:pPr>
      <w:r>
        <w:t>English Hashtags</w:t>
      </w:r>
    </w:p>
    <w:p>
      <w:pPr>
        <w:spacing w:after="120"/>
      </w:pPr>
      <w:r>
        <w:rPr>
          <w:rFonts w:ascii="Calibri" w:hAnsi="Calibri"/>
          <w:color w:val="2D2D2D"/>
          <w:sz w:val="22"/>
        </w:rPr>
        <w:t>#JoyousPodcast #HealthAndWealth #WellnessInvesting #VentureCapital #Longevity #BilingualPodcast #EastMeetsWest #HealthTech #WealthMindset #AngelInvesting #WomenInVC #AsianAmerican #PodcastRecommendation #FinancialWellness #Biohacking</w:t>
      </w:r>
    </w:p>
    <w:p>
      <w:pPr>
        <w:pStyle w:val="Heading3"/>
      </w:pPr>
      <w:r>
        <w:t>Chinese Hashtags</w:t>
      </w:r>
    </w:p>
    <w:p>
      <w:pPr>
        <w:spacing w:after="120"/>
      </w:pPr>
      <w:r>
        <w:rPr>
          <w:rFonts w:ascii="Calibri" w:hAnsi="Calibri"/>
          <w:color w:val="2D2D2D"/>
          <w:sz w:val="22"/>
        </w:rPr>
        <w:t>#喜悦播客 #健康与财富 #风险投资 #健康科技 #华人创业 #中美对比 #投资笔记 #理财知识 #女性力量 #女性投资人 #双语播客 #美国生活 #健康生活 #财富自由 #创业故事</w:t>
      </w:r>
    </w:p>
    <w:p>
      <w:r>
        <w:br w:type="page"/>
      </w:r>
    </w:p>
    <w:p>
      <w:pPr>
        <w:pStyle w:val="Heading1"/>
      </w:pPr>
      <w:r>
        <w:t>5. Prime Lab Show Concept</w:t>
      </w:r>
    </w:p>
    <w:p>
      <w:pPr>
        <w:spacing w:after="120"/>
      </w:pPr>
      <w:r>
        <w:rPr>
          <w:rFonts w:ascii="Calibri" w:hAnsi="Calibri"/>
          <w:color w:val="2D2D2D"/>
          <w:sz w:val="22"/>
        </w:rPr>
        <w:t>Prime Lab is a high-concept entertainment format: company executives pitch their businesses while riding alongside a professional F1 driver at race speeds. It combines the adrenaline of motorsport with the intellectual stakes of venture pitching—a format with no direct competitor in the market.</w:t>
      </w:r>
    </w:p>
    <w:p>
      <w:pPr>
        <w:pStyle w:val="Heading2"/>
      </w:pPr>
      <w:r>
        <w:t>Show Format Details</w:t>
      </w:r>
    </w:p>
    <w:p>
      <w:pPr>
        <w:pStyle w:val="Heading3"/>
      </w:pPr>
      <w:r>
        <w:t>Episode Structure</w:t>
      </w:r>
    </w:p>
    <w:p>
      <w:pPr>
        <w:pStyle w:val="ListNumber"/>
      </w:pPr>
      <w:r>
        <w:rPr>
          <w:rFonts w:ascii="Calibri" w:hAnsi="Calibri"/>
          <w:b/>
          <w:color w:val="2D2D2D"/>
          <w:sz w:val="22"/>
        </w:rPr>
        <w:t xml:space="preserve">Teaser: </w:t>
      </w:r>
      <w:r>
        <w:rPr>
          <w:rFonts w:ascii="Calibri" w:hAnsi="Calibri"/>
          <w:color w:val="2D2D2D"/>
          <w:sz w:val="22"/>
        </w:rPr>
        <w:t>Cold open with the most dramatic moment from the ride (15 seconds)</w:t>
      </w:r>
    </w:p>
    <w:p>
      <w:pPr>
        <w:pStyle w:val="ListNumber"/>
      </w:pPr>
      <w:r>
        <w:rPr>
          <w:rFonts w:ascii="Calibri" w:hAnsi="Calibri"/>
          <w:b/>
          <w:color w:val="2D2D2D"/>
          <w:sz w:val="22"/>
        </w:rPr>
        <w:t xml:space="preserve">Meet the Pitcher: </w:t>
      </w:r>
      <w:r>
        <w:rPr>
          <w:rFonts w:ascii="Calibri" w:hAnsi="Calibri"/>
          <w:color w:val="2D2D2D"/>
          <w:sz w:val="22"/>
        </w:rPr>
        <w:t>Guest introduction, company overview, and why they're here (2 minutes)</w:t>
      </w:r>
    </w:p>
    <w:p>
      <w:pPr>
        <w:pStyle w:val="ListNumber"/>
      </w:pPr>
      <w:r>
        <w:rPr>
          <w:rFonts w:ascii="Calibri" w:hAnsi="Calibri"/>
          <w:b/>
          <w:color w:val="2D2D2D"/>
          <w:sz w:val="22"/>
        </w:rPr>
        <w:t xml:space="preserve">Pre-Ride Brief: </w:t>
      </w:r>
      <w:r>
        <w:rPr>
          <w:rFonts w:ascii="Calibri" w:hAnsi="Calibri"/>
          <w:color w:val="2D2D2D"/>
          <w:sz w:val="22"/>
        </w:rPr>
        <w:t>Jodi interviews the exec about their business thesis before they get in the car (5 minutes)</w:t>
      </w:r>
    </w:p>
    <w:p>
      <w:pPr>
        <w:pStyle w:val="ListNumber"/>
      </w:pPr>
      <w:r>
        <w:rPr>
          <w:rFonts w:ascii="Calibri" w:hAnsi="Calibri"/>
          <w:b/>
          <w:color w:val="2D2D2D"/>
          <w:sz w:val="22"/>
        </w:rPr>
        <w:t xml:space="preserve">The Hot Lap Pitch: </w:t>
      </w:r>
      <w:r>
        <w:rPr>
          <w:rFonts w:ascii="Calibri" w:hAnsi="Calibri"/>
          <w:color w:val="2D2D2D"/>
          <w:sz w:val="22"/>
        </w:rPr>
        <w:t>The exec pitches while riding shotgun with an F1 driver at speed (8-12 minutes)</w:t>
      </w:r>
    </w:p>
    <w:p>
      <w:pPr>
        <w:pStyle w:val="ListNumber"/>
      </w:pPr>
      <w:r>
        <w:rPr>
          <w:rFonts w:ascii="Calibri" w:hAnsi="Calibri"/>
          <w:b/>
          <w:color w:val="2D2D2D"/>
          <w:sz w:val="22"/>
        </w:rPr>
        <w:t xml:space="preserve">Debrief: </w:t>
      </w:r>
      <w:r>
        <w:rPr>
          <w:rFonts w:ascii="Calibri" w:hAnsi="Calibri"/>
          <w:color w:val="2D2D2D"/>
          <w:sz w:val="22"/>
        </w:rPr>
        <w:t>Jodi and a panel discuss what they heard; guest reflects on the experience (5 minutes)</w:t>
      </w:r>
    </w:p>
    <w:p>
      <w:pPr>
        <w:pStyle w:val="ListNumber"/>
      </w:pPr>
      <w:r>
        <w:rPr>
          <w:rFonts w:ascii="Calibri" w:hAnsi="Calibri"/>
          <w:b/>
          <w:color w:val="2D2D2D"/>
          <w:sz w:val="22"/>
        </w:rPr>
        <w:t xml:space="preserve">The Verdict: </w:t>
      </w:r>
      <w:r>
        <w:rPr>
          <w:rFonts w:ascii="Calibri" w:hAnsi="Calibri"/>
          <w:color w:val="2D2D2D"/>
          <w:sz w:val="22"/>
        </w:rPr>
        <w:t>Key business metrics, contact info, and a "would you invest?" audience poll (2 minutes)</w:t>
      </w:r>
    </w:p>
    <w:p>
      <w:pPr>
        <w:pBdr>
          <w:left w:val="single" w:sz="24" w:space="8" w:color="C8962E"/>
        </w:pBdr>
        <w:shd w:fill="FAF5EB" w:val="clear"/>
        <w:spacing w:before="160" w:after="160"/>
        <w:ind w:left="283"/>
      </w:pPr>
      <w:r>
        <w:rPr>
          <w:rFonts w:ascii="Calibri" w:hAnsi="Calibri"/>
          <w:b/>
          <w:color w:val="C8962E"/>
          <w:sz w:val="22"/>
        </w:rPr>
        <w:t xml:space="preserve">FORMAT NOTE:  </w:t>
      </w:r>
      <w:r>
        <w:rPr>
          <w:rFonts w:ascii="Calibri" w:hAnsi="Calibri"/>
          <w:color w:val="2D2D2D"/>
          <w:sz w:val="22"/>
        </w:rPr>
        <w:t>Total episode length: 25-35 minutes. This is intentionally shorter than typical podcast interviews—the F1 format demands intensity over length. The pitch-under-pressure format reveals authentic personality in a way that boardroom pitches never can.</w:t>
      </w:r>
    </w:p>
    <w:p>
      <w:pPr>
        <w:pStyle w:val="Heading3"/>
      </w:pPr>
      <w:r>
        <w:t>The "Hot Lap Pitch" Rules</w:t>
      </w:r>
    </w:p>
    <w:p>
      <w:pPr>
        <w:pStyle w:val="ListBullet"/>
      </w:pPr>
      <w:r>
        <w:rPr>
          <w:rFonts w:ascii="Calibri" w:hAnsi="Calibri"/>
          <w:color w:val="2D2D2D"/>
          <w:sz w:val="22"/>
        </w:rPr>
        <w:t>Exec must pitch continuously while the car is moving—no pauses allowed</w:t>
      </w:r>
    </w:p>
    <w:p>
      <w:pPr>
        <w:pStyle w:val="ListBullet"/>
      </w:pPr>
      <w:r>
        <w:rPr>
          <w:rFonts w:ascii="Calibri" w:hAnsi="Calibri"/>
          <w:color w:val="2D2D2D"/>
          <w:sz w:val="22"/>
        </w:rPr>
        <w:t>Driver maintains race pace; no slowing down for the pitcher</w:t>
      </w:r>
    </w:p>
    <w:p>
      <w:pPr>
        <w:pStyle w:val="ListBullet"/>
      </w:pPr>
      <w:r>
        <w:rPr>
          <w:rFonts w:ascii="Calibri" w:hAnsi="Calibri"/>
          <w:color w:val="2D2D2D"/>
          <w:sz w:val="22"/>
        </w:rPr>
        <w:t>Helmet-cam and in-car audio capture every moment</w:t>
      </w:r>
    </w:p>
    <w:p>
      <w:pPr>
        <w:pStyle w:val="ListBullet"/>
      </w:pPr>
      <w:r>
        <w:rPr>
          <w:rFonts w:ascii="Calibri" w:hAnsi="Calibri"/>
          <w:color w:val="2D2D2D"/>
          <w:sz w:val="22"/>
        </w:rPr>
        <w:t>Heart rate monitor displayed on screen (viewers see stress levels in real time)</w:t>
      </w:r>
    </w:p>
    <w:p>
      <w:pPr>
        <w:pStyle w:val="ListBullet"/>
      </w:pPr>
      <w:r>
        <w:rPr>
          <w:rFonts w:ascii="Calibri" w:hAnsi="Calibri"/>
          <w:color w:val="2D2D2D"/>
          <w:sz w:val="22"/>
        </w:rPr>
        <w:t>If the exec stops talking for more than 5 seconds, a buzzer sounds</w:t>
      </w:r>
    </w:p>
    <w:p>
      <w:pPr>
        <w:pStyle w:val="Heading2"/>
      </w:pPr>
      <w:r>
        <w:t>Production Requirements</w:t>
      </w:r>
    </w:p>
    <w:p>
      <w:pPr>
        <w:pStyle w:val="Heading3"/>
      </w:pPr>
      <w:r>
        <w:t>Venue &amp; Track</w:t>
      </w:r>
    </w:p>
    <w:p>
      <w:pPr>
        <w:pStyle w:val="ListBullet"/>
      </w:pPr>
      <w:r>
        <w:rPr>
          <w:rFonts w:ascii="Calibri" w:hAnsi="Calibri"/>
          <w:color w:val="2D2D2D"/>
          <w:sz w:val="22"/>
        </w:rPr>
        <w:t>Partner with an F1 experience provider (e.g., F1 Experiences, Circuit of the Americas)</w:t>
      </w:r>
    </w:p>
    <w:p>
      <w:pPr>
        <w:pStyle w:val="ListBullet"/>
      </w:pPr>
      <w:r>
        <w:rPr>
          <w:rFonts w:ascii="Calibri" w:hAnsi="Calibri"/>
          <w:color w:val="2D2D2D"/>
          <w:sz w:val="22"/>
        </w:rPr>
        <w:t>Alternative: Professional racing circuits that allow media access (Laguna Seca, Silverstone)</w:t>
      </w:r>
    </w:p>
    <w:p>
      <w:pPr>
        <w:pStyle w:val="ListBullet"/>
      </w:pPr>
      <w:r>
        <w:rPr>
          <w:rFonts w:ascii="Calibri" w:hAnsi="Calibri"/>
          <w:color w:val="2D2D2D"/>
          <w:sz w:val="22"/>
        </w:rPr>
        <w:t>Budget option for pilot: Exotic car racing experiences (SpeedVegas, Exotics Racing)</w:t>
      </w:r>
    </w:p>
    <w:p>
      <w:pPr>
        <w:pStyle w:val="ListBullet"/>
      </w:pPr>
      <w:r>
        <w:rPr>
          <w:rFonts w:ascii="Calibri" w:hAnsi="Calibri"/>
          <w:color w:val="2D2D2D"/>
          <w:sz w:val="22"/>
        </w:rPr>
        <w:t>Minimum: closed circuit, professional driver, safety crew, insurance</w:t>
      </w:r>
    </w:p>
    <w:p>
      <w:pPr>
        <w:pStyle w:val="Heading3"/>
      </w:pPr>
      <w:r>
        <w:t>Equipment Needed</w:t>
      </w:r>
    </w:p>
    <w:tbl>
      <w:tblPr>
        <w:tblStyle w:val="TableGrid"/>
        <w:tblW w:type="auto" w:w="0"/>
        <w:tblLayout w:type="autofit"/>
        <w:tblLook w:firstColumn="1" w:firstRow="1" w:lastColumn="0" w:lastRow="0" w:noHBand="0" w:noVBand="1" w:val="04A0"/>
      </w:tblPr>
      <w:tblGrid>
        <w:gridCol w:w="3022"/>
        <w:gridCol w:w="3022"/>
        <w:gridCol w:w="3022"/>
      </w:tblGrid>
      <w:tr>
        <w:tc>
          <w:tcPr>
            <w:tcW w:type="dxa" w:w="3022"/>
            <w:shd w:fill="0C4B5E" w:val="clear"/>
          </w:tcPr>
          <w:p>
            <w:pPr>
              <w:jc w:val="center"/>
            </w:pPr>
            <w:r/>
            <w:r>
              <w:rPr>
                <w:rFonts w:ascii="Calibri" w:hAnsi="Calibri"/>
                <w:b/>
                <w:color w:val="FFFFFF"/>
                <w:sz w:val="20"/>
              </w:rPr>
              <w:t>Item</w:t>
            </w:r>
          </w:p>
        </w:tc>
        <w:tc>
          <w:tcPr>
            <w:tcW w:type="dxa" w:w="3022"/>
            <w:shd w:fill="0C4B5E" w:val="clear"/>
          </w:tcPr>
          <w:p>
            <w:pPr>
              <w:jc w:val="center"/>
            </w:pPr>
            <w:r/>
            <w:r>
              <w:rPr>
                <w:rFonts w:ascii="Calibri" w:hAnsi="Calibri"/>
                <w:b/>
                <w:color w:val="FFFFFF"/>
                <w:sz w:val="20"/>
              </w:rPr>
              <w:t>Purpose</w:t>
            </w:r>
          </w:p>
        </w:tc>
        <w:tc>
          <w:tcPr>
            <w:tcW w:type="dxa" w:w="3022"/>
            <w:shd w:fill="0C4B5E" w:val="clear"/>
          </w:tcPr>
          <w:p>
            <w:pPr>
              <w:jc w:val="center"/>
            </w:pPr>
            <w:r/>
            <w:r>
              <w:rPr>
                <w:rFonts w:ascii="Calibri" w:hAnsi="Calibri"/>
                <w:b/>
                <w:color w:val="FFFFFF"/>
                <w:sz w:val="20"/>
              </w:rPr>
              <w:t>Est. Cost</w:t>
            </w:r>
          </w:p>
        </w:tc>
      </w:tr>
      <w:tr>
        <w:tc>
          <w:tcPr>
            <w:tcW w:type="dxa" w:w="3022"/>
            <w:shd w:fill="F5F5F5" w:val="clear"/>
          </w:tcPr>
          <w:p>
            <w:r/>
            <w:r>
              <w:rPr>
                <w:rFonts w:ascii="Calibri" w:hAnsi="Calibri"/>
                <w:color w:val="2D2D2D"/>
                <w:sz w:val="20"/>
              </w:rPr>
              <w:t>GoPro Hero 12 (x4)</w:t>
            </w:r>
          </w:p>
        </w:tc>
        <w:tc>
          <w:tcPr>
            <w:tcW w:type="dxa" w:w="3022"/>
            <w:shd w:fill="F5F5F5" w:val="clear"/>
          </w:tcPr>
          <w:p>
            <w:r/>
            <w:r>
              <w:rPr>
                <w:rFonts w:ascii="Calibri" w:hAnsi="Calibri"/>
                <w:color w:val="2D2D2D"/>
                <w:sz w:val="20"/>
              </w:rPr>
              <w:t>In-car cameras (dash, driver, passenger, rear)</w:t>
            </w:r>
          </w:p>
        </w:tc>
        <w:tc>
          <w:tcPr>
            <w:tcW w:type="dxa" w:w="3022"/>
            <w:shd w:fill="F5F5F5" w:val="clear"/>
          </w:tcPr>
          <w:p>
            <w:r/>
            <w:r>
              <w:rPr>
                <w:rFonts w:ascii="Calibri" w:hAnsi="Calibri"/>
                <w:color w:val="2D2D2D"/>
                <w:sz w:val="20"/>
              </w:rPr>
              <w:t>$2,000</w:t>
            </w:r>
          </w:p>
        </w:tc>
      </w:tr>
      <w:tr>
        <w:tc>
          <w:tcPr>
            <w:tcW w:type="dxa" w:w="3022"/>
          </w:tcPr>
          <w:p>
            <w:r/>
            <w:r>
              <w:rPr>
                <w:rFonts w:ascii="Calibri" w:hAnsi="Calibri"/>
                <w:color w:val="2D2D2D"/>
                <w:sz w:val="20"/>
              </w:rPr>
              <w:t>DJI Pocket 3</w:t>
            </w:r>
          </w:p>
        </w:tc>
        <w:tc>
          <w:tcPr>
            <w:tcW w:type="dxa" w:w="3022"/>
          </w:tcPr>
          <w:p>
            <w:r/>
            <w:r>
              <w:rPr>
                <w:rFonts w:ascii="Calibri" w:hAnsi="Calibri"/>
                <w:color w:val="2D2D2D"/>
                <w:sz w:val="20"/>
              </w:rPr>
              <w:t>Stabilized walk-and-talk pre/post ride</w:t>
            </w:r>
          </w:p>
        </w:tc>
        <w:tc>
          <w:tcPr>
            <w:tcW w:type="dxa" w:w="3022"/>
          </w:tcPr>
          <w:p>
            <w:r/>
            <w:r>
              <w:rPr>
                <w:rFonts w:ascii="Calibri" w:hAnsi="Calibri"/>
                <w:color w:val="2D2D2D"/>
                <w:sz w:val="20"/>
              </w:rPr>
              <w:t>$500</w:t>
            </w:r>
          </w:p>
        </w:tc>
      </w:tr>
      <w:tr>
        <w:tc>
          <w:tcPr>
            <w:tcW w:type="dxa" w:w="3022"/>
            <w:shd w:fill="F5F5F5" w:val="clear"/>
          </w:tcPr>
          <w:p>
            <w:r/>
            <w:r>
              <w:rPr>
                <w:rFonts w:ascii="Calibri" w:hAnsi="Calibri"/>
                <w:color w:val="2D2D2D"/>
                <w:sz w:val="20"/>
              </w:rPr>
              <w:t>Wireless lav mics (x2)</w:t>
            </w:r>
          </w:p>
        </w:tc>
        <w:tc>
          <w:tcPr>
            <w:tcW w:type="dxa" w:w="3022"/>
            <w:shd w:fill="F5F5F5" w:val="clear"/>
          </w:tcPr>
          <w:p>
            <w:r/>
            <w:r>
              <w:rPr>
                <w:rFonts w:ascii="Calibri" w:hAnsi="Calibri"/>
                <w:color w:val="2D2D2D"/>
                <w:sz w:val="20"/>
              </w:rPr>
              <w:t>In-car audio for driver and pitcher</w:t>
            </w:r>
          </w:p>
        </w:tc>
        <w:tc>
          <w:tcPr>
            <w:tcW w:type="dxa" w:w="3022"/>
            <w:shd w:fill="F5F5F5" w:val="clear"/>
          </w:tcPr>
          <w:p>
            <w:r/>
            <w:r>
              <w:rPr>
                <w:rFonts w:ascii="Calibri" w:hAnsi="Calibri"/>
                <w:color w:val="2D2D2D"/>
                <w:sz w:val="20"/>
              </w:rPr>
              <w:t>$600</w:t>
            </w:r>
          </w:p>
        </w:tc>
      </w:tr>
      <w:tr>
        <w:tc>
          <w:tcPr>
            <w:tcW w:type="dxa" w:w="3022"/>
          </w:tcPr>
          <w:p>
            <w:r/>
            <w:r>
              <w:rPr>
                <w:rFonts w:ascii="Calibri" w:hAnsi="Calibri"/>
                <w:color w:val="2D2D2D"/>
                <w:sz w:val="20"/>
              </w:rPr>
              <w:t>Heart rate monitors (x2)</w:t>
            </w:r>
          </w:p>
        </w:tc>
        <w:tc>
          <w:tcPr>
            <w:tcW w:type="dxa" w:w="3022"/>
          </w:tcPr>
          <w:p>
            <w:r/>
            <w:r>
              <w:rPr>
                <w:rFonts w:ascii="Calibri" w:hAnsi="Calibri"/>
                <w:color w:val="2D2D2D"/>
                <w:sz w:val="20"/>
              </w:rPr>
              <w:t>Real-time biometric overlay</w:t>
            </w:r>
          </w:p>
        </w:tc>
        <w:tc>
          <w:tcPr>
            <w:tcW w:type="dxa" w:w="3022"/>
          </w:tcPr>
          <w:p>
            <w:r/>
            <w:r>
              <w:rPr>
                <w:rFonts w:ascii="Calibri" w:hAnsi="Calibri"/>
                <w:color w:val="2D2D2D"/>
                <w:sz w:val="20"/>
              </w:rPr>
              <w:t>$200</w:t>
            </w:r>
          </w:p>
        </w:tc>
      </w:tr>
      <w:tr>
        <w:tc>
          <w:tcPr>
            <w:tcW w:type="dxa" w:w="3022"/>
            <w:shd w:fill="F5F5F5" w:val="clear"/>
          </w:tcPr>
          <w:p>
            <w:r/>
            <w:r>
              <w:rPr>
                <w:rFonts w:ascii="Calibri" w:hAnsi="Calibri"/>
                <w:color w:val="2D2D2D"/>
                <w:sz w:val="20"/>
              </w:rPr>
              <w:t>Drone (DJI Mini 4 Pro)</w:t>
            </w:r>
          </w:p>
        </w:tc>
        <w:tc>
          <w:tcPr>
            <w:tcW w:type="dxa" w:w="3022"/>
            <w:shd w:fill="F5F5F5" w:val="clear"/>
          </w:tcPr>
          <w:p>
            <w:r/>
            <w:r>
              <w:rPr>
                <w:rFonts w:ascii="Calibri" w:hAnsi="Calibri"/>
                <w:color w:val="2D2D2D"/>
                <w:sz w:val="20"/>
              </w:rPr>
              <w:t>Aerial track shots</w:t>
            </w:r>
          </w:p>
        </w:tc>
        <w:tc>
          <w:tcPr>
            <w:tcW w:type="dxa" w:w="3022"/>
            <w:shd w:fill="F5F5F5" w:val="clear"/>
          </w:tcPr>
          <w:p>
            <w:r/>
            <w:r>
              <w:rPr>
                <w:rFonts w:ascii="Calibri" w:hAnsi="Calibri"/>
                <w:color w:val="2D2D2D"/>
                <w:sz w:val="20"/>
              </w:rPr>
              <w:t>$800</w:t>
            </w:r>
          </w:p>
        </w:tc>
      </w:tr>
      <w:tr>
        <w:tc>
          <w:tcPr>
            <w:tcW w:type="dxa" w:w="3022"/>
          </w:tcPr>
          <w:p>
            <w:r/>
            <w:r>
              <w:rPr>
                <w:rFonts w:ascii="Calibri" w:hAnsi="Calibri"/>
                <w:color w:val="2D2D2D"/>
                <w:sz w:val="20"/>
              </w:rPr>
              <w:t>Track rental (half day)</w:t>
            </w:r>
          </w:p>
        </w:tc>
        <w:tc>
          <w:tcPr>
            <w:tcW w:type="dxa" w:w="3022"/>
          </w:tcPr>
          <w:p>
            <w:r/>
            <w:r>
              <w:rPr>
                <w:rFonts w:ascii="Calibri" w:hAnsi="Calibri"/>
                <w:color w:val="2D2D2D"/>
                <w:sz w:val="20"/>
              </w:rPr>
              <w:t>Private session for filming</w:t>
            </w:r>
          </w:p>
        </w:tc>
        <w:tc>
          <w:tcPr>
            <w:tcW w:type="dxa" w:w="3022"/>
          </w:tcPr>
          <w:p>
            <w:r/>
            <w:r>
              <w:rPr>
                <w:rFonts w:ascii="Calibri" w:hAnsi="Calibri"/>
                <w:color w:val="2D2D2D"/>
                <w:sz w:val="20"/>
              </w:rPr>
              <w:t>$5,000-15,000</w:t>
            </w:r>
          </w:p>
        </w:tc>
      </w:tr>
      <w:tr>
        <w:tc>
          <w:tcPr>
            <w:tcW w:type="dxa" w:w="3022"/>
            <w:shd w:fill="F5F5F5" w:val="clear"/>
          </w:tcPr>
          <w:p>
            <w:r/>
            <w:r>
              <w:rPr>
                <w:rFonts w:ascii="Calibri" w:hAnsi="Calibri"/>
                <w:color w:val="2D2D2D"/>
                <w:sz w:val="20"/>
              </w:rPr>
              <w:t>F1 / pro driver fee</w:t>
            </w:r>
          </w:p>
        </w:tc>
        <w:tc>
          <w:tcPr>
            <w:tcW w:type="dxa" w:w="3022"/>
            <w:shd w:fill="F5F5F5" w:val="clear"/>
          </w:tcPr>
          <w:p>
            <w:r/>
            <w:r>
              <w:rPr>
                <w:rFonts w:ascii="Calibri" w:hAnsi="Calibri"/>
                <w:color w:val="2D2D2D"/>
                <w:sz w:val="20"/>
              </w:rPr>
              <w:t>Professional driver for hot laps</w:t>
            </w:r>
          </w:p>
        </w:tc>
        <w:tc>
          <w:tcPr>
            <w:tcW w:type="dxa" w:w="3022"/>
            <w:shd w:fill="F5F5F5" w:val="clear"/>
          </w:tcPr>
          <w:p>
            <w:r/>
            <w:r>
              <w:rPr>
                <w:rFonts w:ascii="Calibri" w:hAnsi="Calibri"/>
                <w:color w:val="2D2D2D"/>
                <w:sz w:val="20"/>
              </w:rPr>
              <w:t>$3,000-10,000</w:t>
            </w:r>
          </w:p>
        </w:tc>
      </w:tr>
      <w:tr>
        <w:tc>
          <w:tcPr>
            <w:tcW w:type="dxa" w:w="3022"/>
          </w:tcPr>
          <w:p>
            <w:r/>
            <w:r>
              <w:rPr>
                <w:rFonts w:ascii="Calibri" w:hAnsi="Calibri"/>
                <w:color w:val="2D2D2D"/>
                <w:sz w:val="20"/>
              </w:rPr>
              <w:t>Insurance</w:t>
            </w:r>
          </w:p>
        </w:tc>
        <w:tc>
          <w:tcPr>
            <w:tcW w:type="dxa" w:w="3022"/>
          </w:tcPr>
          <w:p>
            <w:r/>
            <w:r>
              <w:rPr>
                <w:rFonts w:ascii="Calibri" w:hAnsi="Calibri"/>
                <w:color w:val="2D2D2D"/>
                <w:sz w:val="20"/>
              </w:rPr>
              <w:t>Liability coverage for filming</w:t>
            </w:r>
          </w:p>
        </w:tc>
        <w:tc>
          <w:tcPr>
            <w:tcW w:type="dxa" w:w="3022"/>
          </w:tcPr>
          <w:p>
            <w:r/>
            <w:r>
              <w:rPr>
                <w:rFonts w:ascii="Calibri" w:hAnsi="Calibri"/>
                <w:color w:val="2D2D2D"/>
                <w:sz w:val="20"/>
              </w:rPr>
              <w:t>$2,000-5,000</w:t>
            </w:r>
          </w:p>
        </w:tc>
      </w:tr>
      <w:tr>
        <w:tc>
          <w:tcPr>
            <w:tcW w:type="dxa" w:w="3022"/>
            <w:shd w:fill="F5F5F5" w:val="clear"/>
          </w:tcPr>
          <w:p>
            <w:r/>
            <w:r>
              <w:rPr>
                <w:rFonts w:ascii="Calibri" w:hAnsi="Calibri"/>
                <w:color w:val="2D2D2D"/>
                <w:sz w:val="20"/>
              </w:rPr>
              <w:t>Post-production</w:t>
            </w:r>
          </w:p>
        </w:tc>
        <w:tc>
          <w:tcPr>
            <w:tcW w:type="dxa" w:w="3022"/>
            <w:shd w:fill="F5F5F5" w:val="clear"/>
          </w:tcPr>
          <w:p>
            <w:r/>
            <w:r>
              <w:rPr>
                <w:rFonts w:ascii="Calibri" w:hAnsi="Calibri"/>
                <w:color w:val="2D2D2D"/>
                <w:sz w:val="20"/>
              </w:rPr>
              <w:t>Editing, graphics, sound design per episode</w:t>
            </w:r>
          </w:p>
        </w:tc>
        <w:tc>
          <w:tcPr>
            <w:tcW w:type="dxa" w:w="3022"/>
            <w:shd w:fill="F5F5F5" w:val="clear"/>
          </w:tcPr>
          <w:p>
            <w:r/>
            <w:r>
              <w:rPr>
                <w:rFonts w:ascii="Calibri" w:hAnsi="Calibri"/>
                <w:color w:val="2D2D2D"/>
                <w:sz w:val="20"/>
              </w:rPr>
              <w:t>$3,000-5,000</w:t>
            </w:r>
          </w:p>
        </w:tc>
      </w:tr>
    </w:tbl>
    <w:p/>
    <w:p>
      <w:pPr>
        <w:spacing w:after="120"/>
      </w:pPr>
      <w:r>
        <w:rPr>
          <w:rFonts w:ascii="Calibri" w:hAnsi="Calibri"/>
          <w:b/>
          <w:color w:val="0C4B5E"/>
          <w:sz w:val="24"/>
        </w:rPr>
        <w:t>Estimated pilot episode budget: $20,000-45,000</w:t>
      </w:r>
    </w:p>
    <w:p>
      <w:pPr>
        <w:spacing w:after="120"/>
      </w:pPr>
      <w:r>
        <w:rPr>
          <w:rFonts w:ascii="Calibri" w:hAnsi="Calibri"/>
          <w:b/>
          <w:color w:val="0C4B5E"/>
          <w:sz w:val="24"/>
        </w:rPr>
        <w:t>Estimated per-episode budget (after pilot): $15,000-30,000</w:t>
      </w:r>
    </w:p>
    <w:p>
      <w:pPr>
        <w:pStyle w:val="Heading2"/>
      </w:pPr>
      <w:r>
        <w:t>Sponsorship Package Ideas</w:t>
      </w:r>
    </w:p>
    <w:tbl>
      <w:tblPr>
        <w:tblStyle w:val="TableGrid"/>
        <w:tblW w:type="auto" w:w="0"/>
        <w:tblLayout w:type="autofit"/>
        <w:tblLook w:firstColumn="1" w:firstRow="1" w:lastColumn="0" w:lastRow="0" w:noHBand="0" w:noVBand="1" w:val="04A0"/>
      </w:tblPr>
      <w:tblGrid>
        <w:gridCol w:w="2266"/>
        <w:gridCol w:w="2266"/>
        <w:gridCol w:w="2266"/>
        <w:gridCol w:w="2266"/>
      </w:tblGrid>
      <w:tr>
        <w:tc>
          <w:tcPr>
            <w:tcW w:type="dxa" w:w="2266"/>
            <w:shd w:fill="0C4B5E" w:val="clear"/>
          </w:tcPr>
          <w:p>
            <w:pPr>
              <w:jc w:val="center"/>
            </w:pPr>
            <w:r/>
            <w:r>
              <w:rPr>
                <w:rFonts w:ascii="Calibri" w:hAnsi="Calibri"/>
                <w:b/>
                <w:color w:val="FFFFFF"/>
                <w:sz w:val="20"/>
              </w:rPr>
              <w:t>Tier</w:t>
            </w:r>
          </w:p>
        </w:tc>
        <w:tc>
          <w:tcPr>
            <w:tcW w:type="dxa" w:w="2266"/>
            <w:shd w:fill="0C4B5E" w:val="clear"/>
          </w:tcPr>
          <w:p>
            <w:pPr>
              <w:jc w:val="center"/>
            </w:pPr>
            <w:r/>
            <w:r>
              <w:rPr>
                <w:rFonts w:ascii="Calibri" w:hAnsi="Calibri"/>
                <w:b/>
                <w:color w:val="FFFFFF"/>
                <w:sz w:val="20"/>
              </w:rPr>
              <w:t>Name</w:t>
            </w:r>
          </w:p>
        </w:tc>
        <w:tc>
          <w:tcPr>
            <w:tcW w:type="dxa" w:w="2266"/>
            <w:shd w:fill="0C4B5E" w:val="clear"/>
          </w:tcPr>
          <w:p>
            <w:pPr>
              <w:jc w:val="center"/>
            </w:pPr>
            <w:r/>
            <w:r>
              <w:rPr>
                <w:rFonts w:ascii="Calibri" w:hAnsi="Calibri"/>
                <w:b/>
                <w:color w:val="FFFFFF"/>
                <w:sz w:val="20"/>
              </w:rPr>
              <w:t>Price</w:t>
            </w:r>
          </w:p>
        </w:tc>
        <w:tc>
          <w:tcPr>
            <w:tcW w:type="dxa" w:w="2266"/>
            <w:shd w:fill="0C4B5E" w:val="clear"/>
          </w:tcPr>
          <w:p>
            <w:pPr>
              <w:jc w:val="center"/>
            </w:pPr>
            <w:r/>
            <w:r>
              <w:rPr>
                <w:rFonts w:ascii="Calibri" w:hAnsi="Calibri"/>
                <w:b/>
                <w:color w:val="FFFFFF"/>
                <w:sz w:val="20"/>
              </w:rPr>
              <w:t>Includes</w:t>
            </w:r>
          </w:p>
        </w:tc>
      </w:tr>
      <w:tr>
        <w:tc>
          <w:tcPr>
            <w:tcW w:type="dxa" w:w="2266"/>
            <w:shd w:fill="F5F5F5" w:val="clear"/>
          </w:tcPr>
          <w:p>
            <w:r/>
            <w:r>
              <w:rPr>
                <w:rFonts w:ascii="Calibri" w:hAnsi="Calibri"/>
                <w:color w:val="2D2D2D"/>
                <w:sz w:val="20"/>
              </w:rPr>
              <w:t>Platinum</w:t>
            </w:r>
          </w:p>
        </w:tc>
        <w:tc>
          <w:tcPr>
            <w:tcW w:type="dxa" w:w="2266"/>
            <w:shd w:fill="F5F5F5" w:val="clear"/>
          </w:tcPr>
          <w:p>
            <w:r/>
            <w:r>
              <w:rPr>
                <w:rFonts w:ascii="Calibri" w:hAnsi="Calibri"/>
                <w:color w:val="2D2D2D"/>
                <w:sz w:val="20"/>
              </w:rPr>
              <w:t>Title Sponsor</w:t>
            </w:r>
          </w:p>
        </w:tc>
        <w:tc>
          <w:tcPr>
            <w:tcW w:type="dxa" w:w="2266"/>
            <w:shd w:fill="F5F5F5" w:val="clear"/>
          </w:tcPr>
          <w:p>
            <w:r/>
            <w:r>
              <w:rPr>
                <w:rFonts w:ascii="Calibri" w:hAnsi="Calibri"/>
                <w:color w:val="2D2D2D"/>
                <w:sz w:val="20"/>
              </w:rPr>
              <w:t>$50,000/season</w:t>
            </w:r>
          </w:p>
        </w:tc>
        <w:tc>
          <w:tcPr>
            <w:tcW w:type="dxa" w:w="2266"/>
            <w:shd w:fill="F5F5F5" w:val="clear"/>
          </w:tcPr>
          <w:p>
            <w:r/>
            <w:r>
              <w:rPr>
                <w:rFonts w:ascii="Calibri" w:hAnsi="Calibri"/>
                <w:color w:val="2D2D2D"/>
                <w:sz w:val="20"/>
              </w:rPr>
              <w:t>Logo on car, all episodes, presenting sponsor credit, 2 exec spots</w:t>
            </w:r>
          </w:p>
        </w:tc>
      </w:tr>
      <w:tr>
        <w:tc>
          <w:tcPr>
            <w:tcW w:type="dxa" w:w="2266"/>
          </w:tcPr>
          <w:p>
            <w:r/>
            <w:r>
              <w:rPr>
                <w:rFonts w:ascii="Calibri" w:hAnsi="Calibri"/>
                <w:color w:val="2D2D2D"/>
                <w:sz w:val="20"/>
              </w:rPr>
              <w:t>Gold</w:t>
            </w:r>
          </w:p>
        </w:tc>
        <w:tc>
          <w:tcPr>
            <w:tcW w:type="dxa" w:w="2266"/>
          </w:tcPr>
          <w:p>
            <w:r/>
            <w:r>
              <w:rPr>
                <w:rFonts w:ascii="Calibri" w:hAnsi="Calibri"/>
                <w:color w:val="2D2D2D"/>
                <w:sz w:val="20"/>
              </w:rPr>
              <w:t>Track Sponsor</w:t>
            </w:r>
          </w:p>
        </w:tc>
        <w:tc>
          <w:tcPr>
            <w:tcW w:type="dxa" w:w="2266"/>
          </w:tcPr>
          <w:p>
            <w:r/>
            <w:r>
              <w:rPr>
                <w:rFonts w:ascii="Calibri" w:hAnsi="Calibri"/>
                <w:color w:val="2D2D2D"/>
                <w:sz w:val="20"/>
              </w:rPr>
              <w:t>$25,000/season</w:t>
            </w:r>
          </w:p>
        </w:tc>
        <w:tc>
          <w:tcPr>
            <w:tcW w:type="dxa" w:w="2266"/>
          </w:tcPr>
          <w:p>
            <w:r/>
            <w:r>
              <w:rPr>
                <w:rFonts w:ascii="Calibri" w:hAnsi="Calibri"/>
                <w:color w:val="2D2D2D"/>
                <w:sz w:val="20"/>
              </w:rPr>
              <w:t>Logo on track signage, 3 episodes, 1 exec spot</w:t>
            </w:r>
          </w:p>
        </w:tc>
      </w:tr>
      <w:tr>
        <w:tc>
          <w:tcPr>
            <w:tcW w:type="dxa" w:w="2266"/>
            <w:shd w:fill="F5F5F5" w:val="clear"/>
          </w:tcPr>
          <w:p>
            <w:r/>
            <w:r>
              <w:rPr>
                <w:rFonts w:ascii="Calibri" w:hAnsi="Calibri"/>
                <w:color w:val="2D2D2D"/>
                <w:sz w:val="20"/>
              </w:rPr>
              <w:t>Silver</w:t>
            </w:r>
          </w:p>
        </w:tc>
        <w:tc>
          <w:tcPr>
            <w:tcW w:type="dxa" w:w="2266"/>
            <w:shd w:fill="F5F5F5" w:val="clear"/>
          </w:tcPr>
          <w:p>
            <w:r/>
            <w:r>
              <w:rPr>
                <w:rFonts w:ascii="Calibri" w:hAnsi="Calibri"/>
                <w:color w:val="2D2D2D"/>
                <w:sz w:val="20"/>
              </w:rPr>
              <w:t>Lap Sponsor</w:t>
            </w:r>
          </w:p>
        </w:tc>
        <w:tc>
          <w:tcPr>
            <w:tcW w:type="dxa" w:w="2266"/>
            <w:shd w:fill="F5F5F5" w:val="clear"/>
          </w:tcPr>
          <w:p>
            <w:r/>
            <w:r>
              <w:rPr>
                <w:rFonts w:ascii="Calibri" w:hAnsi="Calibri"/>
                <w:color w:val="2D2D2D"/>
                <w:sz w:val="20"/>
              </w:rPr>
              <w:t>$10,000/episode</w:t>
            </w:r>
          </w:p>
        </w:tc>
        <w:tc>
          <w:tcPr>
            <w:tcW w:type="dxa" w:w="2266"/>
            <w:shd w:fill="F5F5F5" w:val="clear"/>
          </w:tcPr>
          <w:p>
            <w:r/>
            <w:r>
              <w:rPr>
                <w:rFonts w:ascii="Calibri" w:hAnsi="Calibri"/>
                <w:color w:val="2D2D2D"/>
                <w:sz w:val="20"/>
              </w:rPr>
              <w:t>In-episode mention, logo overlay, social media feature</w:t>
            </w:r>
          </w:p>
        </w:tc>
      </w:tr>
      <w:tr>
        <w:tc>
          <w:tcPr>
            <w:tcW w:type="dxa" w:w="2266"/>
          </w:tcPr>
          <w:p>
            <w:r/>
            <w:r>
              <w:rPr>
                <w:rFonts w:ascii="Calibri" w:hAnsi="Calibri"/>
                <w:color w:val="2D2D2D"/>
                <w:sz w:val="20"/>
              </w:rPr>
              <w:t>Bronze</w:t>
            </w:r>
          </w:p>
        </w:tc>
        <w:tc>
          <w:tcPr>
            <w:tcW w:type="dxa" w:w="2266"/>
          </w:tcPr>
          <w:p>
            <w:r/>
            <w:r>
              <w:rPr>
                <w:rFonts w:ascii="Calibri" w:hAnsi="Calibri"/>
                <w:color w:val="2D2D2D"/>
                <w:sz w:val="20"/>
              </w:rPr>
              <w:t>Pit Crew</w:t>
            </w:r>
          </w:p>
        </w:tc>
        <w:tc>
          <w:tcPr>
            <w:tcW w:type="dxa" w:w="2266"/>
          </w:tcPr>
          <w:p>
            <w:r/>
            <w:r>
              <w:rPr>
                <w:rFonts w:ascii="Calibri" w:hAnsi="Calibri"/>
                <w:color w:val="2D2D2D"/>
                <w:sz w:val="20"/>
              </w:rPr>
              <w:t>$5,000/episode</w:t>
            </w:r>
          </w:p>
        </w:tc>
        <w:tc>
          <w:tcPr>
            <w:tcW w:type="dxa" w:w="2266"/>
          </w:tcPr>
          <w:p>
            <w:r/>
            <w:r>
              <w:rPr>
                <w:rFonts w:ascii="Calibri" w:hAnsi="Calibri"/>
                <w:color w:val="2D2D2D"/>
                <w:sz w:val="20"/>
              </w:rPr>
              <w:t>End-card logo, social media mention</w:t>
            </w:r>
          </w:p>
        </w:tc>
      </w:tr>
    </w:tbl>
    <w:p/>
    <w:p>
      <w:pPr>
        <w:pStyle w:val="Heading3"/>
      </w:pPr>
      <w:r>
        <w:t>Natural Sponsor Categories</w:t>
      </w:r>
    </w:p>
    <w:p>
      <w:pPr>
        <w:pStyle w:val="ListBullet"/>
      </w:pPr>
      <w:r>
        <w:rPr>
          <w:rFonts w:ascii="Calibri" w:hAnsi="Calibri"/>
          <w:color w:val="2D2D2D"/>
          <w:sz w:val="22"/>
        </w:rPr>
        <w:t>Luxury automotive brands (Porsche, McLaren, Ferrari—product placement)</w:t>
      </w:r>
    </w:p>
    <w:p>
      <w:pPr>
        <w:pStyle w:val="ListBullet"/>
      </w:pPr>
      <w:r>
        <w:rPr>
          <w:rFonts w:ascii="Calibri" w:hAnsi="Calibri"/>
          <w:color w:val="2D2D2D"/>
          <w:sz w:val="22"/>
        </w:rPr>
        <w:t>Fintech and banking (Morgan Stanley, Goldman Sachs—aspirational alignment)</w:t>
      </w:r>
    </w:p>
    <w:p>
      <w:pPr>
        <w:pStyle w:val="ListBullet"/>
      </w:pPr>
      <w:r>
        <w:rPr>
          <w:rFonts w:ascii="Calibri" w:hAnsi="Calibri"/>
          <w:color w:val="2D2D2D"/>
          <w:sz w:val="22"/>
        </w:rPr>
        <w:t>Health and wellness brands (Whoop, Oura Ring—biometric tie-in)</w:t>
      </w:r>
    </w:p>
    <w:p>
      <w:pPr>
        <w:pStyle w:val="ListBullet"/>
      </w:pPr>
      <w:r>
        <w:rPr>
          <w:rFonts w:ascii="Calibri" w:hAnsi="Calibri"/>
          <w:color w:val="2D2D2D"/>
          <w:sz w:val="22"/>
        </w:rPr>
        <w:t>Enterprise SaaS (pitch tool integration, CRM sponsors)</w:t>
      </w:r>
    </w:p>
    <w:p>
      <w:pPr>
        <w:pStyle w:val="ListBullet"/>
      </w:pPr>
      <w:r>
        <w:rPr>
          <w:rFonts w:ascii="Calibri" w:hAnsi="Calibri"/>
          <w:color w:val="2D2D2D"/>
          <w:sz w:val="22"/>
        </w:rPr>
        <w:t>Luxury watch brands (motorsport heritage: TAG Heuer, Rolex, IWC)</w:t>
      </w:r>
    </w:p>
    <w:p>
      <w:pPr>
        <w:pStyle w:val="Heading2"/>
      </w:pPr>
      <w:r>
        <w:t>Distribution Plan</w:t>
      </w:r>
    </w:p>
    <w:p>
      <w:pPr>
        <w:pStyle w:val="ListBullet"/>
      </w:pPr>
      <w:r>
        <w:rPr>
          <w:rFonts w:ascii="Calibri" w:hAnsi="Calibri"/>
          <w:b/>
          <w:color w:val="2D2D2D"/>
          <w:sz w:val="22"/>
        </w:rPr>
        <w:t xml:space="preserve">YouTube: </w:t>
      </w:r>
      <w:r>
        <w:rPr>
          <w:rFonts w:ascii="Calibri" w:hAnsi="Calibri"/>
          <w:color w:val="2D2D2D"/>
          <w:sz w:val="22"/>
        </w:rPr>
        <w:t>YouTube as primary platform (visual format demands video-first)</w:t>
      </w:r>
    </w:p>
    <w:p>
      <w:pPr>
        <w:pStyle w:val="ListBullet"/>
      </w:pPr>
      <w:r>
        <w:rPr>
          <w:rFonts w:ascii="Calibri" w:hAnsi="Calibri"/>
          <w:b/>
          <w:color w:val="2D2D2D"/>
          <w:sz w:val="22"/>
        </w:rPr>
        <w:t xml:space="preserve">Podcast: </w:t>
      </w:r>
      <w:r>
        <w:rPr>
          <w:rFonts w:ascii="Calibri" w:hAnsi="Calibri"/>
          <w:color w:val="2D2D2D"/>
          <w:sz w:val="22"/>
        </w:rPr>
        <w:t>Full episodes on Spotify Video, Apple Podcasts (audio version)</w:t>
      </w:r>
    </w:p>
    <w:p>
      <w:pPr>
        <w:pStyle w:val="ListBullet"/>
      </w:pPr>
      <w:r>
        <w:rPr>
          <w:rFonts w:ascii="Calibri" w:hAnsi="Calibri"/>
          <w:b/>
          <w:color w:val="2D2D2D"/>
          <w:sz w:val="22"/>
        </w:rPr>
        <w:t xml:space="preserve">Short-form: </w:t>
      </w:r>
      <w:r>
        <w:rPr>
          <w:rFonts w:ascii="Calibri" w:hAnsi="Calibri"/>
          <w:color w:val="2D2D2D"/>
          <w:sz w:val="22"/>
        </w:rPr>
        <w:t>30-second pitch highlight clips on TikTok, Instagram Reels, YouTube Shorts</w:t>
      </w:r>
    </w:p>
    <w:p>
      <w:pPr>
        <w:pStyle w:val="ListBullet"/>
      </w:pPr>
      <w:r>
        <w:rPr>
          <w:rFonts w:ascii="Calibri" w:hAnsi="Calibri"/>
          <w:b/>
          <w:color w:val="2D2D2D"/>
          <w:sz w:val="22"/>
        </w:rPr>
        <w:t xml:space="preserve">China: </w:t>
      </w:r>
      <w:r>
        <w:rPr>
          <w:rFonts w:ascii="Calibri" w:hAnsi="Calibri"/>
          <w:color w:val="2D2D2D"/>
          <w:sz w:val="22"/>
        </w:rPr>
        <w:t>Bilibili for Chinese market (F1 is massive in China)</w:t>
      </w:r>
    </w:p>
    <w:p>
      <w:pPr>
        <w:pStyle w:val="ListBullet"/>
      </w:pPr>
      <w:r>
        <w:rPr>
          <w:rFonts w:ascii="Calibri" w:hAnsi="Calibri"/>
          <w:b/>
          <w:color w:val="2D2D2D"/>
          <w:sz w:val="22"/>
        </w:rPr>
        <w:t xml:space="preserve">Streaming: </w:t>
      </w:r>
      <w:r>
        <w:rPr>
          <w:rFonts w:ascii="Calibri" w:hAnsi="Calibri"/>
          <w:color w:val="2D2D2D"/>
          <w:sz w:val="22"/>
        </w:rPr>
        <w:t>Pitch to streaming services (Netflix, Amazon Prime) after 6-8 episodes prove concept</w:t>
      </w:r>
    </w:p>
    <w:p>
      <w:pPr>
        <w:pStyle w:val="Heading2"/>
      </w:pPr>
      <w:r>
        <w:t>Integration with Prime Movers Lab</w:t>
      </w:r>
    </w:p>
    <w:p>
      <w:pPr>
        <w:spacing w:after="120"/>
      </w:pPr>
      <w:r>
        <w:rPr>
          <w:rFonts w:ascii="Calibri" w:hAnsi="Calibri"/>
          <w:color w:val="2D2D2D"/>
          <w:sz w:val="22"/>
        </w:rPr>
        <w:t>As a venture partner at Prime Movers Lab, Jodi has a natural pipeline of portfolio companies that could serve as pitchers on Prime Lab. This creates a virtuous cycle:</w:t>
      </w:r>
    </w:p>
    <w:p>
      <w:pPr>
        <w:pStyle w:val="ListBullet"/>
      </w:pPr>
      <w:r>
        <w:rPr>
          <w:rFonts w:ascii="Calibri" w:hAnsi="Calibri"/>
          <w:color w:val="2D2D2D"/>
          <w:sz w:val="22"/>
        </w:rPr>
        <w:t>PML portfolio companies get media exposure and brand building</w:t>
      </w:r>
    </w:p>
    <w:p>
      <w:pPr>
        <w:pStyle w:val="ListBullet"/>
      </w:pPr>
      <w:r>
        <w:rPr>
          <w:rFonts w:ascii="Calibri" w:hAnsi="Calibri"/>
          <w:color w:val="2D2D2D"/>
          <w:sz w:val="22"/>
        </w:rPr>
        <w:t>The show demonstrates PML's portfolio quality to potential LPs</w:t>
      </w:r>
    </w:p>
    <w:p>
      <w:pPr>
        <w:pStyle w:val="ListBullet"/>
      </w:pPr>
      <w:r>
        <w:rPr>
          <w:rFonts w:ascii="Calibri" w:hAnsi="Calibri"/>
          <w:color w:val="2D2D2D"/>
          <w:sz w:val="22"/>
        </w:rPr>
        <w:t>Jodi's involvement connects her placement agency to PML's fundraising</w:t>
      </w:r>
    </w:p>
    <w:p>
      <w:pPr>
        <w:pStyle w:val="ListBullet"/>
      </w:pPr>
      <w:r>
        <w:rPr>
          <w:rFonts w:ascii="Calibri" w:hAnsi="Calibri"/>
          <w:color w:val="2D2D2D"/>
          <w:sz w:val="22"/>
        </w:rPr>
        <w:t>PML's deep-tech focus (energy, biotech, transportation) provides compelling pitch material</w:t>
      </w:r>
    </w:p>
    <w:p>
      <w:pPr>
        <w:pStyle w:val="ListBullet"/>
      </w:pPr>
      <w:r>
        <w:rPr>
          <w:rFonts w:ascii="Calibri" w:hAnsi="Calibri"/>
          <w:color w:val="2D2D2D"/>
          <w:sz w:val="22"/>
        </w:rPr>
        <w:t>PML founder Dakin Sloss could serve as a recurring judge/commentator</w:t>
      </w:r>
    </w:p>
    <w:p>
      <w:pPr>
        <w:pStyle w:val="Heading2"/>
      </w:pPr>
      <w:r>
        <w:t>Event Hosting Strategy</w:t>
      </w:r>
    </w:p>
    <w:p>
      <w:pPr>
        <w:pStyle w:val="ListBullet"/>
      </w:pPr>
      <w:r>
        <w:rPr>
          <w:rFonts w:ascii="Calibri" w:hAnsi="Calibri"/>
          <w:b/>
          <w:color w:val="2D2D2D"/>
          <w:sz w:val="22"/>
        </w:rPr>
        <w:t xml:space="preserve">Conference tie-ins: </w:t>
      </w:r>
      <w:r>
        <w:rPr>
          <w:rFonts w:ascii="Calibri" w:hAnsi="Calibri"/>
          <w:color w:val="2D2D2D"/>
          <w:sz w:val="22"/>
        </w:rPr>
        <w:t>Host live "Prime Lab" events at major conferences (CES, SXSW, Web Summit)</w:t>
      </w:r>
    </w:p>
    <w:p>
      <w:pPr>
        <w:pStyle w:val="ListBullet"/>
      </w:pPr>
      <w:r>
        <w:rPr>
          <w:rFonts w:ascii="Calibri" w:hAnsi="Calibri"/>
          <w:b/>
          <w:color w:val="2D2D2D"/>
          <w:sz w:val="22"/>
        </w:rPr>
        <w:t xml:space="preserve">LP events: </w:t>
      </w:r>
      <w:r>
        <w:rPr>
          <w:rFonts w:ascii="Calibri" w:hAnsi="Calibri"/>
          <w:color w:val="2D2D2D"/>
          <w:sz w:val="22"/>
        </w:rPr>
        <w:t>Create "Prime Lab Track Day" experiences for LPs and portfolio company execs</w:t>
      </w:r>
    </w:p>
    <w:p>
      <w:pPr>
        <w:pStyle w:val="ListBullet"/>
      </w:pPr>
      <w:r>
        <w:rPr>
          <w:rFonts w:ascii="Calibri" w:hAnsi="Calibri"/>
          <w:b/>
          <w:color w:val="2D2D2D"/>
          <w:sz w:val="22"/>
        </w:rPr>
        <w:t xml:space="preserve">F1 race events: </w:t>
      </w:r>
      <w:r>
        <w:rPr>
          <w:rFonts w:ascii="Calibri" w:hAnsi="Calibri"/>
          <w:color w:val="2D2D2D"/>
          <w:sz w:val="22"/>
        </w:rPr>
        <w:t>Partner with F1 races for viewing parties with live pitch competitions</w:t>
      </w:r>
    </w:p>
    <w:p>
      <w:pPr>
        <w:pStyle w:val="ListBullet"/>
      </w:pPr>
      <w:r>
        <w:rPr>
          <w:rFonts w:ascii="Calibri" w:hAnsi="Calibri"/>
          <w:b/>
          <w:color w:val="2D2D2D"/>
          <w:sz w:val="22"/>
        </w:rPr>
        <w:t xml:space="preserve">Season finale: </w:t>
      </w:r>
      <w:r>
        <w:rPr>
          <w:rFonts w:ascii="Calibri" w:hAnsi="Calibri"/>
          <w:color w:val="2D2D2D"/>
          <w:sz w:val="22"/>
        </w:rPr>
        <w:t>Annual "Prime Lab Championship" with past pitchers competing for audience favorite</w:t>
      </w:r>
    </w:p>
    <w:p>
      <w:r>
        <w:br w:type="page"/>
      </w:r>
    </w:p>
    <w:p>
      <w:pPr>
        <w:pStyle w:val="Heading1"/>
      </w:pPr>
      <w:r>
        <w:t>6. Placement Agency Business Strategy</w:t>
      </w:r>
    </w:p>
    <w:p>
      <w:pPr>
        <w:spacing w:after="120"/>
      </w:pPr>
      <w:r>
        <w:rPr>
          <w:rFonts w:ascii="Calibri" w:hAnsi="Calibri"/>
          <w:color w:val="2D2D2D"/>
          <w:sz w:val="22"/>
        </w:rPr>
        <w:t>The placement agency represents the most significant revenue opportunity in Jodi's ecosystem. By connecting venture fund managers (GPs) with limited partners (LPs) across global markets, the agency leverages Jodi's unique cross-border network and the Joyous podcast's relationship-building power.</w:t>
      </w:r>
    </w:p>
    <w:p>
      <w:pPr>
        <w:pStyle w:val="Heading2"/>
      </w:pPr>
      <w:r>
        <w:t>Business Structure Recommendations</w:t>
      </w:r>
    </w:p>
    <w:tbl>
      <w:tblPr>
        <w:tblStyle w:val="TableGrid"/>
        <w:tblW w:type="auto" w:w="0"/>
        <w:tblLayout w:type="autofit"/>
        <w:tblLook w:firstColumn="1" w:firstRow="1" w:lastColumn="0" w:lastRow="0" w:noHBand="0" w:noVBand="1" w:val="04A0"/>
      </w:tblPr>
      <w:tblGrid>
        <w:gridCol w:w="2266"/>
        <w:gridCol w:w="2266"/>
        <w:gridCol w:w="2266"/>
        <w:gridCol w:w="2266"/>
      </w:tblGrid>
      <w:tr>
        <w:tc>
          <w:tcPr>
            <w:tcW w:type="dxa" w:w="2266"/>
            <w:shd w:fill="0C4B5E" w:val="clear"/>
          </w:tcPr>
          <w:p>
            <w:pPr>
              <w:jc w:val="center"/>
            </w:pPr>
            <w:r/>
            <w:r>
              <w:rPr>
                <w:rFonts w:ascii="Calibri" w:hAnsi="Calibri"/>
                <w:b/>
                <w:color w:val="FFFFFF"/>
                <w:sz w:val="20"/>
              </w:rPr>
              <w:t>Structure</w:t>
            </w:r>
          </w:p>
        </w:tc>
        <w:tc>
          <w:tcPr>
            <w:tcW w:type="dxa" w:w="2266"/>
            <w:shd w:fill="0C4B5E" w:val="clear"/>
          </w:tcPr>
          <w:p>
            <w:pPr>
              <w:jc w:val="center"/>
            </w:pPr>
            <w:r/>
            <w:r>
              <w:rPr>
                <w:rFonts w:ascii="Calibri" w:hAnsi="Calibri"/>
                <w:b/>
                <w:color w:val="FFFFFF"/>
                <w:sz w:val="20"/>
              </w:rPr>
              <w:t>Pros</w:t>
            </w:r>
          </w:p>
        </w:tc>
        <w:tc>
          <w:tcPr>
            <w:tcW w:type="dxa" w:w="2266"/>
            <w:shd w:fill="0C4B5E" w:val="clear"/>
          </w:tcPr>
          <w:p>
            <w:pPr>
              <w:jc w:val="center"/>
            </w:pPr>
            <w:r/>
            <w:r>
              <w:rPr>
                <w:rFonts w:ascii="Calibri" w:hAnsi="Calibri"/>
                <w:b/>
                <w:color w:val="FFFFFF"/>
                <w:sz w:val="20"/>
              </w:rPr>
              <w:t>Cons</w:t>
            </w:r>
          </w:p>
        </w:tc>
        <w:tc>
          <w:tcPr>
            <w:tcW w:type="dxa" w:w="2266"/>
            <w:shd w:fill="0C4B5E" w:val="clear"/>
          </w:tcPr>
          <w:p>
            <w:pPr>
              <w:jc w:val="center"/>
            </w:pPr>
            <w:r/>
            <w:r>
              <w:rPr>
                <w:rFonts w:ascii="Calibri" w:hAnsi="Calibri"/>
                <w:b/>
                <w:color w:val="FFFFFF"/>
                <w:sz w:val="20"/>
              </w:rPr>
              <w:t>Recommendation</w:t>
            </w:r>
          </w:p>
        </w:tc>
      </w:tr>
      <w:tr>
        <w:tc>
          <w:tcPr>
            <w:tcW w:type="dxa" w:w="2266"/>
            <w:shd w:fill="F5F5F5" w:val="clear"/>
          </w:tcPr>
          <w:p>
            <w:r/>
            <w:r>
              <w:rPr>
                <w:rFonts w:ascii="Calibri" w:hAnsi="Calibri"/>
                <w:color w:val="2D2D2D"/>
                <w:sz w:val="20"/>
              </w:rPr>
              <w:t>LLC (Single Member)</w:t>
            </w:r>
          </w:p>
        </w:tc>
        <w:tc>
          <w:tcPr>
            <w:tcW w:type="dxa" w:w="2266"/>
            <w:shd w:fill="F5F5F5" w:val="clear"/>
          </w:tcPr>
          <w:p>
            <w:r/>
            <w:r>
              <w:rPr>
                <w:rFonts w:ascii="Calibri" w:hAnsi="Calibri"/>
                <w:color w:val="2D2D2D"/>
                <w:sz w:val="20"/>
              </w:rPr>
              <w:t>Simple, low cost, pass-through tax</w:t>
            </w:r>
          </w:p>
        </w:tc>
        <w:tc>
          <w:tcPr>
            <w:tcW w:type="dxa" w:w="2266"/>
            <w:shd w:fill="F5F5F5" w:val="clear"/>
          </w:tcPr>
          <w:p>
            <w:r/>
            <w:r>
              <w:rPr>
                <w:rFonts w:ascii="Calibri" w:hAnsi="Calibri"/>
                <w:color w:val="2D2D2D"/>
                <w:sz w:val="20"/>
              </w:rPr>
              <w:t>Less institutional credibility</w:t>
            </w:r>
          </w:p>
        </w:tc>
        <w:tc>
          <w:tcPr>
            <w:tcW w:type="dxa" w:w="2266"/>
            <w:shd w:fill="F5F5F5" w:val="clear"/>
          </w:tcPr>
          <w:p>
            <w:r/>
            <w:r>
              <w:rPr>
                <w:rFonts w:ascii="Calibri" w:hAnsi="Calibri"/>
                <w:color w:val="2D2D2D"/>
                <w:sz w:val="20"/>
              </w:rPr>
              <w:t>Start here</w:t>
            </w:r>
          </w:p>
        </w:tc>
      </w:tr>
      <w:tr>
        <w:tc>
          <w:tcPr>
            <w:tcW w:type="dxa" w:w="2266"/>
          </w:tcPr>
          <w:p>
            <w:r/>
            <w:r>
              <w:rPr>
                <w:rFonts w:ascii="Calibri" w:hAnsi="Calibri"/>
                <w:color w:val="2D2D2D"/>
                <w:sz w:val="20"/>
              </w:rPr>
              <w:t>LLC (Multi-Member)</w:t>
            </w:r>
          </w:p>
        </w:tc>
        <w:tc>
          <w:tcPr>
            <w:tcW w:type="dxa" w:w="2266"/>
          </w:tcPr>
          <w:p>
            <w:r/>
            <w:r>
              <w:rPr>
                <w:rFonts w:ascii="Calibri" w:hAnsi="Calibri"/>
                <w:color w:val="2D2D2D"/>
                <w:sz w:val="20"/>
              </w:rPr>
              <w:t>Allows partners, flexible structure</w:t>
            </w:r>
          </w:p>
        </w:tc>
        <w:tc>
          <w:tcPr>
            <w:tcW w:type="dxa" w:w="2266"/>
          </w:tcPr>
          <w:p>
            <w:r/>
            <w:r>
              <w:rPr>
                <w:rFonts w:ascii="Calibri" w:hAnsi="Calibri"/>
                <w:color w:val="2D2D2D"/>
                <w:sz w:val="20"/>
              </w:rPr>
              <w:t>Operating agreement needed</w:t>
            </w:r>
          </w:p>
        </w:tc>
        <w:tc>
          <w:tcPr>
            <w:tcW w:type="dxa" w:w="2266"/>
          </w:tcPr>
          <w:p>
            <w:r/>
            <w:r>
              <w:rPr>
                <w:rFonts w:ascii="Calibri" w:hAnsi="Calibri"/>
                <w:color w:val="2D2D2D"/>
                <w:sz w:val="20"/>
              </w:rPr>
              <w:t>If adding partners</w:t>
            </w:r>
          </w:p>
        </w:tc>
      </w:tr>
      <w:tr>
        <w:tc>
          <w:tcPr>
            <w:tcW w:type="dxa" w:w="2266"/>
            <w:shd w:fill="F5F5F5" w:val="clear"/>
          </w:tcPr>
          <w:p>
            <w:r/>
            <w:r>
              <w:rPr>
                <w:rFonts w:ascii="Calibri" w:hAnsi="Calibri"/>
                <w:color w:val="2D2D2D"/>
                <w:sz w:val="20"/>
              </w:rPr>
              <w:t>S-Corp Election</w:t>
            </w:r>
          </w:p>
        </w:tc>
        <w:tc>
          <w:tcPr>
            <w:tcW w:type="dxa" w:w="2266"/>
            <w:shd w:fill="F5F5F5" w:val="clear"/>
          </w:tcPr>
          <w:p>
            <w:r/>
            <w:r>
              <w:rPr>
                <w:rFonts w:ascii="Calibri" w:hAnsi="Calibri"/>
                <w:color w:val="2D2D2D"/>
                <w:sz w:val="20"/>
              </w:rPr>
              <w:t>Payroll tax savings above $80K income</w:t>
            </w:r>
          </w:p>
        </w:tc>
        <w:tc>
          <w:tcPr>
            <w:tcW w:type="dxa" w:w="2266"/>
            <w:shd w:fill="F5F5F5" w:val="clear"/>
          </w:tcPr>
          <w:p>
            <w:r/>
            <w:r>
              <w:rPr>
                <w:rFonts w:ascii="Calibri" w:hAnsi="Calibri"/>
                <w:color w:val="2D2D2D"/>
                <w:sz w:val="20"/>
              </w:rPr>
              <w:t>More admin, payroll required</w:t>
            </w:r>
          </w:p>
        </w:tc>
        <w:tc>
          <w:tcPr>
            <w:tcW w:type="dxa" w:w="2266"/>
            <w:shd w:fill="F5F5F5" w:val="clear"/>
          </w:tcPr>
          <w:p>
            <w:r/>
            <w:r>
              <w:rPr>
                <w:rFonts w:ascii="Calibri" w:hAnsi="Calibri"/>
                <w:color w:val="2D2D2D"/>
                <w:sz w:val="20"/>
              </w:rPr>
              <w:t>Once profitable</w:t>
            </w:r>
          </w:p>
        </w:tc>
      </w:tr>
      <w:tr>
        <w:tc>
          <w:tcPr>
            <w:tcW w:type="dxa" w:w="2266"/>
          </w:tcPr>
          <w:p>
            <w:r/>
            <w:r>
              <w:rPr>
                <w:rFonts w:ascii="Calibri" w:hAnsi="Calibri"/>
                <w:color w:val="2D2D2D"/>
                <w:sz w:val="20"/>
              </w:rPr>
              <w:t>C-Corp</w:t>
            </w:r>
          </w:p>
        </w:tc>
        <w:tc>
          <w:tcPr>
            <w:tcW w:type="dxa" w:w="2266"/>
          </w:tcPr>
          <w:p>
            <w:r/>
            <w:r>
              <w:rPr>
                <w:rFonts w:ascii="Calibri" w:hAnsi="Calibri"/>
                <w:color w:val="2D2D2D"/>
                <w:sz w:val="20"/>
              </w:rPr>
              <w:t>Institutional LPs prefer; VC-backable</w:t>
            </w:r>
          </w:p>
        </w:tc>
        <w:tc>
          <w:tcPr>
            <w:tcW w:type="dxa" w:w="2266"/>
          </w:tcPr>
          <w:p>
            <w:r/>
            <w:r>
              <w:rPr>
                <w:rFonts w:ascii="Calibri" w:hAnsi="Calibri"/>
                <w:color w:val="2D2D2D"/>
                <w:sz w:val="20"/>
              </w:rPr>
              <w:t>Double taxation</w:t>
            </w:r>
          </w:p>
        </w:tc>
        <w:tc>
          <w:tcPr>
            <w:tcW w:type="dxa" w:w="2266"/>
          </w:tcPr>
          <w:p>
            <w:r/>
            <w:r>
              <w:rPr>
                <w:rFonts w:ascii="Calibri" w:hAnsi="Calibri"/>
                <w:color w:val="2D2D2D"/>
                <w:sz w:val="20"/>
              </w:rPr>
              <w:t>Only if raising capital</w:t>
            </w:r>
          </w:p>
        </w:tc>
      </w:tr>
    </w:tbl>
    <w:p/>
    <w:p>
      <w:pPr>
        <w:pBdr>
          <w:left w:val="single" w:sz="24" w:space="8" w:color="C8962E"/>
        </w:pBdr>
        <w:shd w:fill="FAF5EB" w:val="clear"/>
        <w:spacing w:before="160" w:after="160"/>
        <w:ind w:left="283"/>
      </w:pPr>
      <w:r>
        <w:rPr>
          <w:rFonts w:ascii="Calibri" w:hAnsi="Calibri"/>
          <w:b/>
          <w:color w:val="C8962E"/>
          <w:sz w:val="22"/>
        </w:rPr>
        <w:t xml:space="preserve">RECOMMENDATION:  </w:t>
      </w:r>
      <w:r>
        <w:rPr>
          <w:rFonts w:ascii="Calibri" w:hAnsi="Calibri"/>
          <w:color w:val="2D2D2D"/>
          <w:sz w:val="22"/>
        </w:rPr>
        <w:t>Start as a Delaware LLC with S-Corp tax election once placement fee revenue exceeds $80,000/year. Delaware provides the most favorable legal framework for financial services firms and is expected by institutional LPs. Register as a foreign LLC in your state of residence.</w:t>
      </w:r>
    </w:p>
    <w:p>
      <w:pPr>
        <w:pStyle w:val="Heading2"/>
      </w:pPr>
      <w:r>
        <w:t>Licensing &amp; Regulatory Requirements</w:t>
      </w:r>
    </w:p>
    <w:p>
      <w:pPr>
        <w:pStyle w:val="Heading3"/>
      </w:pPr>
      <w:r>
        <w:t>United States</w:t>
      </w:r>
    </w:p>
    <w:tbl>
      <w:tblPr>
        <w:tblStyle w:val="TableGrid"/>
        <w:tblW w:type="auto" w:w="0"/>
        <w:tblLayout w:type="autofit"/>
        <w:tblLook w:firstColumn="1" w:firstRow="1" w:lastColumn="0" w:lastRow="0" w:noHBand="0" w:noVBand="1" w:val="04A0"/>
      </w:tblPr>
      <w:tblGrid>
        <w:gridCol w:w="2266"/>
        <w:gridCol w:w="2266"/>
        <w:gridCol w:w="2266"/>
        <w:gridCol w:w="2266"/>
      </w:tblGrid>
      <w:tr>
        <w:tc>
          <w:tcPr>
            <w:tcW w:type="dxa" w:w="2266"/>
            <w:shd w:fill="0C4B5E" w:val="clear"/>
          </w:tcPr>
          <w:p>
            <w:pPr>
              <w:jc w:val="center"/>
            </w:pPr>
            <w:r/>
            <w:r>
              <w:rPr>
                <w:rFonts w:ascii="Calibri" w:hAnsi="Calibri"/>
                <w:b/>
                <w:color w:val="FFFFFF"/>
                <w:sz w:val="20"/>
              </w:rPr>
              <w:t>Requirement</w:t>
            </w:r>
          </w:p>
        </w:tc>
        <w:tc>
          <w:tcPr>
            <w:tcW w:type="dxa" w:w="2266"/>
            <w:shd w:fill="0C4B5E" w:val="clear"/>
          </w:tcPr>
          <w:p>
            <w:pPr>
              <w:jc w:val="center"/>
            </w:pPr>
            <w:r/>
            <w:r>
              <w:rPr>
                <w:rFonts w:ascii="Calibri" w:hAnsi="Calibri"/>
                <w:b/>
                <w:color w:val="FFFFFF"/>
                <w:sz w:val="20"/>
              </w:rPr>
              <w:t>Details</w:t>
            </w:r>
          </w:p>
        </w:tc>
        <w:tc>
          <w:tcPr>
            <w:tcW w:type="dxa" w:w="2266"/>
            <w:shd w:fill="0C4B5E" w:val="clear"/>
          </w:tcPr>
          <w:p>
            <w:pPr>
              <w:jc w:val="center"/>
            </w:pPr>
            <w:r/>
            <w:r>
              <w:rPr>
                <w:rFonts w:ascii="Calibri" w:hAnsi="Calibri"/>
                <w:b/>
                <w:color w:val="FFFFFF"/>
                <w:sz w:val="20"/>
              </w:rPr>
              <w:t>Cost</w:t>
            </w:r>
          </w:p>
        </w:tc>
        <w:tc>
          <w:tcPr>
            <w:tcW w:type="dxa" w:w="2266"/>
            <w:shd w:fill="0C4B5E" w:val="clear"/>
          </w:tcPr>
          <w:p>
            <w:pPr>
              <w:jc w:val="center"/>
            </w:pPr>
            <w:r/>
            <w:r>
              <w:rPr>
                <w:rFonts w:ascii="Calibri" w:hAnsi="Calibri"/>
                <w:b/>
                <w:color w:val="FFFFFF"/>
                <w:sz w:val="20"/>
              </w:rPr>
              <w:t>Timeline</w:t>
            </w:r>
          </w:p>
        </w:tc>
      </w:tr>
      <w:tr>
        <w:tc>
          <w:tcPr>
            <w:tcW w:type="dxa" w:w="2266"/>
            <w:shd w:fill="F5F5F5" w:val="clear"/>
          </w:tcPr>
          <w:p>
            <w:r/>
            <w:r>
              <w:rPr>
                <w:rFonts w:ascii="Calibri" w:hAnsi="Calibri"/>
                <w:color w:val="2D2D2D"/>
                <w:sz w:val="20"/>
              </w:rPr>
              <w:t>SEC Broker-Dealer Registration</w:t>
            </w:r>
          </w:p>
        </w:tc>
        <w:tc>
          <w:tcPr>
            <w:tcW w:type="dxa" w:w="2266"/>
            <w:shd w:fill="F5F5F5" w:val="clear"/>
          </w:tcPr>
          <w:p>
            <w:r/>
            <w:r>
              <w:rPr>
                <w:rFonts w:ascii="Calibri" w:hAnsi="Calibri"/>
                <w:color w:val="2D2D2D"/>
                <w:sz w:val="20"/>
              </w:rPr>
              <w:t>Required if receiving transaction-based compensation for securities placement</w:t>
            </w:r>
          </w:p>
        </w:tc>
        <w:tc>
          <w:tcPr>
            <w:tcW w:type="dxa" w:w="2266"/>
            <w:shd w:fill="F5F5F5" w:val="clear"/>
          </w:tcPr>
          <w:p>
            <w:r/>
            <w:r>
              <w:rPr>
                <w:rFonts w:ascii="Calibri" w:hAnsi="Calibri"/>
                <w:color w:val="2D2D2D"/>
                <w:sz w:val="20"/>
              </w:rPr>
              <w:t>$5,000-15,000 (legal)</w:t>
            </w:r>
          </w:p>
        </w:tc>
        <w:tc>
          <w:tcPr>
            <w:tcW w:type="dxa" w:w="2266"/>
            <w:shd w:fill="F5F5F5" w:val="clear"/>
          </w:tcPr>
          <w:p>
            <w:r/>
            <w:r>
              <w:rPr>
                <w:rFonts w:ascii="Calibri" w:hAnsi="Calibri"/>
                <w:color w:val="2D2D2D"/>
                <w:sz w:val="20"/>
              </w:rPr>
              <w:t>3-6 months</w:t>
            </w:r>
          </w:p>
        </w:tc>
      </w:tr>
      <w:tr>
        <w:tc>
          <w:tcPr>
            <w:tcW w:type="dxa" w:w="2266"/>
          </w:tcPr>
          <w:p>
            <w:r/>
            <w:r>
              <w:rPr>
                <w:rFonts w:ascii="Calibri" w:hAnsi="Calibri"/>
                <w:color w:val="2D2D2D"/>
                <w:sz w:val="20"/>
              </w:rPr>
              <w:t>FINRA Series 82</w:t>
            </w:r>
          </w:p>
        </w:tc>
        <w:tc>
          <w:tcPr>
            <w:tcW w:type="dxa" w:w="2266"/>
          </w:tcPr>
          <w:p>
            <w:r/>
            <w:r>
              <w:rPr>
                <w:rFonts w:ascii="Calibri" w:hAnsi="Calibri"/>
                <w:color w:val="2D2D2D"/>
                <w:sz w:val="20"/>
              </w:rPr>
              <w:t>Private securities offerings representative exam</w:t>
            </w:r>
          </w:p>
        </w:tc>
        <w:tc>
          <w:tcPr>
            <w:tcW w:type="dxa" w:w="2266"/>
          </w:tcPr>
          <w:p>
            <w:r/>
            <w:r>
              <w:rPr>
                <w:rFonts w:ascii="Calibri" w:hAnsi="Calibri"/>
                <w:color w:val="2D2D2D"/>
                <w:sz w:val="20"/>
              </w:rPr>
              <w:t>$305 exam fee</w:t>
            </w:r>
          </w:p>
        </w:tc>
        <w:tc>
          <w:tcPr>
            <w:tcW w:type="dxa" w:w="2266"/>
          </w:tcPr>
          <w:p>
            <w:r/>
            <w:r>
              <w:rPr>
                <w:rFonts w:ascii="Calibri" w:hAnsi="Calibri"/>
                <w:color w:val="2D2D2D"/>
                <w:sz w:val="20"/>
              </w:rPr>
              <w:t>2-3 months study</w:t>
            </w:r>
          </w:p>
        </w:tc>
      </w:tr>
      <w:tr>
        <w:tc>
          <w:tcPr>
            <w:tcW w:type="dxa" w:w="2266"/>
            <w:shd w:fill="F5F5F5" w:val="clear"/>
          </w:tcPr>
          <w:p>
            <w:r/>
            <w:r>
              <w:rPr>
                <w:rFonts w:ascii="Calibri" w:hAnsi="Calibri"/>
                <w:color w:val="2D2D2D"/>
                <w:sz w:val="20"/>
              </w:rPr>
              <w:t>FINRA Series 63</w:t>
            </w:r>
          </w:p>
        </w:tc>
        <w:tc>
          <w:tcPr>
            <w:tcW w:type="dxa" w:w="2266"/>
            <w:shd w:fill="F5F5F5" w:val="clear"/>
          </w:tcPr>
          <w:p>
            <w:r/>
            <w:r>
              <w:rPr>
                <w:rFonts w:ascii="Calibri" w:hAnsi="Calibri"/>
                <w:color w:val="2D2D2D"/>
                <w:sz w:val="20"/>
              </w:rPr>
              <w:t>State securities law (if required by state)</w:t>
            </w:r>
          </w:p>
        </w:tc>
        <w:tc>
          <w:tcPr>
            <w:tcW w:type="dxa" w:w="2266"/>
            <w:shd w:fill="F5F5F5" w:val="clear"/>
          </w:tcPr>
          <w:p>
            <w:r/>
            <w:r>
              <w:rPr>
                <w:rFonts w:ascii="Calibri" w:hAnsi="Calibri"/>
                <w:color w:val="2D2D2D"/>
                <w:sz w:val="20"/>
              </w:rPr>
              <w:t>$147 exam fee</w:t>
            </w:r>
          </w:p>
        </w:tc>
        <w:tc>
          <w:tcPr>
            <w:tcW w:type="dxa" w:w="2266"/>
            <w:shd w:fill="F5F5F5" w:val="clear"/>
          </w:tcPr>
          <w:p>
            <w:r/>
            <w:r>
              <w:rPr>
                <w:rFonts w:ascii="Calibri" w:hAnsi="Calibri"/>
                <w:color w:val="2D2D2D"/>
                <w:sz w:val="20"/>
              </w:rPr>
              <w:t>1-2 months study</w:t>
            </w:r>
          </w:p>
        </w:tc>
      </w:tr>
      <w:tr>
        <w:tc>
          <w:tcPr>
            <w:tcW w:type="dxa" w:w="2266"/>
          </w:tcPr>
          <w:p>
            <w:r/>
            <w:r>
              <w:rPr>
                <w:rFonts w:ascii="Calibri" w:hAnsi="Calibri"/>
                <w:color w:val="2D2D2D"/>
                <w:sz w:val="20"/>
              </w:rPr>
              <w:t>State Registration</w:t>
            </w:r>
          </w:p>
        </w:tc>
        <w:tc>
          <w:tcPr>
            <w:tcW w:type="dxa" w:w="2266"/>
          </w:tcPr>
          <w:p>
            <w:r/>
            <w:r>
              <w:rPr>
                <w:rFonts w:ascii="Calibri" w:hAnsi="Calibri"/>
                <w:color w:val="2D2D2D"/>
                <w:sz w:val="20"/>
              </w:rPr>
              <w:t>Register in states where you solicit LPs</w:t>
            </w:r>
          </w:p>
        </w:tc>
        <w:tc>
          <w:tcPr>
            <w:tcW w:type="dxa" w:w="2266"/>
          </w:tcPr>
          <w:p>
            <w:r/>
            <w:r>
              <w:rPr>
                <w:rFonts w:ascii="Calibri" w:hAnsi="Calibri"/>
                <w:color w:val="2D2D2D"/>
                <w:sz w:val="20"/>
              </w:rPr>
              <w:t>$200-500/state</w:t>
            </w:r>
          </w:p>
        </w:tc>
        <w:tc>
          <w:tcPr>
            <w:tcW w:type="dxa" w:w="2266"/>
          </w:tcPr>
          <w:p>
            <w:r/>
            <w:r>
              <w:rPr>
                <w:rFonts w:ascii="Calibri" w:hAnsi="Calibri"/>
                <w:color w:val="2D2D2D"/>
                <w:sz w:val="20"/>
              </w:rPr>
              <w:t>2-4 weeks</w:t>
            </w:r>
          </w:p>
        </w:tc>
      </w:tr>
      <w:tr>
        <w:tc>
          <w:tcPr>
            <w:tcW w:type="dxa" w:w="2266"/>
            <w:shd w:fill="F5F5F5" w:val="clear"/>
          </w:tcPr>
          <w:p>
            <w:r/>
            <w:r>
              <w:rPr>
                <w:rFonts w:ascii="Calibri" w:hAnsi="Calibri"/>
                <w:color w:val="2D2D2D"/>
                <w:sz w:val="20"/>
              </w:rPr>
              <w:t>SEC Form BD</w:t>
            </w:r>
          </w:p>
        </w:tc>
        <w:tc>
          <w:tcPr>
            <w:tcW w:type="dxa" w:w="2266"/>
            <w:shd w:fill="F5F5F5" w:val="clear"/>
          </w:tcPr>
          <w:p>
            <w:r/>
            <w:r>
              <w:rPr>
                <w:rFonts w:ascii="Calibri" w:hAnsi="Calibri"/>
                <w:color w:val="2D2D2D"/>
                <w:sz w:val="20"/>
              </w:rPr>
              <w:t>Broker-dealer registration form</w:t>
            </w:r>
          </w:p>
        </w:tc>
        <w:tc>
          <w:tcPr>
            <w:tcW w:type="dxa" w:w="2266"/>
            <w:shd w:fill="F5F5F5" w:val="clear"/>
          </w:tcPr>
          <w:p>
            <w:r/>
            <w:r>
              <w:rPr>
                <w:rFonts w:ascii="Calibri" w:hAnsi="Calibri"/>
                <w:color w:val="2D2D2D"/>
                <w:sz w:val="20"/>
              </w:rPr>
              <w:t>Included in legal</w:t>
            </w:r>
          </w:p>
        </w:tc>
        <w:tc>
          <w:tcPr>
            <w:tcW w:type="dxa" w:w="2266"/>
            <w:shd w:fill="F5F5F5" w:val="clear"/>
          </w:tcPr>
          <w:p>
            <w:r/>
            <w:r>
              <w:rPr>
                <w:rFonts w:ascii="Calibri" w:hAnsi="Calibri"/>
                <w:color w:val="2D2D2D"/>
                <w:sz w:val="20"/>
              </w:rPr>
              <w:t>3-6 months</w:t>
            </w:r>
          </w:p>
        </w:tc>
      </w:tr>
    </w:tbl>
    <w:p/>
    <w:p>
      <w:pPr>
        <w:pBdr>
          <w:left w:val="single" w:sz="24" w:space="8" w:color="C8962E"/>
        </w:pBdr>
        <w:shd w:fill="FAF5EB" w:val="clear"/>
        <w:spacing w:before="160" w:after="160"/>
        <w:ind w:left="283"/>
      </w:pPr>
      <w:r>
        <w:rPr>
          <w:rFonts w:ascii="Calibri" w:hAnsi="Calibri"/>
          <w:b/>
          <w:color w:val="C8962E"/>
          <w:sz w:val="22"/>
        </w:rPr>
        <w:t xml:space="preserve">LEGAL WARNING:  </w:t>
      </w:r>
      <w:r>
        <w:rPr>
          <w:rFonts w:ascii="Calibri" w:hAnsi="Calibri"/>
          <w:color w:val="2D2D2D"/>
          <w:sz w:val="22"/>
        </w:rPr>
        <w:t>CRITICAL: Receiving transaction-based compensation (% of capital raised) for introducing LPs to fund managers almost certainly requires broker-dealer registration with the SEC and FINRA membership. Operating without registration carries severe penalties. Consult a securities attorney before accepting your first placement fee. Some exemptions may apply for M&amp;A advisory (see SEC no-action letters), but fund placement is generally NOT exempt.</w:t>
      </w:r>
    </w:p>
    <w:p>
      <w:pPr>
        <w:pStyle w:val="Heading3"/>
      </w:pPr>
      <w:r>
        <w:t>International Considerations</w:t>
      </w:r>
    </w:p>
    <w:tbl>
      <w:tblPr>
        <w:tblStyle w:val="TableGrid"/>
        <w:tblW w:type="auto" w:w="0"/>
        <w:tblLayout w:type="autofit"/>
        <w:tblLook w:firstColumn="1" w:firstRow="1" w:lastColumn="0" w:lastRow="0" w:noHBand="0" w:noVBand="1" w:val="04A0"/>
      </w:tblPr>
      <w:tblGrid>
        <w:gridCol w:w="2266"/>
        <w:gridCol w:w="2266"/>
        <w:gridCol w:w="2266"/>
        <w:gridCol w:w="2266"/>
      </w:tblGrid>
      <w:tr>
        <w:tc>
          <w:tcPr>
            <w:tcW w:type="dxa" w:w="2266"/>
            <w:shd w:fill="0C4B5E" w:val="clear"/>
          </w:tcPr>
          <w:p>
            <w:pPr>
              <w:jc w:val="center"/>
            </w:pPr>
            <w:r/>
            <w:r>
              <w:rPr>
                <w:rFonts w:ascii="Calibri" w:hAnsi="Calibri"/>
                <w:b/>
                <w:color w:val="FFFFFF"/>
                <w:sz w:val="20"/>
              </w:rPr>
              <w:t>Jurisdiction</w:t>
            </w:r>
          </w:p>
        </w:tc>
        <w:tc>
          <w:tcPr>
            <w:tcW w:type="dxa" w:w="2266"/>
            <w:shd w:fill="0C4B5E" w:val="clear"/>
          </w:tcPr>
          <w:p>
            <w:pPr>
              <w:jc w:val="center"/>
            </w:pPr>
            <w:r/>
            <w:r>
              <w:rPr>
                <w:rFonts w:ascii="Calibri" w:hAnsi="Calibri"/>
                <w:b/>
                <w:color w:val="FFFFFF"/>
                <w:sz w:val="20"/>
              </w:rPr>
              <w:t>Regulator</w:t>
            </w:r>
          </w:p>
        </w:tc>
        <w:tc>
          <w:tcPr>
            <w:tcW w:type="dxa" w:w="2266"/>
            <w:shd w:fill="0C4B5E" w:val="clear"/>
          </w:tcPr>
          <w:p>
            <w:pPr>
              <w:jc w:val="center"/>
            </w:pPr>
            <w:r/>
            <w:r>
              <w:rPr>
                <w:rFonts w:ascii="Calibri" w:hAnsi="Calibri"/>
                <w:b/>
                <w:color w:val="FFFFFF"/>
                <w:sz w:val="20"/>
              </w:rPr>
              <w:t>Key Requirement</w:t>
            </w:r>
          </w:p>
        </w:tc>
        <w:tc>
          <w:tcPr>
            <w:tcW w:type="dxa" w:w="2266"/>
            <w:shd w:fill="0C4B5E" w:val="clear"/>
          </w:tcPr>
          <w:p>
            <w:pPr>
              <w:jc w:val="center"/>
            </w:pPr>
            <w:r/>
            <w:r>
              <w:rPr>
                <w:rFonts w:ascii="Calibri" w:hAnsi="Calibri"/>
                <w:b/>
                <w:color w:val="FFFFFF"/>
                <w:sz w:val="20"/>
              </w:rPr>
              <w:t>Notes</w:t>
            </w:r>
          </w:p>
        </w:tc>
      </w:tr>
      <w:tr>
        <w:tc>
          <w:tcPr>
            <w:tcW w:type="dxa" w:w="2266"/>
            <w:shd w:fill="F5F5F5" w:val="clear"/>
          </w:tcPr>
          <w:p>
            <w:r/>
            <w:r>
              <w:rPr>
                <w:rFonts w:ascii="Calibri" w:hAnsi="Calibri"/>
                <w:color w:val="2D2D2D"/>
                <w:sz w:val="20"/>
              </w:rPr>
              <w:t>United Kingdom</w:t>
            </w:r>
          </w:p>
        </w:tc>
        <w:tc>
          <w:tcPr>
            <w:tcW w:type="dxa" w:w="2266"/>
            <w:shd w:fill="F5F5F5" w:val="clear"/>
          </w:tcPr>
          <w:p>
            <w:r/>
            <w:r>
              <w:rPr>
                <w:rFonts w:ascii="Calibri" w:hAnsi="Calibri"/>
                <w:color w:val="2D2D2D"/>
                <w:sz w:val="20"/>
              </w:rPr>
              <w:t>FCA</w:t>
            </w:r>
          </w:p>
        </w:tc>
        <w:tc>
          <w:tcPr>
            <w:tcW w:type="dxa" w:w="2266"/>
            <w:shd w:fill="F5F5F5" w:val="clear"/>
          </w:tcPr>
          <w:p>
            <w:r/>
            <w:r>
              <w:rPr>
                <w:rFonts w:ascii="Calibri" w:hAnsi="Calibri"/>
                <w:color w:val="2D2D2D"/>
                <w:sz w:val="20"/>
              </w:rPr>
              <w:t>FCA Authorization or Appointed Representative</w:t>
            </w:r>
          </w:p>
        </w:tc>
        <w:tc>
          <w:tcPr>
            <w:tcW w:type="dxa" w:w="2266"/>
            <w:shd w:fill="F5F5F5" w:val="clear"/>
          </w:tcPr>
          <w:p>
            <w:r/>
            <w:r>
              <w:rPr>
                <w:rFonts w:ascii="Calibri" w:hAnsi="Calibri"/>
                <w:color w:val="2D2D2D"/>
                <w:sz w:val="20"/>
              </w:rPr>
              <w:t>Required for UK LP solicitation</w:t>
            </w:r>
          </w:p>
        </w:tc>
      </w:tr>
      <w:tr>
        <w:tc>
          <w:tcPr>
            <w:tcW w:type="dxa" w:w="2266"/>
          </w:tcPr>
          <w:p>
            <w:r/>
            <w:r>
              <w:rPr>
                <w:rFonts w:ascii="Calibri" w:hAnsi="Calibri"/>
                <w:color w:val="2D2D2D"/>
                <w:sz w:val="20"/>
              </w:rPr>
              <w:t>Singapore</w:t>
            </w:r>
          </w:p>
        </w:tc>
        <w:tc>
          <w:tcPr>
            <w:tcW w:type="dxa" w:w="2266"/>
          </w:tcPr>
          <w:p>
            <w:r/>
            <w:r>
              <w:rPr>
                <w:rFonts w:ascii="Calibri" w:hAnsi="Calibri"/>
                <w:color w:val="2D2D2D"/>
                <w:sz w:val="20"/>
              </w:rPr>
              <w:t>MAS</w:t>
            </w:r>
          </w:p>
        </w:tc>
        <w:tc>
          <w:tcPr>
            <w:tcW w:type="dxa" w:w="2266"/>
          </w:tcPr>
          <w:p>
            <w:r/>
            <w:r>
              <w:rPr>
                <w:rFonts w:ascii="Calibri" w:hAnsi="Calibri"/>
                <w:color w:val="2D2D2D"/>
                <w:sz w:val="20"/>
              </w:rPr>
              <w:t>Capital Markets Services License</w:t>
            </w:r>
          </w:p>
        </w:tc>
        <w:tc>
          <w:tcPr>
            <w:tcW w:type="dxa" w:w="2266"/>
          </w:tcPr>
          <w:p>
            <w:r/>
            <w:r>
              <w:rPr>
                <w:rFonts w:ascii="Calibri" w:hAnsi="Calibri"/>
                <w:color w:val="2D2D2D"/>
                <w:sz w:val="20"/>
              </w:rPr>
              <w:t>Required for SG-based LP solicitation</w:t>
            </w:r>
          </w:p>
        </w:tc>
      </w:tr>
      <w:tr>
        <w:tc>
          <w:tcPr>
            <w:tcW w:type="dxa" w:w="2266"/>
            <w:shd w:fill="F5F5F5" w:val="clear"/>
          </w:tcPr>
          <w:p>
            <w:r/>
            <w:r>
              <w:rPr>
                <w:rFonts w:ascii="Calibri" w:hAnsi="Calibri"/>
                <w:color w:val="2D2D2D"/>
                <w:sz w:val="20"/>
              </w:rPr>
              <w:t>Hong Kong</w:t>
            </w:r>
          </w:p>
        </w:tc>
        <w:tc>
          <w:tcPr>
            <w:tcW w:type="dxa" w:w="2266"/>
            <w:shd w:fill="F5F5F5" w:val="clear"/>
          </w:tcPr>
          <w:p>
            <w:r/>
            <w:r>
              <w:rPr>
                <w:rFonts w:ascii="Calibri" w:hAnsi="Calibri"/>
                <w:color w:val="2D2D2D"/>
                <w:sz w:val="20"/>
              </w:rPr>
              <w:t>SFC</w:t>
            </w:r>
          </w:p>
        </w:tc>
        <w:tc>
          <w:tcPr>
            <w:tcW w:type="dxa" w:w="2266"/>
            <w:shd w:fill="F5F5F5" w:val="clear"/>
          </w:tcPr>
          <w:p>
            <w:r/>
            <w:r>
              <w:rPr>
                <w:rFonts w:ascii="Calibri" w:hAnsi="Calibri"/>
                <w:color w:val="2D2D2D"/>
                <w:sz w:val="20"/>
              </w:rPr>
              <w:t>Type 1 License</w:t>
            </w:r>
          </w:p>
        </w:tc>
        <w:tc>
          <w:tcPr>
            <w:tcW w:type="dxa" w:w="2266"/>
            <w:shd w:fill="F5F5F5" w:val="clear"/>
          </w:tcPr>
          <w:p>
            <w:r/>
            <w:r>
              <w:rPr>
                <w:rFonts w:ascii="Calibri" w:hAnsi="Calibri"/>
                <w:color w:val="2D2D2D"/>
                <w:sz w:val="20"/>
              </w:rPr>
              <w:t>Required for HK LP solicitation</w:t>
            </w:r>
          </w:p>
        </w:tc>
      </w:tr>
      <w:tr>
        <w:tc>
          <w:tcPr>
            <w:tcW w:type="dxa" w:w="2266"/>
          </w:tcPr>
          <w:p>
            <w:r/>
            <w:r>
              <w:rPr>
                <w:rFonts w:ascii="Calibri" w:hAnsi="Calibri"/>
                <w:color w:val="2D2D2D"/>
                <w:sz w:val="20"/>
              </w:rPr>
              <w:t>Middle East (UAE)</w:t>
            </w:r>
          </w:p>
        </w:tc>
        <w:tc>
          <w:tcPr>
            <w:tcW w:type="dxa" w:w="2266"/>
          </w:tcPr>
          <w:p>
            <w:r/>
            <w:r>
              <w:rPr>
                <w:rFonts w:ascii="Calibri" w:hAnsi="Calibri"/>
                <w:color w:val="2D2D2D"/>
                <w:sz w:val="20"/>
              </w:rPr>
              <w:t>DFSA/ADGM</w:t>
            </w:r>
          </w:p>
        </w:tc>
        <w:tc>
          <w:tcPr>
            <w:tcW w:type="dxa" w:w="2266"/>
          </w:tcPr>
          <w:p>
            <w:r/>
            <w:r>
              <w:rPr>
                <w:rFonts w:ascii="Calibri" w:hAnsi="Calibri"/>
                <w:color w:val="2D2D2D"/>
                <w:sz w:val="20"/>
              </w:rPr>
              <w:t>Varies by emirate</w:t>
            </w:r>
          </w:p>
        </w:tc>
        <w:tc>
          <w:tcPr>
            <w:tcW w:type="dxa" w:w="2266"/>
          </w:tcPr>
          <w:p>
            <w:r/>
            <w:r>
              <w:rPr>
                <w:rFonts w:ascii="Calibri" w:hAnsi="Calibri"/>
                <w:color w:val="2D2D2D"/>
                <w:sz w:val="20"/>
              </w:rPr>
              <w:t>DIFC or ADGM registration</w:t>
            </w:r>
          </w:p>
        </w:tc>
      </w:tr>
      <w:tr>
        <w:tc>
          <w:tcPr>
            <w:tcW w:type="dxa" w:w="2266"/>
            <w:shd w:fill="F5F5F5" w:val="clear"/>
          </w:tcPr>
          <w:p>
            <w:r/>
            <w:r>
              <w:rPr>
                <w:rFonts w:ascii="Calibri" w:hAnsi="Calibri"/>
                <w:color w:val="2D2D2D"/>
                <w:sz w:val="20"/>
              </w:rPr>
              <w:t>Australia</w:t>
            </w:r>
          </w:p>
        </w:tc>
        <w:tc>
          <w:tcPr>
            <w:tcW w:type="dxa" w:w="2266"/>
            <w:shd w:fill="F5F5F5" w:val="clear"/>
          </w:tcPr>
          <w:p>
            <w:r/>
            <w:r>
              <w:rPr>
                <w:rFonts w:ascii="Calibri" w:hAnsi="Calibri"/>
                <w:color w:val="2D2D2D"/>
                <w:sz w:val="20"/>
              </w:rPr>
              <w:t>ASIC</w:t>
            </w:r>
          </w:p>
        </w:tc>
        <w:tc>
          <w:tcPr>
            <w:tcW w:type="dxa" w:w="2266"/>
            <w:shd w:fill="F5F5F5" w:val="clear"/>
          </w:tcPr>
          <w:p>
            <w:r/>
            <w:r>
              <w:rPr>
                <w:rFonts w:ascii="Calibri" w:hAnsi="Calibri"/>
                <w:color w:val="2D2D2D"/>
                <w:sz w:val="20"/>
              </w:rPr>
              <w:t>AFS License</w:t>
            </w:r>
          </w:p>
        </w:tc>
        <w:tc>
          <w:tcPr>
            <w:tcW w:type="dxa" w:w="2266"/>
            <w:shd w:fill="F5F5F5" w:val="clear"/>
          </w:tcPr>
          <w:p>
            <w:r/>
            <w:r>
              <w:rPr>
                <w:rFonts w:ascii="Calibri" w:hAnsi="Calibri"/>
                <w:color w:val="2D2D2D"/>
                <w:sz w:val="20"/>
              </w:rPr>
              <w:t>Required for AU LP solicitation</w:t>
            </w:r>
          </w:p>
        </w:tc>
      </w:tr>
    </w:tbl>
    <w:p/>
    <w:p>
      <w:pPr>
        <w:spacing w:after="120"/>
      </w:pPr>
      <w:r>
        <w:rPr>
          <w:rFonts w:ascii="Calibri" w:hAnsi="Calibri"/>
          <w:color w:val="2D2D2D"/>
          <w:sz w:val="22"/>
        </w:rPr>
        <w:t>For initial operations, consider partnering with a licensed placement agent in each jurisdiction as an "introducing broker" or under their license umbrella, rather than obtaining your own licenses in every market.</w:t>
      </w:r>
    </w:p>
    <w:p>
      <w:pPr>
        <w:pStyle w:val="Heading2"/>
      </w:pPr>
      <w:r>
        <w:t>Target LP Regions &amp; Approach Strategies</w:t>
      </w:r>
    </w:p>
    <w:p>
      <w:pPr>
        <w:pStyle w:val="Heading3"/>
      </w:pPr>
      <w:r>
        <w:t>Tier 1: Immediate Targets (Months 1-6)</w:t>
      </w:r>
    </w:p>
    <w:p>
      <w:pPr>
        <w:pStyle w:val="ListBullet"/>
      </w:pPr>
      <w:r>
        <w:rPr>
          <w:rFonts w:ascii="Calibri" w:hAnsi="Calibri"/>
          <w:b/>
          <w:color w:val="2D2D2D"/>
          <w:sz w:val="22"/>
        </w:rPr>
        <w:t xml:space="preserve">Middle East (UAE, Saudi, Qatar): </w:t>
      </w:r>
      <w:r>
        <w:rPr>
          <w:rFonts w:ascii="Calibri" w:hAnsi="Calibri"/>
          <w:color w:val="2D2D2D"/>
          <w:sz w:val="22"/>
        </w:rPr>
        <w:t>Strong family office culture; less regulated; relationship-driven</w:t>
      </w:r>
    </w:p>
    <w:p>
      <w:pPr>
        <w:pStyle w:val="ListBullet"/>
      </w:pPr>
      <w:r>
        <w:rPr>
          <w:rFonts w:ascii="Calibri" w:hAnsi="Calibri"/>
          <w:b/>
          <w:color w:val="2D2D2D"/>
          <w:sz w:val="22"/>
        </w:rPr>
        <w:t xml:space="preserve">Asia (Singapore, Hong Kong, Taipei): </w:t>
      </w:r>
      <w:r>
        <w:rPr>
          <w:rFonts w:ascii="Calibri" w:hAnsi="Calibri"/>
          <w:color w:val="2D2D2D"/>
          <w:sz w:val="22"/>
        </w:rPr>
        <w:t>Familiar territory; large pension funds, family offices, sovereign wealth</w:t>
      </w:r>
    </w:p>
    <w:p>
      <w:pPr>
        <w:pStyle w:val="ListBullet"/>
      </w:pPr>
      <w:r>
        <w:rPr>
          <w:rFonts w:ascii="Calibri" w:hAnsi="Calibri"/>
          <w:b/>
          <w:color w:val="2D2D2D"/>
          <w:sz w:val="22"/>
        </w:rPr>
        <w:t xml:space="preserve">Australia: </w:t>
      </w:r>
      <w:r>
        <w:rPr>
          <w:rFonts w:ascii="Calibri" w:hAnsi="Calibri"/>
          <w:color w:val="2D2D2D"/>
          <w:sz w:val="22"/>
        </w:rPr>
        <w:t>Superannuation funds seeking venture exposure; under-allocated to VC</w:t>
      </w:r>
    </w:p>
    <w:p>
      <w:pPr>
        <w:pStyle w:val="Heading3"/>
      </w:pPr>
      <w:r>
        <w:t>Tier 2: Medium-Term (Months 6-12)</w:t>
      </w:r>
    </w:p>
    <w:p>
      <w:pPr>
        <w:pStyle w:val="ListBullet"/>
      </w:pPr>
      <w:r>
        <w:rPr>
          <w:rFonts w:ascii="Calibri" w:hAnsi="Calibri"/>
          <w:b/>
          <w:color w:val="2D2D2D"/>
          <w:sz w:val="22"/>
        </w:rPr>
        <w:t xml:space="preserve">Texas: </w:t>
      </w:r>
      <w:r>
        <w:rPr>
          <w:rFonts w:ascii="Calibri" w:hAnsi="Calibri"/>
          <w:color w:val="2D2D2D"/>
          <w:sz w:val="22"/>
        </w:rPr>
        <w:t>Energy wealth seeking diversification; UTIMCO, Texas TRS, family offices</w:t>
      </w:r>
    </w:p>
    <w:p>
      <w:pPr>
        <w:pStyle w:val="ListBullet"/>
      </w:pPr>
      <w:r>
        <w:rPr>
          <w:rFonts w:ascii="Calibri" w:hAnsi="Calibri"/>
          <w:b/>
          <w:color w:val="2D2D2D"/>
          <w:sz w:val="22"/>
        </w:rPr>
        <w:t xml:space="preserve">Germany (Stuttgart/Munich): </w:t>
      </w:r>
      <w:r>
        <w:rPr>
          <w:rFonts w:ascii="Calibri" w:hAnsi="Calibri"/>
          <w:color w:val="2D2D2D"/>
          <w:sz w:val="22"/>
        </w:rPr>
        <w:t>Auto industry sovereign wealth funds; Porsche Ventures, BMW iVentures connections</w:t>
      </w:r>
    </w:p>
    <w:p>
      <w:pPr>
        <w:pStyle w:val="ListBullet"/>
      </w:pPr>
      <w:r>
        <w:rPr>
          <w:rFonts w:ascii="Calibri" w:hAnsi="Calibri"/>
          <w:b/>
          <w:color w:val="2D2D2D"/>
          <w:sz w:val="22"/>
        </w:rPr>
        <w:t xml:space="preserve">Nordics: </w:t>
      </w:r>
      <w:r>
        <w:rPr>
          <w:rFonts w:ascii="Calibri" w:hAnsi="Calibri"/>
          <w:color w:val="2D2D2D"/>
          <w:sz w:val="22"/>
        </w:rPr>
        <w:t>Government pension funds, sovereign wealth (Norges Bank, AP funds)</w:t>
      </w:r>
    </w:p>
    <w:p>
      <w:pPr>
        <w:pStyle w:val="ListBullet"/>
      </w:pPr>
      <w:r>
        <w:rPr>
          <w:rFonts w:ascii="Calibri" w:hAnsi="Calibri"/>
          <w:b/>
          <w:color w:val="2D2D2D"/>
          <w:sz w:val="22"/>
        </w:rPr>
        <w:t xml:space="preserve">Canada: </w:t>
      </w:r>
      <w:r>
        <w:rPr>
          <w:rFonts w:ascii="Calibri" w:hAnsi="Calibri"/>
          <w:color w:val="2D2D2D"/>
          <w:sz w:val="22"/>
        </w:rPr>
        <w:t>Large pension funds (CPPIB, CDPQ, OTPP); sophisticated VC allocators</w:t>
      </w:r>
    </w:p>
    <w:p>
      <w:pPr>
        <w:pStyle w:val="Heading3"/>
      </w:pPr>
      <w:r>
        <w:t>Tier 3: Long-Term (Year 1+)</w:t>
      </w:r>
    </w:p>
    <w:p>
      <w:pPr>
        <w:pStyle w:val="ListBullet"/>
      </w:pPr>
      <w:r>
        <w:rPr>
          <w:rFonts w:ascii="Calibri" w:hAnsi="Calibri"/>
          <w:b/>
          <w:color w:val="2D2D2D"/>
          <w:sz w:val="22"/>
        </w:rPr>
        <w:t xml:space="preserve">Japan: </w:t>
      </w:r>
      <w:r>
        <w:rPr>
          <w:rFonts w:ascii="Calibri" w:hAnsi="Calibri"/>
          <w:color w:val="2D2D2D"/>
          <w:sz w:val="22"/>
        </w:rPr>
        <w:t>GPIF, corporate pension funds, trading houses (Softbank, Mitsui)</w:t>
      </w:r>
    </w:p>
    <w:p>
      <w:pPr>
        <w:pStyle w:val="ListBullet"/>
      </w:pPr>
      <w:r>
        <w:rPr>
          <w:rFonts w:ascii="Calibri" w:hAnsi="Calibri"/>
          <w:b/>
          <w:color w:val="2D2D2D"/>
          <w:sz w:val="22"/>
        </w:rPr>
        <w:t xml:space="preserve">Korea: </w:t>
      </w:r>
      <w:r>
        <w:rPr>
          <w:rFonts w:ascii="Calibri" w:hAnsi="Calibri"/>
          <w:color w:val="2D2D2D"/>
          <w:sz w:val="22"/>
        </w:rPr>
        <w:t>National Pension Service, Samsung Ventures, Hyundai connections</w:t>
      </w:r>
    </w:p>
    <w:p>
      <w:pPr>
        <w:pStyle w:val="ListBullet"/>
      </w:pPr>
      <w:r>
        <w:rPr>
          <w:rFonts w:ascii="Calibri" w:hAnsi="Calibri"/>
          <w:b/>
          <w:color w:val="2D2D2D"/>
          <w:sz w:val="22"/>
        </w:rPr>
        <w:t xml:space="preserve">Mainland China: </w:t>
      </w:r>
      <w:r>
        <w:rPr>
          <w:rFonts w:ascii="Calibri" w:hAnsi="Calibri"/>
          <w:color w:val="2D2D2D"/>
          <w:sz w:val="22"/>
        </w:rPr>
        <w:t>Massive capital pools; regulatory complexity; requires local partners</w:t>
      </w:r>
    </w:p>
    <w:p>
      <w:pPr>
        <w:pStyle w:val="Heading2"/>
      </w:pPr>
      <w:r>
        <w:t>Revenue Model</w:t>
      </w:r>
    </w:p>
    <w:tbl>
      <w:tblPr>
        <w:tblStyle w:val="TableGrid"/>
        <w:tblW w:type="auto" w:w="0"/>
        <w:tblLayout w:type="autofit"/>
        <w:tblLook w:firstColumn="1" w:firstRow="1" w:lastColumn="0" w:lastRow="0" w:noHBand="0" w:noVBand="1" w:val="04A0"/>
      </w:tblPr>
      <w:tblGrid>
        <w:gridCol w:w="2266"/>
        <w:gridCol w:w="2266"/>
        <w:gridCol w:w="2266"/>
        <w:gridCol w:w="2266"/>
      </w:tblGrid>
      <w:tr>
        <w:tc>
          <w:tcPr>
            <w:tcW w:type="dxa" w:w="2266"/>
            <w:shd w:fill="0C4B5E" w:val="clear"/>
          </w:tcPr>
          <w:p>
            <w:pPr>
              <w:jc w:val="center"/>
            </w:pPr>
            <w:r/>
            <w:r>
              <w:rPr>
                <w:rFonts w:ascii="Calibri" w:hAnsi="Calibri"/>
                <w:b/>
                <w:color w:val="FFFFFF"/>
                <w:sz w:val="20"/>
              </w:rPr>
              <w:t>Revenue Stream</w:t>
            </w:r>
          </w:p>
        </w:tc>
        <w:tc>
          <w:tcPr>
            <w:tcW w:type="dxa" w:w="2266"/>
            <w:shd w:fill="0C4B5E" w:val="clear"/>
          </w:tcPr>
          <w:p>
            <w:pPr>
              <w:jc w:val="center"/>
            </w:pPr>
            <w:r/>
            <w:r>
              <w:rPr>
                <w:rFonts w:ascii="Calibri" w:hAnsi="Calibri"/>
                <w:b/>
                <w:color w:val="FFFFFF"/>
                <w:sz w:val="20"/>
              </w:rPr>
              <w:t>Rate</w:t>
            </w:r>
          </w:p>
        </w:tc>
        <w:tc>
          <w:tcPr>
            <w:tcW w:type="dxa" w:w="2266"/>
            <w:shd w:fill="0C4B5E" w:val="clear"/>
          </w:tcPr>
          <w:p>
            <w:pPr>
              <w:jc w:val="center"/>
            </w:pPr>
            <w:r/>
            <w:r>
              <w:rPr>
                <w:rFonts w:ascii="Calibri" w:hAnsi="Calibri"/>
                <w:b/>
                <w:color w:val="FFFFFF"/>
                <w:sz w:val="20"/>
              </w:rPr>
              <w:t>Example</w:t>
            </w:r>
          </w:p>
        </w:tc>
        <w:tc>
          <w:tcPr>
            <w:tcW w:type="dxa" w:w="2266"/>
            <w:shd w:fill="0C4B5E" w:val="clear"/>
          </w:tcPr>
          <w:p>
            <w:pPr>
              <w:jc w:val="center"/>
            </w:pPr>
            <w:r/>
            <w:r>
              <w:rPr>
                <w:rFonts w:ascii="Calibri" w:hAnsi="Calibri"/>
                <w:b/>
                <w:color w:val="FFFFFF"/>
                <w:sz w:val="20"/>
              </w:rPr>
              <w:t>Annual Potential</w:t>
            </w:r>
          </w:p>
        </w:tc>
      </w:tr>
      <w:tr>
        <w:tc>
          <w:tcPr>
            <w:tcW w:type="dxa" w:w="2266"/>
            <w:shd w:fill="F5F5F5" w:val="clear"/>
          </w:tcPr>
          <w:p>
            <w:r/>
            <w:r>
              <w:rPr>
                <w:rFonts w:ascii="Calibri" w:hAnsi="Calibri"/>
                <w:color w:val="2D2D2D"/>
                <w:sz w:val="20"/>
              </w:rPr>
              <w:t>Placement Fee</w:t>
            </w:r>
          </w:p>
        </w:tc>
        <w:tc>
          <w:tcPr>
            <w:tcW w:type="dxa" w:w="2266"/>
            <w:shd w:fill="F5F5F5" w:val="clear"/>
          </w:tcPr>
          <w:p>
            <w:r/>
            <w:r>
              <w:rPr>
                <w:rFonts w:ascii="Calibri" w:hAnsi="Calibri"/>
                <w:color w:val="2D2D2D"/>
                <w:sz w:val="20"/>
              </w:rPr>
              <w:t>1.0-2.0% of capital raised</w:t>
            </w:r>
          </w:p>
        </w:tc>
        <w:tc>
          <w:tcPr>
            <w:tcW w:type="dxa" w:w="2266"/>
            <w:shd w:fill="F5F5F5" w:val="clear"/>
          </w:tcPr>
          <w:p>
            <w:r/>
            <w:r>
              <w:rPr>
                <w:rFonts w:ascii="Calibri" w:hAnsi="Calibri"/>
                <w:color w:val="2D2D2D"/>
                <w:sz w:val="20"/>
              </w:rPr>
              <w:t>$100M fund = $1-2M fee</w:t>
            </w:r>
          </w:p>
        </w:tc>
        <w:tc>
          <w:tcPr>
            <w:tcW w:type="dxa" w:w="2266"/>
            <w:shd w:fill="F5F5F5" w:val="clear"/>
          </w:tcPr>
          <w:p>
            <w:r/>
            <w:r>
              <w:rPr>
                <w:rFonts w:ascii="Calibri" w:hAnsi="Calibri"/>
                <w:color w:val="2D2D2D"/>
                <w:sz w:val="20"/>
              </w:rPr>
              <w:t>$500K-5M</w:t>
            </w:r>
          </w:p>
        </w:tc>
      </w:tr>
      <w:tr>
        <w:tc>
          <w:tcPr>
            <w:tcW w:type="dxa" w:w="2266"/>
          </w:tcPr>
          <w:p>
            <w:r/>
            <w:r>
              <w:rPr>
                <w:rFonts w:ascii="Calibri" w:hAnsi="Calibri"/>
                <w:color w:val="2D2D2D"/>
                <w:sz w:val="20"/>
              </w:rPr>
              <w:t>Retainer Fee</w:t>
            </w:r>
          </w:p>
        </w:tc>
        <w:tc>
          <w:tcPr>
            <w:tcW w:type="dxa" w:w="2266"/>
          </w:tcPr>
          <w:p>
            <w:r/>
            <w:r>
              <w:rPr>
                <w:rFonts w:ascii="Calibri" w:hAnsi="Calibri"/>
                <w:color w:val="2D2D2D"/>
                <w:sz w:val="20"/>
              </w:rPr>
              <w:t>$5,000-15,000/month</w:t>
            </w:r>
          </w:p>
        </w:tc>
        <w:tc>
          <w:tcPr>
            <w:tcW w:type="dxa" w:w="2266"/>
          </w:tcPr>
          <w:p>
            <w:r/>
            <w:r>
              <w:rPr>
                <w:rFonts w:ascii="Calibri" w:hAnsi="Calibri"/>
                <w:color w:val="2D2D2D"/>
                <w:sz w:val="20"/>
              </w:rPr>
              <w:t>3-5 GP clients on retainer</w:t>
            </w:r>
          </w:p>
        </w:tc>
        <w:tc>
          <w:tcPr>
            <w:tcW w:type="dxa" w:w="2266"/>
          </w:tcPr>
          <w:p>
            <w:r/>
            <w:r>
              <w:rPr>
                <w:rFonts w:ascii="Calibri" w:hAnsi="Calibri"/>
                <w:color w:val="2D2D2D"/>
                <w:sz w:val="20"/>
              </w:rPr>
              <w:t>$180K-900K</w:t>
            </w:r>
          </w:p>
        </w:tc>
      </w:tr>
      <w:tr>
        <w:tc>
          <w:tcPr>
            <w:tcW w:type="dxa" w:w="2266"/>
            <w:shd w:fill="F5F5F5" w:val="clear"/>
          </w:tcPr>
          <w:p>
            <w:r/>
            <w:r>
              <w:rPr>
                <w:rFonts w:ascii="Calibri" w:hAnsi="Calibri"/>
                <w:color w:val="2D2D2D"/>
                <w:sz w:val="20"/>
              </w:rPr>
              <w:t>Success Bonus</w:t>
            </w:r>
          </w:p>
        </w:tc>
        <w:tc>
          <w:tcPr>
            <w:tcW w:type="dxa" w:w="2266"/>
            <w:shd w:fill="F5F5F5" w:val="clear"/>
          </w:tcPr>
          <w:p>
            <w:r/>
            <w:r>
              <w:rPr>
                <w:rFonts w:ascii="Calibri" w:hAnsi="Calibri"/>
                <w:color w:val="2D2D2D"/>
                <w:sz w:val="20"/>
              </w:rPr>
              <w:t>0.25-0.50% on oversubscription</w:t>
            </w:r>
          </w:p>
        </w:tc>
        <w:tc>
          <w:tcPr>
            <w:tcW w:type="dxa" w:w="2266"/>
            <w:shd w:fill="F5F5F5" w:val="clear"/>
          </w:tcPr>
          <w:p>
            <w:r/>
            <w:r>
              <w:rPr>
                <w:rFonts w:ascii="Calibri" w:hAnsi="Calibri"/>
                <w:color w:val="2D2D2D"/>
                <w:sz w:val="20"/>
              </w:rPr>
              <w:t>If fund exceeds target</w:t>
            </w:r>
          </w:p>
        </w:tc>
        <w:tc>
          <w:tcPr>
            <w:tcW w:type="dxa" w:w="2266"/>
            <w:shd w:fill="F5F5F5" w:val="clear"/>
          </w:tcPr>
          <w:p>
            <w:r/>
            <w:r>
              <w:rPr>
                <w:rFonts w:ascii="Calibri" w:hAnsi="Calibri"/>
                <w:color w:val="2D2D2D"/>
                <w:sz w:val="20"/>
              </w:rPr>
              <w:t>Variable</w:t>
            </w:r>
          </w:p>
        </w:tc>
      </w:tr>
      <w:tr>
        <w:tc>
          <w:tcPr>
            <w:tcW w:type="dxa" w:w="2266"/>
          </w:tcPr>
          <w:p>
            <w:r/>
            <w:r>
              <w:rPr>
                <w:rFonts w:ascii="Calibri" w:hAnsi="Calibri"/>
                <w:color w:val="2D2D2D"/>
                <w:sz w:val="20"/>
              </w:rPr>
              <w:t>Ongoing Advisory</w:t>
            </w:r>
          </w:p>
        </w:tc>
        <w:tc>
          <w:tcPr>
            <w:tcW w:type="dxa" w:w="2266"/>
          </w:tcPr>
          <w:p>
            <w:r/>
            <w:r>
              <w:rPr>
                <w:rFonts w:ascii="Calibri" w:hAnsi="Calibri"/>
                <w:color w:val="2D2D2D"/>
                <w:sz w:val="20"/>
              </w:rPr>
              <w:t>$2,000-5,000/month</w:t>
            </w:r>
          </w:p>
        </w:tc>
        <w:tc>
          <w:tcPr>
            <w:tcW w:type="dxa" w:w="2266"/>
          </w:tcPr>
          <w:p>
            <w:r/>
            <w:r>
              <w:rPr>
                <w:rFonts w:ascii="Calibri" w:hAnsi="Calibri"/>
                <w:color w:val="2D2D2D"/>
                <w:sz w:val="20"/>
              </w:rPr>
              <w:t>Post-close LP relationship management</w:t>
            </w:r>
          </w:p>
        </w:tc>
        <w:tc>
          <w:tcPr>
            <w:tcW w:type="dxa" w:w="2266"/>
          </w:tcPr>
          <w:p>
            <w:r/>
            <w:r>
              <w:rPr>
                <w:rFonts w:ascii="Calibri" w:hAnsi="Calibri"/>
                <w:color w:val="2D2D2D"/>
                <w:sz w:val="20"/>
              </w:rPr>
              <w:t>$72K-180K</w:t>
            </w:r>
          </w:p>
        </w:tc>
      </w:tr>
      <w:tr>
        <w:tc>
          <w:tcPr>
            <w:tcW w:type="dxa" w:w="2266"/>
            <w:shd w:fill="F5F5F5" w:val="clear"/>
          </w:tcPr>
          <w:p>
            <w:r/>
            <w:r>
              <w:rPr>
                <w:rFonts w:ascii="Calibri" w:hAnsi="Calibri"/>
                <w:color w:val="2D2D2D"/>
                <w:sz w:val="20"/>
              </w:rPr>
              <w:t>Event Introduction Fee</w:t>
            </w:r>
          </w:p>
        </w:tc>
        <w:tc>
          <w:tcPr>
            <w:tcW w:type="dxa" w:w="2266"/>
            <w:shd w:fill="F5F5F5" w:val="clear"/>
          </w:tcPr>
          <w:p>
            <w:r/>
            <w:r>
              <w:rPr>
                <w:rFonts w:ascii="Calibri" w:hAnsi="Calibri"/>
                <w:color w:val="2D2D2D"/>
                <w:sz w:val="20"/>
              </w:rPr>
              <w:t>$1,000-5,000/intro</w:t>
            </w:r>
          </w:p>
        </w:tc>
        <w:tc>
          <w:tcPr>
            <w:tcW w:type="dxa" w:w="2266"/>
            <w:shd w:fill="F5F5F5" w:val="clear"/>
          </w:tcPr>
          <w:p>
            <w:r/>
            <w:r>
              <w:rPr>
                <w:rFonts w:ascii="Calibri" w:hAnsi="Calibri"/>
                <w:color w:val="2D2D2D"/>
                <w:sz w:val="20"/>
              </w:rPr>
              <w:t>Conference LP introductions</w:t>
            </w:r>
          </w:p>
        </w:tc>
        <w:tc>
          <w:tcPr>
            <w:tcW w:type="dxa" w:w="2266"/>
            <w:shd w:fill="F5F5F5" w:val="clear"/>
          </w:tcPr>
          <w:p>
            <w:r/>
            <w:r>
              <w:rPr>
                <w:rFonts w:ascii="Calibri" w:hAnsi="Calibri"/>
                <w:color w:val="2D2D2D"/>
                <w:sz w:val="20"/>
              </w:rPr>
              <w:t>$50K-200K</w:t>
            </w:r>
          </w:p>
        </w:tc>
      </w:tr>
    </w:tbl>
    <w:p/>
    <w:p>
      <w:pPr>
        <w:pBdr>
          <w:left w:val="single" w:sz="24" w:space="8" w:color="C8962E"/>
        </w:pBdr>
        <w:shd w:fill="FAF5EB" w:val="clear"/>
        <w:spacing w:before="160" w:after="160"/>
        <w:ind w:left="283"/>
      </w:pPr>
      <w:r>
        <w:rPr>
          <w:rFonts w:ascii="Calibri" w:hAnsi="Calibri"/>
          <w:b/>
          <w:color w:val="C8962E"/>
          <w:sz w:val="22"/>
        </w:rPr>
        <w:t xml:space="preserve">PRICING GUIDANCE:  </w:t>
      </w:r>
      <w:r>
        <w:rPr>
          <w:rFonts w:ascii="Calibri" w:hAnsi="Calibri"/>
          <w:color w:val="2D2D2D"/>
          <w:sz w:val="22"/>
        </w:rPr>
        <w:t>Industry standard placement fees range from 1.0% to 2.5% of capital committed. For a new placement agent, start at 1.5% with a minimum fee floor of $100,000 per mandate. As track record builds, increase to 2.0%. Retainer fees of $5,000-10,000/month against placement fees provide cash flow during the typically 6-18 month fundraising cycle.</w:t>
      </w:r>
    </w:p>
    <w:p>
      <w:pPr>
        <w:pStyle w:val="Heading2"/>
      </w:pPr>
      <w:r>
        <w:t>Competitive Landscape: Mountside Ventures as Reference</w:t>
      </w:r>
    </w:p>
    <w:p>
      <w:pPr>
        <w:spacing w:after="120"/>
      </w:pPr>
      <w:r>
        <w:rPr>
          <w:rFonts w:ascii="Calibri" w:hAnsi="Calibri"/>
          <w:color w:val="2D2D2D"/>
          <w:sz w:val="22"/>
        </w:rPr>
        <w:t>Mountside Ventures (London-based) is the most relevant competitive benchmark. Founded by former GPs, they provide placement and fundraising advisory for emerging managers. Key takeaways from their model:</w:t>
      </w:r>
    </w:p>
    <w:p>
      <w:pPr>
        <w:pStyle w:val="ListBullet"/>
      </w:pPr>
      <w:r>
        <w:rPr>
          <w:rFonts w:ascii="Calibri" w:hAnsi="Calibri"/>
          <w:color w:val="2D2D2D"/>
          <w:sz w:val="22"/>
        </w:rPr>
        <w:t>They focus on emerging and first-time managers ($20M-200M fund sizes)—an underserved niche</w:t>
      </w:r>
    </w:p>
    <w:p>
      <w:pPr>
        <w:pStyle w:val="ListBullet"/>
      </w:pPr>
      <w:r>
        <w:rPr>
          <w:rFonts w:ascii="Calibri" w:hAnsi="Calibri"/>
          <w:color w:val="2D2D2D"/>
          <w:sz w:val="22"/>
        </w:rPr>
        <w:t>They combine placement with LP introductions, pitch deck review, and fundraising strategy</w:t>
      </w:r>
    </w:p>
    <w:p>
      <w:pPr>
        <w:pStyle w:val="ListBullet"/>
      </w:pPr>
      <w:r>
        <w:rPr>
          <w:rFonts w:ascii="Calibri" w:hAnsi="Calibri"/>
          <w:color w:val="2D2D2D"/>
          <w:sz w:val="22"/>
        </w:rPr>
        <w:t>Their content marketing (blog, LinkedIn, podcast appearances) drives 40%+ of inbound leads</w:t>
      </w:r>
    </w:p>
    <w:p>
      <w:pPr>
        <w:pStyle w:val="ListBullet"/>
      </w:pPr>
      <w:r>
        <w:rPr>
          <w:rFonts w:ascii="Calibri" w:hAnsi="Calibri"/>
          <w:color w:val="2D2D2D"/>
          <w:sz w:val="22"/>
        </w:rPr>
        <w:t>They maintain a proprietary LP database of 3,000+ institutional investors</w:t>
      </w:r>
    </w:p>
    <w:p>
      <w:pPr>
        <w:pStyle w:val="ListBullet"/>
      </w:pPr>
      <w:r>
        <w:rPr>
          <w:rFonts w:ascii="Calibri" w:hAnsi="Calibri"/>
          <w:color w:val="2D2D2D"/>
          <w:sz w:val="22"/>
        </w:rPr>
        <w:t>Team of 5-8 people; lean operations with high margins</w:t>
      </w:r>
    </w:p>
    <w:p>
      <w:pPr>
        <w:pBdr>
          <w:left w:val="single" w:sz="24" w:space="8" w:color="C8962E"/>
        </w:pBdr>
        <w:shd w:fill="FAF5EB" w:val="clear"/>
        <w:spacing w:before="160" w:after="160"/>
        <w:ind w:left="283"/>
      </w:pPr>
      <w:r>
        <w:rPr>
          <w:rFonts w:ascii="Calibri" w:hAnsi="Calibri"/>
          <w:b/>
          <w:color w:val="C8962E"/>
          <w:sz w:val="22"/>
        </w:rPr>
        <w:t xml:space="preserve">COMPETITIVE EDGE:  </w:t>
      </w:r>
      <w:r>
        <w:rPr>
          <w:rFonts w:ascii="Calibri" w:hAnsi="Calibri"/>
          <w:color w:val="2D2D2D"/>
          <w:sz w:val="22"/>
        </w:rPr>
        <w:t>Jodi's advantages over Mountside: (1) bilingual access to Chinese/Asian LPs that Mountside cannot reach, (2) the Joyous podcast as a content engine and trust builder, (3) Prime Movers Lab affiliation providing deep-tech credibility, and (4) personal network across 12+ cities and 3 continents.</w:t>
      </w:r>
    </w:p>
    <w:p>
      <w:pPr>
        <w:pStyle w:val="Heading2"/>
      </w:pPr>
      <w:r>
        <w:t>How the Podcast Feeds the Placement Agency Pipeline</w:t>
      </w:r>
    </w:p>
    <w:p>
      <w:pPr>
        <w:spacing w:after="120"/>
      </w:pPr>
      <w:r>
        <w:rPr>
          <w:rFonts w:ascii="Calibri" w:hAnsi="Calibri"/>
          <w:color w:val="2D2D2D"/>
          <w:sz w:val="22"/>
        </w:rPr>
        <w:t>The Joyous podcast is not just a media product—it is the placement agency's primary business development tool. Here is the conversion funnel:</w:t>
      </w:r>
    </w:p>
    <w:p>
      <w:pPr>
        <w:pStyle w:val="ListNumber"/>
      </w:pPr>
      <w:r>
        <w:rPr>
          <w:rFonts w:ascii="Calibri" w:hAnsi="Calibri"/>
          <w:b/>
          <w:color w:val="2D2D2D"/>
          <w:sz w:val="22"/>
        </w:rPr>
        <w:t xml:space="preserve">Top of Funnel: </w:t>
      </w:r>
      <w:r>
        <w:rPr>
          <w:rFonts w:ascii="Calibri" w:hAnsi="Calibri"/>
          <w:color w:val="2D2D2D"/>
          <w:sz w:val="22"/>
        </w:rPr>
        <w:t>Podcast guests include fund managers (GPs) who need placement services</w:t>
      </w:r>
    </w:p>
    <w:p>
      <w:pPr>
        <w:pStyle w:val="ListNumber"/>
      </w:pPr>
      <w:r>
        <w:rPr>
          <w:rFonts w:ascii="Calibri" w:hAnsi="Calibri"/>
          <w:b/>
          <w:color w:val="2D2D2D"/>
          <w:sz w:val="22"/>
        </w:rPr>
        <w:t xml:space="preserve">Qualification: </w:t>
      </w:r>
      <w:r>
        <w:rPr>
          <w:rFonts w:ascii="Calibri" w:hAnsi="Calibri"/>
          <w:color w:val="2D2D2D"/>
          <w:sz w:val="22"/>
        </w:rPr>
        <w:t>Episode discussion reveals fund thesis, team quality, and market opportunity</w:t>
      </w:r>
    </w:p>
    <w:p>
      <w:pPr>
        <w:pStyle w:val="ListNumber"/>
      </w:pPr>
      <w:r>
        <w:rPr>
          <w:rFonts w:ascii="Calibri" w:hAnsi="Calibri"/>
          <w:b/>
          <w:color w:val="2D2D2D"/>
          <w:sz w:val="22"/>
        </w:rPr>
        <w:t xml:space="preserve">Warm Introduction: </w:t>
      </w:r>
      <w:r>
        <w:rPr>
          <w:rFonts w:ascii="Calibri" w:hAnsi="Calibri"/>
          <w:color w:val="2D2D2D"/>
          <w:sz w:val="22"/>
        </w:rPr>
        <w:t>Post-episode, Jodi follows up with "I know LPs who would love this thesis"</w:t>
      </w:r>
    </w:p>
    <w:p>
      <w:pPr>
        <w:pStyle w:val="ListNumber"/>
      </w:pPr>
      <w:r>
        <w:rPr>
          <w:rFonts w:ascii="Calibri" w:hAnsi="Calibri"/>
          <w:b/>
          <w:color w:val="2D2D2D"/>
          <w:sz w:val="22"/>
        </w:rPr>
        <w:t xml:space="preserve">Engagement: </w:t>
      </w:r>
      <w:r>
        <w:rPr>
          <w:rFonts w:ascii="Calibri" w:hAnsi="Calibri"/>
          <w:color w:val="2D2D2D"/>
          <w:sz w:val="22"/>
        </w:rPr>
        <w:t>GP engages placement agency for formal fundraising mandate</w:t>
      </w:r>
    </w:p>
    <w:p>
      <w:pPr>
        <w:pStyle w:val="ListNumber"/>
      </w:pPr>
      <w:r>
        <w:rPr>
          <w:rFonts w:ascii="Calibri" w:hAnsi="Calibri"/>
          <w:b/>
          <w:color w:val="2D2D2D"/>
          <w:sz w:val="22"/>
        </w:rPr>
        <w:t xml:space="preserve">Inbound LP Interest: </w:t>
      </w:r>
      <w:r>
        <w:rPr>
          <w:rFonts w:ascii="Calibri" w:hAnsi="Calibri"/>
          <w:color w:val="2D2D2D"/>
          <w:sz w:val="22"/>
        </w:rPr>
        <w:t>LP listeners discover funds through the podcast; contact Jodi for access</w:t>
      </w:r>
    </w:p>
    <w:p>
      <w:pPr>
        <w:pBdr>
          <w:left w:val="single" w:sz="24" w:space="8" w:color="C8962E"/>
        </w:pBdr>
        <w:shd w:fill="FAF5EB" w:val="clear"/>
        <w:spacing w:before="160" w:after="160"/>
        <w:ind w:left="283"/>
      </w:pPr>
      <w:r>
        <w:rPr>
          <w:rFonts w:ascii="Calibri" w:hAnsi="Calibri"/>
          <w:b/>
          <w:color w:val="C8962E"/>
          <w:sz w:val="22"/>
        </w:rPr>
        <w:t xml:space="preserve">TARGET RATIO:  </w:t>
      </w:r>
      <w:r>
        <w:rPr>
          <w:rFonts w:ascii="Calibri" w:hAnsi="Calibri"/>
          <w:color w:val="2D2D2D"/>
          <w:sz w:val="22"/>
        </w:rPr>
        <w:t>Target: 20% of podcast guests should be potential GP clients for the placement agency. This means 1 in 5 episodes should feature an emerging fund manager. These episodes also serve as valuable content for LP listeners evaluating the venture landscape.</w:t>
      </w:r>
    </w:p>
    <w:p>
      <w:r>
        <w:br w:type="page"/>
      </w:r>
    </w:p>
    <w:p>
      <w:pPr>
        <w:pStyle w:val="Heading1"/>
      </w:pPr>
      <w:r>
        <w:t>7. Monetization &amp; Revenue Streams</w:t>
      </w:r>
    </w:p>
    <w:p>
      <w:pPr>
        <w:spacing w:after="120"/>
      </w:pPr>
      <w:r>
        <w:rPr>
          <w:rFonts w:ascii="Calibri" w:hAnsi="Calibri"/>
          <w:color w:val="2D2D2D"/>
          <w:sz w:val="22"/>
        </w:rPr>
        <w:t>Joyous sits at the center of a multi-revenue ecosystem. The podcast itself generates modest direct revenue, but its real value is as a force multiplier for higher-margin businesses: placement fees, consulting, events, and brand partnerships.</w:t>
      </w:r>
    </w:p>
    <w:p>
      <w:pPr>
        <w:pStyle w:val="Heading2"/>
      </w:pPr>
      <w:r>
        <w:t>Revenue Stream Overview</w:t>
      </w:r>
    </w:p>
    <w:tbl>
      <w:tblPr>
        <w:tblStyle w:val="TableGrid"/>
        <w:tblW w:type="auto" w:w="0"/>
        <w:tblLayout w:type="autofit"/>
        <w:tblLook w:firstColumn="1" w:firstRow="1" w:lastColumn="0" w:lastRow="0" w:noHBand="0" w:noVBand="1" w:val="04A0"/>
      </w:tblPr>
      <w:tblGrid>
        <w:gridCol w:w="1813"/>
        <w:gridCol w:w="1813"/>
        <w:gridCol w:w="1813"/>
        <w:gridCol w:w="1813"/>
        <w:gridCol w:w="1813"/>
      </w:tblGrid>
      <w:tr>
        <w:tc>
          <w:tcPr>
            <w:tcW w:type="dxa" w:w="1813"/>
            <w:shd w:fill="0C4B5E" w:val="clear"/>
          </w:tcPr>
          <w:p>
            <w:pPr>
              <w:jc w:val="center"/>
            </w:pPr>
            <w:r/>
            <w:r>
              <w:rPr>
                <w:rFonts w:ascii="Calibri" w:hAnsi="Calibri"/>
                <w:b/>
                <w:color w:val="FFFFFF"/>
                <w:sz w:val="20"/>
              </w:rPr>
              <w:t>Stream</w:t>
            </w:r>
          </w:p>
        </w:tc>
        <w:tc>
          <w:tcPr>
            <w:tcW w:type="dxa" w:w="1813"/>
            <w:shd w:fill="0C4B5E" w:val="clear"/>
          </w:tcPr>
          <w:p>
            <w:pPr>
              <w:jc w:val="center"/>
            </w:pPr>
            <w:r/>
            <w:r>
              <w:rPr>
                <w:rFonts w:ascii="Calibri" w:hAnsi="Calibri"/>
                <w:b/>
                <w:color w:val="FFFFFF"/>
                <w:sz w:val="20"/>
              </w:rPr>
              <w:t>Revenue Potential (Year 1)</w:t>
            </w:r>
          </w:p>
        </w:tc>
        <w:tc>
          <w:tcPr>
            <w:tcW w:type="dxa" w:w="1813"/>
            <w:shd w:fill="0C4B5E" w:val="clear"/>
          </w:tcPr>
          <w:p>
            <w:pPr>
              <w:jc w:val="center"/>
            </w:pPr>
            <w:r/>
            <w:r>
              <w:rPr>
                <w:rFonts w:ascii="Calibri" w:hAnsi="Calibri"/>
                <w:b/>
                <w:color w:val="FFFFFF"/>
                <w:sz w:val="20"/>
              </w:rPr>
              <w:t>Margin</w:t>
            </w:r>
          </w:p>
        </w:tc>
        <w:tc>
          <w:tcPr>
            <w:tcW w:type="dxa" w:w="1813"/>
            <w:shd w:fill="0C4B5E" w:val="clear"/>
          </w:tcPr>
          <w:p>
            <w:pPr>
              <w:jc w:val="center"/>
            </w:pPr>
            <w:r/>
            <w:r>
              <w:rPr>
                <w:rFonts w:ascii="Calibri" w:hAnsi="Calibri"/>
                <w:b/>
                <w:color w:val="FFFFFF"/>
                <w:sz w:val="20"/>
              </w:rPr>
              <w:t>Difficulty</w:t>
            </w:r>
          </w:p>
        </w:tc>
        <w:tc>
          <w:tcPr>
            <w:tcW w:type="dxa" w:w="1813"/>
            <w:shd w:fill="0C4B5E" w:val="clear"/>
          </w:tcPr>
          <w:p>
            <w:pPr>
              <w:jc w:val="center"/>
            </w:pPr>
            <w:r/>
            <w:r>
              <w:rPr>
                <w:rFonts w:ascii="Calibri" w:hAnsi="Calibri"/>
                <w:b/>
                <w:color w:val="FFFFFF"/>
                <w:sz w:val="20"/>
              </w:rPr>
              <w:t>Timeline</w:t>
            </w:r>
          </w:p>
        </w:tc>
      </w:tr>
      <w:tr>
        <w:tc>
          <w:tcPr>
            <w:tcW w:type="dxa" w:w="1813"/>
            <w:shd w:fill="F5F5F5" w:val="clear"/>
          </w:tcPr>
          <w:p>
            <w:r/>
            <w:r>
              <w:rPr>
                <w:rFonts w:ascii="Calibri" w:hAnsi="Calibri"/>
                <w:color w:val="2D2D2D"/>
                <w:sz w:val="20"/>
              </w:rPr>
              <w:t>Placement Agency Fees</w:t>
            </w:r>
          </w:p>
        </w:tc>
        <w:tc>
          <w:tcPr>
            <w:tcW w:type="dxa" w:w="1813"/>
            <w:shd w:fill="F5F5F5" w:val="clear"/>
          </w:tcPr>
          <w:p>
            <w:r/>
            <w:r>
              <w:rPr>
                <w:rFonts w:ascii="Calibri" w:hAnsi="Calibri"/>
                <w:color w:val="2D2D2D"/>
                <w:sz w:val="20"/>
              </w:rPr>
              <w:t>$200K-2M</w:t>
            </w:r>
          </w:p>
        </w:tc>
        <w:tc>
          <w:tcPr>
            <w:tcW w:type="dxa" w:w="1813"/>
            <w:shd w:fill="F5F5F5" w:val="clear"/>
          </w:tcPr>
          <w:p>
            <w:r/>
            <w:r>
              <w:rPr>
                <w:rFonts w:ascii="Calibri" w:hAnsi="Calibri"/>
                <w:color w:val="2D2D2D"/>
                <w:sz w:val="20"/>
              </w:rPr>
              <w:t>70-85%</w:t>
            </w:r>
          </w:p>
        </w:tc>
        <w:tc>
          <w:tcPr>
            <w:tcW w:type="dxa" w:w="1813"/>
            <w:shd w:fill="F5F5F5" w:val="clear"/>
          </w:tcPr>
          <w:p>
            <w:r/>
            <w:r>
              <w:rPr>
                <w:rFonts w:ascii="Calibri" w:hAnsi="Calibri"/>
                <w:color w:val="2D2D2D"/>
                <w:sz w:val="20"/>
              </w:rPr>
              <w:t>High (licensing)</w:t>
            </w:r>
          </w:p>
        </w:tc>
        <w:tc>
          <w:tcPr>
            <w:tcW w:type="dxa" w:w="1813"/>
            <w:shd w:fill="F5F5F5" w:val="clear"/>
          </w:tcPr>
          <w:p>
            <w:r/>
            <w:r>
              <w:rPr>
                <w:rFonts w:ascii="Calibri" w:hAnsi="Calibri"/>
                <w:color w:val="2D2D2D"/>
                <w:sz w:val="20"/>
              </w:rPr>
              <w:t>Months 3-12</w:t>
            </w:r>
          </w:p>
        </w:tc>
      </w:tr>
      <w:tr>
        <w:tc>
          <w:tcPr>
            <w:tcW w:type="dxa" w:w="1813"/>
          </w:tcPr>
          <w:p>
            <w:r/>
            <w:r>
              <w:rPr>
                <w:rFonts w:ascii="Calibri" w:hAnsi="Calibri"/>
                <w:color w:val="2D2D2D"/>
                <w:sz w:val="20"/>
              </w:rPr>
              <w:t>Podcast Sponsorships</w:t>
            </w:r>
          </w:p>
        </w:tc>
        <w:tc>
          <w:tcPr>
            <w:tcW w:type="dxa" w:w="1813"/>
          </w:tcPr>
          <w:p>
            <w:r/>
            <w:r>
              <w:rPr>
                <w:rFonts w:ascii="Calibri" w:hAnsi="Calibri"/>
                <w:color w:val="2D2D2D"/>
                <w:sz w:val="20"/>
              </w:rPr>
              <w:t>$20K-80K</w:t>
            </w:r>
          </w:p>
        </w:tc>
        <w:tc>
          <w:tcPr>
            <w:tcW w:type="dxa" w:w="1813"/>
          </w:tcPr>
          <w:p>
            <w:r/>
            <w:r>
              <w:rPr>
                <w:rFonts w:ascii="Calibri" w:hAnsi="Calibri"/>
                <w:color w:val="2D2D2D"/>
                <w:sz w:val="20"/>
              </w:rPr>
              <w:t>90%</w:t>
            </w:r>
          </w:p>
        </w:tc>
        <w:tc>
          <w:tcPr>
            <w:tcW w:type="dxa" w:w="1813"/>
          </w:tcPr>
          <w:p>
            <w:r/>
            <w:r>
              <w:rPr>
                <w:rFonts w:ascii="Calibri" w:hAnsi="Calibri"/>
                <w:color w:val="2D2D2D"/>
                <w:sz w:val="20"/>
              </w:rPr>
              <w:t>Medium</w:t>
            </w:r>
          </w:p>
        </w:tc>
        <w:tc>
          <w:tcPr>
            <w:tcW w:type="dxa" w:w="1813"/>
          </w:tcPr>
          <w:p>
            <w:r/>
            <w:r>
              <w:rPr>
                <w:rFonts w:ascii="Calibri" w:hAnsi="Calibri"/>
                <w:color w:val="2D2D2D"/>
                <w:sz w:val="20"/>
              </w:rPr>
              <w:t>Months 3-6</w:t>
            </w:r>
          </w:p>
        </w:tc>
      </w:tr>
      <w:tr>
        <w:tc>
          <w:tcPr>
            <w:tcW w:type="dxa" w:w="1813"/>
            <w:shd w:fill="F5F5F5" w:val="clear"/>
          </w:tcPr>
          <w:p>
            <w:r/>
            <w:r>
              <w:rPr>
                <w:rFonts w:ascii="Calibri" w:hAnsi="Calibri"/>
                <w:color w:val="2D2D2D"/>
                <w:sz w:val="20"/>
              </w:rPr>
              <w:t>Speaking Engagements</w:t>
            </w:r>
          </w:p>
        </w:tc>
        <w:tc>
          <w:tcPr>
            <w:tcW w:type="dxa" w:w="1813"/>
            <w:shd w:fill="F5F5F5" w:val="clear"/>
          </w:tcPr>
          <w:p>
            <w:r/>
            <w:r>
              <w:rPr>
                <w:rFonts w:ascii="Calibri" w:hAnsi="Calibri"/>
                <w:color w:val="2D2D2D"/>
                <w:sz w:val="20"/>
              </w:rPr>
              <w:t>$30K-100K</w:t>
            </w:r>
          </w:p>
        </w:tc>
        <w:tc>
          <w:tcPr>
            <w:tcW w:type="dxa" w:w="1813"/>
            <w:shd w:fill="F5F5F5" w:val="clear"/>
          </w:tcPr>
          <w:p>
            <w:r/>
            <w:r>
              <w:rPr>
                <w:rFonts w:ascii="Calibri" w:hAnsi="Calibri"/>
                <w:color w:val="2D2D2D"/>
                <w:sz w:val="20"/>
              </w:rPr>
              <w:t>95%</w:t>
            </w:r>
          </w:p>
        </w:tc>
        <w:tc>
          <w:tcPr>
            <w:tcW w:type="dxa" w:w="1813"/>
            <w:shd w:fill="F5F5F5" w:val="clear"/>
          </w:tcPr>
          <w:p>
            <w:r/>
            <w:r>
              <w:rPr>
                <w:rFonts w:ascii="Calibri" w:hAnsi="Calibri"/>
                <w:color w:val="2D2D2D"/>
                <w:sz w:val="20"/>
              </w:rPr>
              <w:t>Medium</w:t>
            </w:r>
          </w:p>
        </w:tc>
        <w:tc>
          <w:tcPr>
            <w:tcW w:type="dxa" w:w="1813"/>
            <w:shd w:fill="F5F5F5" w:val="clear"/>
          </w:tcPr>
          <w:p>
            <w:r/>
            <w:r>
              <w:rPr>
                <w:rFonts w:ascii="Calibri" w:hAnsi="Calibri"/>
                <w:color w:val="2D2D2D"/>
                <w:sz w:val="20"/>
              </w:rPr>
              <w:t>Months 1-6</w:t>
            </w:r>
          </w:p>
        </w:tc>
      </w:tr>
      <w:tr>
        <w:tc>
          <w:tcPr>
            <w:tcW w:type="dxa" w:w="1813"/>
          </w:tcPr>
          <w:p>
            <w:r/>
            <w:r>
              <w:rPr>
                <w:rFonts w:ascii="Calibri" w:hAnsi="Calibri"/>
                <w:color w:val="2D2D2D"/>
                <w:sz w:val="20"/>
              </w:rPr>
              <w:t>Event Hosting/Tickets</w:t>
            </w:r>
          </w:p>
        </w:tc>
        <w:tc>
          <w:tcPr>
            <w:tcW w:type="dxa" w:w="1813"/>
          </w:tcPr>
          <w:p>
            <w:r/>
            <w:r>
              <w:rPr>
                <w:rFonts w:ascii="Calibri" w:hAnsi="Calibri"/>
                <w:color w:val="2D2D2D"/>
                <w:sz w:val="20"/>
              </w:rPr>
              <w:t>$15K-50K</w:t>
            </w:r>
          </w:p>
        </w:tc>
        <w:tc>
          <w:tcPr>
            <w:tcW w:type="dxa" w:w="1813"/>
          </w:tcPr>
          <w:p>
            <w:r/>
            <w:r>
              <w:rPr>
                <w:rFonts w:ascii="Calibri" w:hAnsi="Calibri"/>
                <w:color w:val="2D2D2D"/>
                <w:sz w:val="20"/>
              </w:rPr>
              <w:t>40-60%</w:t>
            </w:r>
          </w:p>
        </w:tc>
        <w:tc>
          <w:tcPr>
            <w:tcW w:type="dxa" w:w="1813"/>
          </w:tcPr>
          <w:p>
            <w:r/>
            <w:r>
              <w:rPr>
                <w:rFonts w:ascii="Calibri" w:hAnsi="Calibri"/>
                <w:color w:val="2D2D2D"/>
                <w:sz w:val="20"/>
              </w:rPr>
              <w:t>Medium-High</w:t>
            </w:r>
          </w:p>
        </w:tc>
        <w:tc>
          <w:tcPr>
            <w:tcW w:type="dxa" w:w="1813"/>
          </w:tcPr>
          <w:p>
            <w:r/>
            <w:r>
              <w:rPr>
                <w:rFonts w:ascii="Calibri" w:hAnsi="Calibri"/>
                <w:color w:val="2D2D2D"/>
                <w:sz w:val="20"/>
              </w:rPr>
              <w:t>Months 6-12</w:t>
            </w:r>
          </w:p>
        </w:tc>
      </w:tr>
      <w:tr>
        <w:tc>
          <w:tcPr>
            <w:tcW w:type="dxa" w:w="1813"/>
            <w:shd w:fill="F5F5F5" w:val="clear"/>
          </w:tcPr>
          <w:p>
            <w:r/>
            <w:r>
              <w:rPr>
                <w:rFonts w:ascii="Calibri" w:hAnsi="Calibri"/>
                <w:color w:val="2D2D2D"/>
                <w:sz w:val="20"/>
              </w:rPr>
              <w:t>Consulting/Advisory</w:t>
            </w:r>
          </w:p>
        </w:tc>
        <w:tc>
          <w:tcPr>
            <w:tcW w:type="dxa" w:w="1813"/>
            <w:shd w:fill="F5F5F5" w:val="clear"/>
          </w:tcPr>
          <w:p>
            <w:r/>
            <w:r>
              <w:rPr>
                <w:rFonts w:ascii="Calibri" w:hAnsi="Calibri"/>
                <w:color w:val="2D2D2D"/>
                <w:sz w:val="20"/>
              </w:rPr>
              <w:t>$50K-200K</w:t>
            </w:r>
          </w:p>
        </w:tc>
        <w:tc>
          <w:tcPr>
            <w:tcW w:type="dxa" w:w="1813"/>
            <w:shd w:fill="F5F5F5" w:val="clear"/>
          </w:tcPr>
          <w:p>
            <w:r/>
            <w:r>
              <w:rPr>
                <w:rFonts w:ascii="Calibri" w:hAnsi="Calibri"/>
                <w:color w:val="2D2D2D"/>
                <w:sz w:val="20"/>
              </w:rPr>
              <w:t>90%</w:t>
            </w:r>
          </w:p>
        </w:tc>
        <w:tc>
          <w:tcPr>
            <w:tcW w:type="dxa" w:w="1813"/>
            <w:shd w:fill="F5F5F5" w:val="clear"/>
          </w:tcPr>
          <w:p>
            <w:r/>
            <w:r>
              <w:rPr>
                <w:rFonts w:ascii="Calibri" w:hAnsi="Calibri"/>
                <w:color w:val="2D2D2D"/>
                <w:sz w:val="20"/>
              </w:rPr>
              <w:t>Low</w:t>
            </w:r>
          </w:p>
        </w:tc>
        <w:tc>
          <w:tcPr>
            <w:tcW w:type="dxa" w:w="1813"/>
            <w:shd w:fill="F5F5F5" w:val="clear"/>
          </w:tcPr>
          <w:p>
            <w:r/>
            <w:r>
              <w:rPr>
                <w:rFonts w:ascii="Calibri" w:hAnsi="Calibri"/>
                <w:color w:val="2D2D2D"/>
                <w:sz w:val="20"/>
              </w:rPr>
              <w:t>Months 1-3</w:t>
            </w:r>
          </w:p>
        </w:tc>
      </w:tr>
      <w:tr>
        <w:tc>
          <w:tcPr>
            <w:tcW w:type="dxa" w:w="1813"/>
          </w:tcPr>
          <w:p>
            <w:r/>
            <w:r>
              <w:rPr>
                <w:rFonts w:ascii="Calibri" w:hAnsi="Calibri"/>
                <w:color w:val="2D2D2D"/>
                <w:sz w:val="20"/>
              </w:rPr>
              <w:t>YouTube Revenue</w:t>
            </w:r>
          </w:p>
        </w:tc>
        <w:tc>
          <w:tcPr>
            <w:tcW w:type="dxa" w:w="1813"/>
          </w:tcPr>
          <w:p>
            <w:r/>
            <w:r>
              <w:rPr>
                <w:rFonts w:ascii="Calibri" w:hAnsi="Calibri"/>
                <w:color w:val="2D2D2D"/>
                <w:sz w:val="20"/>
              </w:rPr>
              <w:t>$5K-30K</w:t>
            </w:r>
          </w:p>
        </w:tc>
        <w:tc>
          <w:tcPr>
            <w:tcW w:type="dxa" w:w="1813"/>
          </w:tcPr>
          <w:p>
            <w:r/>
            <w:r>
              <w:rPr>
                <w:rFonts w:ascii="Calibri" w:hAnsi="Calibri"/>
                <w:color w:val="2D2D2D"/>
                <w:sz w:val="20"/>
              </w:rPr>
              <w:t>70%</w:t>
            </w:r>
          </w:p>
        </w:tc>
        <w:tc>
          <w:tcPr>
            <w:tcW w:type="dxa" w:w="1813"/>
          </w:tcPr>
          <w:p>
            <w:r/>
            <w:r>
              <w:rPr>
                <w:rFonts w:ascii="Calibri" w:hAnsi="Calibri"/>
                <w:color w:val="2D2D2D"/>
                <w:sz w:val="20"/>
              </w:rPr>
              <w:t>Low</w:t>
            </w:r>
          </w:p>
        </w:tc>
        <w:tc>
          <w:tcPr>
            <w:tcW w:type="dxa" w:w="1813"/>
          </w:tcPr>
          <w:p>
            <w:r/>
            <w:r>
              <w:rPr>
                <w:rFonts w:ascii="Calibri" w:hAnsi="Calibri"/>
                <w:color w:val="2D2D2D"/>
                <w:sz w:val="20"/>
              </w:rPr>
              <w:t>Months 4-12</w:t>
            </w:r>
          </w:p>
        </w:tc>
      </w:tr>
      <w:tr>
        <w:tc>
          <w:tcPr>
            <w:tcW w:type="dxa" w:w="1813"/>
            <w:shd w:fill="F5F5F5" w:val="clear"/>
          </w:tcPr>
          <w:p>
            <w:r/>
            <w:r>
              <w:rPr>
                <w:rFonts w:ascii="Calibri" w:hAnsi="Calibri"/>
                <w:color w:val="2D2D2D"/>
                <w:sz w:val="20"/>
              </w:rPr>
              <w:t>Premium Membership</w:t>
            </w:r>
          </w:p>
        </w:tc>
        <w:tc>
          <w:tcPr>
            <w:tcW w:type="dxa" w:w="1813"/>
            <w:shd w:fill="F5F5F5" w:val="clear"/>
          </w:tcPr>
          <w:p>
            <w:r/>
            <w:r>
              <w:rPr>
                <w:rFonts w:ascii="Calibri" w:hAnsi="Calibri"/>
                <w:color w:val="2D2D2D"/>
                <w:sz w:val="20"/>
              </w:rPr>
              <w:t>$10K-40K</w:t>
            </w:r>
          </w:p>
        </w:tc>
        <w:tc>
          <w:tcPr>
            <w:tcW w:type="dxa" w:w="1813"/>
            <w:shd w:fill="F5F5F5" w:val="clear"/>
          </w:tcPr>
          <w:p>
            <w:r/>
            <w:r>
              <w:rPr>
                <w:rFonts w:ascii="Calibri" w:hAnsi="Calibri"/>
                <w:color w:val="2D2D2D"/>
                <w:sz w:val="20"/>
              </w:rPr>
              <w:t>85%</w:t>
            </w:r>
          </w:p>
        </w:tc>
        <w:tc>
          <w:tcPr>
            <w:tcW w:type="dxa" w:w="1813"/>
            <w:shd w:fill="F5F5F5" w:val="clear"/>
          </w:tcPr>
          <w:p>
            <w:r/>
            <w:r>
              <w:rPr>
                <w:rFonts w:ascii="Calibri" w:hAnsi="Calibri"/>
                <w:color w:val="2D2D2D"/>
                <w:sz w:val="20"/>
              </w:rPr>
              <w:t>Medium</w:t>
            </w:r>
          </w:p>
        </w:tc>
        <w:tc>
          <w:tcPr>
            <w:tcW w:type="dxa" w:w="1813"/>
            <w:shd w:fill="F5F5F5" w:val="clear"/>
          </w:tcPr>
          <w:p>
            <w:r/>
            <w:r>
              <w:rPr>
                <w:rFonts w:ascii="Calibri" w:hAnsi="Calibri"/>
                <w:color w:val="2D2D2D"/>
                <w:sz w:val="20"/>
              </w:rPr>
              <w:t>Months 4-8</w:t>
            </w:r>
          </w:p>
        </w:tc>
      </w:tr>
      <w:tr>
        <w:tc>
          <w:tcPr>
            <w:tcW w:type="dxa" w:w="1813"/>
          </w:tcPr>
          <w:p>
            <w:r/>
            <w:r>
              <w:rPr>
                <w:rFonts w:ascii="Calibri" w:hAnsi="Calibri"/>
                <w:color w:val="2D2D2D"/>
                <w:sz w:val="20"/>
              </w:rPr>
              <w:t>Brand Partnerships</w:t>
            </w:r>
          </w:p>
        </w:tc>
        <w:tc>
          <w:tcPr>
            <w:tcW w:type="dxa" w:w="1813"/>
          </w:tcPr>
          <w:p>
            <w:r/>
            <w:r>
              <w:rPr>
                <w:rFonts w:ascii="Calibri" w:hAnsi="Calibri"/>
                <w:color w:val="2D2D2D"/>
                <w:sz w:val="20"/>
              </w:rPr>
              <w:t>$20K-100K</w:t>
            </w:r>
          </w:p>
        </w:tc>
        <w:tc>
          <w:tcPr>
            <w:tcW w:type="dxa" w:w="1813"/>
          </w:tcPr>
          <w:p>
            <w:r/>
            <w:r>
              <w:rPr>
                <w:rFonts w:ascii="Calibri" w:hAnsi="Calibri"/>
                <w:color w:val="2D2D2D"/>
                <w:sz w:val="20"/>
              </w:rPr>
              <w:t>80%</w:t>
            </w:r>
          </w:p>
        </w:tc>
        <w:tc>
          <w:tcPr>
            <w:tcW w:type="dxa" w:w="1813"/>
          </w:tcPr>
          <w:p>
            <w:r/>
            <w:r>
              <w:rPr>
                <w:rFonts w:ascii="Calibri" w:hAnsi="Calibri"/>
                <w:color w:val="2D2D2D"/>
                <w:sz w:val="20"/>
              </w:rPr>
              <w:t>Medium</w:t>
            </w:r>
          </w:p>
        </w:tc>
        <w:tc>
          <w:tcPr>
            <w:tcW w:type="dxa" w:w="1813"/>
          </w:tcPr>
          <w:p>
            <w:r/>
            <w:r>
              <w:rPr>
                <w:rFonts w:ascii="Calibri" w:hAnsi="Calibri"/>
                <w:color w:val="2D2D2D"/>
                <w:sz w:val="20"/>
              </w:rPr>
              <w:t>Months 6-12</w:t>
            </w:r>
          </w:p>
        </w:tc>
      </w:tr>
    </w:tbl>
    <w:p/>
    <w:p>
      <w:pPr>
        <w:spacing w:after="120"/>
      </w:pPr>
      <w:r>
        <w:rPr>
          <w:rFonts w:ascii="Calibri" w:hAnsi="Calibri"/>
          <w:b/>
          <w:color w:val="0C4B5E"/>
          <w:sz w:val="28"/>
        </w:rPr>
        <w:t>Total Year 1 Revenue Potential: $350,000 - $2,600,000</w:t>
      </w:r>
    </w:p>
    <w:p>
      <w:pPr>
        <w:pStyle w:val="Heading2"/>
      </w:pPr>
      <w:r>
        <w:t>Podcast Sponsorships</w:t>
      </w:r>
    </w:p>
    <w:p>
      <w:pPr>
        <w:spacing w:after="120"/>
      </w:pPr>
      <w:r>
        <w:rPr>
          <w:rFonts w:ascii="Calibri" w:hAnsi="Calibri"/>
          <w:color w:val="2D2D2D"/>
          <w:sz w:val="22"/>
        </w:rPr>
        <w:t>Podcast sponsorship rates are typically measured in CPM (cost per thousand downloads). For niche, high-value audiences like Joyous's (investors, executives, health-conscious professionals), CPMs run significantly higher than average.</w:t>
      </w:r>
    </w:p>
    <w:tbl>
      <w:tblPr>
        <w:tblStyle w:val="TableGrid"/>
        <w:tblW w:type="auto" w:w="0"/>
        <w:tblLayout w:type="autofit"/>
        <w:tblLook w:firstColumn="1" w:firstRow="1" w:lastColumn="0" w:lastRow="0" w:noHBand="0" w:noVBand="1" w:val="04A0"/>
      </w:tblPr>
      <w:tblGrid>
        <w:gridCol w:w="2266"/>
        <w:gridCol w:w="2266"/>
        <w:gridCol w:w="2266"/>
        <w:gridCol w:w="2266"/>
      </w:tblGrid>
      <w:tr>
        <w:tc>
          <w:tcPr>
            <w:tcW w:type="dxa" w:w="2266"/>
            <w:shd w:fill="0C4B5E" w:val="clear"/>
          </w:tcPr>
          <w:p>
            <w:pPr>
              <w:jc w:val="center"/>
            </w:pPr>
            <w:r/>
            <w:r>
              <w:rPr>
                <w:rFonts w:ascii="Calibri" w:hAnsi="Calibri"/>
                <w:b/>
                <w:color w:val="FFFFFF"/>
                <w:sz w:val="20"/>
              </w:rPr>
              <w:t>Placement</w:t>
            </w:r>
          </w:p>
        </w:tc>
        <w:tc>
          <w:tcPr>
            <w:tcW w:type="dxa" w:w="2266"/>
            <w:shd w:fill="0C4B5E" w:val="clear"/>
          </w:tcPr>
          <w:p>
            <w:pPr>
              <w:jc w:val="center"/>
            </w:pPr>
            <w:r/>
            <w:r>
              <w:rPr>
                <w:rFonts w:ascii="Calibri" w:hAnsi="Calibri"/>
                <w:b/>
                <w:color w:val="FFFFFF"/>
                <w:sz w:val="20"/>
              </w:rPr>
              <w:t>Industry Avg CPM</w:t>
            </w:r>
          </w:p>
        </w:tc>
        <w:tc>
          <w:tcPr>
            <w:tcW w:type="dxa" w:w="2266"/>
            <w:shd w:fill="0C4B5E" w:val="clear"/>
          </w:tcPr>
          <w:p>
            <w:pPr>
              <w:jc w:val="center"/>
            </w:pPr>
            <w:r/>
            <w:r>
              <w:rPr>
                <w:rFonts w:ascii="Calibri" w:hAnsi="Calibri"/>
                <w:b/>
                <w:color w:val="FFFFFF"/>
                <w:sz w:val="20"/>
              </w:rPr>
              <w:t>Joyous Target CPM</w:t>
            </w:r>
          </w:p>
        </w:tc>
        <w:tc>
          <w:tcPr>
            <w:tcW w:type="dxa" w:w="2266"/>
            <w:shd w:fill="0C4B5E" w:val="clear"/>
          </w:tcPr>
          <w:p>
            <w:pPr>
              <w:jc w:val="center"/>
            </w:pPr>
            <w:r/>
            <w:r>
              <w:rPr>
                <w:rFonts w:ascii="Calibri" w:hAnsi="Calibri"/>
                <w:b/>
                <w:color w:val="FFFFFF"/>
                <w:sz w:val="20"/>
              </w:rPr>
              <w:t>Notes</w:t>
            </w:r>
          </w:p>
        </w:tc>
      </w:tr>
      <w:tr>
        <w:tc>
          <w:tcPr>
            <w:tcW w:type="dxa" w:w="2266"/>
            <w:shd w:fill="F5F5F5" w:val="clear"/>
          </w:tcPr>
          <w:p>
            <w:r/>
            <w:r>
              <w:rPr>
                <w:rFonts w:ascii="Calibri" w:hAnsi="Calibri"/>
                <w:color w:val="2D2D2D"/>
                <w:sz w:val="20"/>
              </w:rPr>
              <w:t>Pre-roll (15 sec)</w:t>
            </w:r>
          </w:p>
        </w:tc>
        <w:tc>
          <w:tcPr>
            <w:tcW w:type="dxa" w:w="2266"/>
            <w:shd w:fill="F5F5F5" w:val="clear"/>
          </w:tcPr>
          <w:p>
            <w:r/>
            <w:r>
              <w:rPr>
                <w:rFonts w:ascii="Calibri" w:hAnsi="Calibri"/>
                <w:color w:val="2D2D2D"/>
                <w:sz w:val="20"/>
              </w:rPr>
              <w:t>$18-25</w:t>
            </w:r>
          </w:p>
        </w:tc>
        <w:tc>
          <w:tcPr>
            <w:tcW w:type="dxa" w:w="2266"/>
            <w:shd w:fill="F5F5F5" w:val="clear"/>
          </w:tcPr>
          <w:p>
            <w:r/>
            <w:r>
              <w:rPr>
                <w:rFonts w:ascii="Calibri" w:hAnsi="Calibri"/>
                <w:color w:val="2D2D2D"/>
                <w:sz w:val="20"/>
              </w:rPr>
              <w:t>$30-40</w:t>
            </w:r>
          </w:p>
        </w:tc>
        <w:tc>
          <w:tcPr>
            <w:tcW w:type="dxa" w:w="2266"/>
            <w:shd w:fill="F5F5F5" w:val="clear"/>
          </w:tcPr>
          <w:p>
            <w:r/>
            <w:r>
              <w:rPr>
                <w:rFonts w:ascii="Calibri" w:hAnsi="Calibri"/>
                <w:color w:val="2D2D2D"/>
                <w:sz w:val="20"/>
              </w:rPr>
              <w:t>Before episode starts</w:t>
            </w:r>
          </w:p>
        </w:tc>
      </w:tr>
      <w:tr>
        <w:tc>
          <w:tcPr>
            <w:tcW w:type="dxa" w:w="2266"/>
          </w:tcPr>
          <w:p>
            <w:r/>
            <w:r>
              <w:rPr>
                <w:rFonts w:ascii="Calibri" w:hAnsi="Calibri"/>
                <w:color w:val="2D2D2D"/>
                <w:sz w:val="20"/>
              </w:rPr>
              <w:t>Mid-roll (60 sec)</w:t>
            </w:r>
          </w:p>
        </w:tc>
        <w:tc>
          <w:tcPr>
            <w:tcW w:type="dxa" w:w="2266"/>
          </w:tcPr>
          <w:p>
            <w:r/>
            <w:r>
              <w:rPr>
                <w:rFonts w:ascii="Calibri" w:hAnsi="Calibri"/>
                <w:color w:val="2D2D2D"/>
                <w:sz w:val="20"/>
              </w:rPr>
              <w:t>$25-40</w:t>
            </w:r>
          </w:p>
        </w:tc>
        <w:tc>
          <w:tcPr>
            <w:tcW w:type="dxa" w:w="2266"/>
          </w:tcPr>
          <w:p>
            <w:r/>
            <w:r>
              <w:rPr>
                <w:rFonts w:ascii="Calibri" w:hAnsi="Calibri"/>
                <w:color w:val="2D2D2D"/>
                <w:sz w:val="20"/>
              </w:rPr>
              <w:t>$50-75</w:t>
            </w:r>
          </w:p>
        </w:tc>
        <w:tc>
          <w:tcPr>
            <w:tcW w:type="dxa" w:w="2266"/>
          </w:tcPr>
          <w:p>
            <w:r/>
            <w:r>
              <w:rPr>
                <w:rFonts w:ascii="Calibri" w:hAnsi="Calibri"/>
                <w:color w:val="2D2D2D"/>
                <w:sz w:val="20"/>
              </w:rPr>
              <w:t>Highest value; host-read</w:t>
            </w:r>
          </w:p>
        </w:tc>
      </w:tr>
      <w:tr>
        <w:tc>
          <w:tcPr>
            <w:tcW w:type="dxa" w:w="2266"/>
            <w:shd w:fill="F5F5F5" w:val="clear"/>
          </w:tcPr>
          <w:p>
            <w:r/>
            <w:r>
              <w:rPr>
                <w:rFonts w:ascii="Calibri" w:hAnsi="Calibri"/>
                <w:color w:val="2D2D2D"/>
                <w:sz w:val="20"/>
              </w:rPr>
              <w:t>Post-roll (30 sec)</w:t>
            </w:r>
          </w:p>
        </w:tc>
        <w:tc>
          <w:tcPr>
            <w:tcW w:type="dxa" w:w="2266"/>
            <w:shd w:fill="F5F5F5" w:val="clear"/>
          </w:tcPr>
          <w:p>
            <w:r/>
            <w:r>
              <w:rPr>
                <w:rFonts w:ascii="Calibri" w:hAnsi="Calibri"/>
                <w:color w:val="2D2D2D"/>
                <w:sz w:val="20"/>
              </w:rPr>
              <w:t>$10-15</w:t>
            </w:r>
          </w:p>
        </w:tc>
        <w:tc>
          <w:tcPr>
            <w:tcW w:type="dxa" w:w="2266"/>
            <w:shd w:fill="F5F5F5" w:val="clear"/>
          </w:tcPr>
          <w:p>
            <w:r/>
            <w:r>
              <w:rPr>
                <w:rFonts w:ascii="Calibri" w:hAnsi="Calibri"/>
                <w:color w:val="2D2D2D"/>
                <w:sz w:val="20"/>
              </w:rPr>
              <w:t>$15-25</w:t>
            </w:r>
          </w:p>
        </w:tc>
        <w:tc>
          <w:tcPr>
            <w:tcW w:type="dxa" w:w="2266"/>
            <w:shd w:fill="F5F5F5" w:val="clear"/>
          </w:tcPr>
          <w:p>
            <w:r/>
            <w:r>
              <w:rPr>
                <w:rFonts w:ascii="Calibri" w:hAnsi="Calibri"/>
                <w:color w:val="2D2D2D"/>
                <w:sz w:val="20"/>
              </w:rPr>
              <w:t>End of episode</w:t>
            </w:r>
          </w:p>
        </w:tc>
      </w:tr>
      <w:tr>
        <w:tc>
          <w:tcPr>
            <w:tcW w:type="dxa" w:w="2266"/>
          </w:tcPr>
          <w:p>
            <w:r/>
            <w:r>
              <w:rPr>
                <w:rFonts w:ascii="Calibri" w:hAnsi="Calibri"/>
                <w:color w:val="2D2D2D"/>
                <w:sz w:val="20"/>
              </w:rPr>
              <w:t>Custom Integration</w:t>
            </w:r>
          </w:p>
        </w:tc>
        <w:tc>
          <w:tcPr>
            <w:tcW w:type="dxa" w:w="2266"/>
          </w:tcPr>
          <w:p>
            <w:r/>
            <w:r>
              <w:rPr>
                <w:rFonts w:ascii="Calibri" w:hAnsi="Calibri"/>
                <w:color w:val="2D2D2D"/>
                <w:sz w:val="20"/>
              </w:rPr>
              <w:t>N/A</w:t>
            </w:r>
          </w:p>
        </w:tc>
        <w:tc>
          <w:tcPr>
            <w:tcW w:type="dxa" w:w="2266"/>
          </w:tcPr>
          <w:p>
            <w:r/>
            <w:r>
              <w:rPr>
                <w:rFonts w:ascii="Calibri" w:hAnsi="Calibri"/>
                <w:color w:val="2D2D2D"/>
                <w:sz w:val="20"/>
              </w:rPr>
              <w:t>$1,000-3,000/ep</w:t>
            </w:r>
          </w:p>
        </w:tc>
        <w:tc>
          <w:tcPr>
            <w:tcW w:type="dxa" w:w="2266"/>
          </w:tcPr>
          <w:p>
            <w:r/>
            <w:r>
              <w:rPr>
                <w:rFonts w:ascii="Calibri" w:hAnsi="Calibri"/>
                <w:color w:val="2D2D2D"/>
                <w:sz w:val="20"/>
              </w:rPr>
              <w:t>Guest interview with sponsor exec</w:t>
            </w:r>
          </w:p>
        </w:tc>
      </w:tr>
    </w:tbl>
    <w:p/>
    <w:p>
      <w:pPr>
        <w:pStyle w:val="Heading3"/>
      </w:pPr>
      <w:r>
        <w:t>Ideal Sponsor Categories</w:t>
      </w:r>
    </w:p>
    <w:p>
      <w:pPr>
        <w:pStyle w:val="ListBullet"/>
      </w:pPr>
      <w:r>
        <w:rPr>
          <w:rFonts w:ascii="Calibri" w:hAnsi="Calibri"/>
          <w:color w:val="2D2D2D"/>
          <w:sz w:val="22"/>
        </w:rPr>
        <w:t>Wealth management and fintech (Wealthfront, Betterment, Personal Capital)</w:t>
      </w:r>
    </w:p>
    <w:p>
      <w:pPr>
        <w:pStyle w:val="ListBullet"/>
      </w:pPr>
      <w:r>
        <w:rPr>
          <w:rFonts w:ascii="Calibri" w:hAnsi="Calibri"/>
          <w:color w:val="2D2D2D"/>
          <w:sz w:val="22"/>
        </w:rPr>
        <w:t>Health and wellness (Athletic Greens/AG1, Whoop, Eight Sleep, Momentous)</w:t>
      </w:r>
    </w:p>
    <w:p>
      <w:pPr>
        <w:pStyle w:val="ListBullet"/>
      </w:pPr>
      <w:r>
        <w:rPr>
          <w:rFonts w:ascii="Calibri" w:hAnsi="Calibri"/>
          <w:color w:val="2D2D2D"/>
          <w:sz w:val="22"/>
        </w:rPr>
        <w:t>Luxury travel (Cathay Pacific, Singapore Airlines, Mandarin Oriental)</w:t>
      </w:r>
    </w:p>
    <w:p>
      <w:pPr>
        <w:pStyle w:val="ListBullet"/>
      </w:pPr>
      <w:r>
        <w:rPr>
          <w:rFonts w:ascii="Calibri" w:hAnsi="Calibri"/>
          <w:color w:val="2D2D2D"/>
          <w:sz w:val="22"/>
        </w:rPr>
        <w:t>Executive education (Masterclass, Coursera, Wharton Executive Ed)</w:t>
      </w:r>
    </w:p>
    <w:p>
      <w:pPr>
        <w:pStyle w:val="ListBullet"/>
      </w:pPr>
      <w:r>
        <w:rPr>
          <w:rFonts w:ascii="Calibri" w:hAnsi="Calibri"/>
          <w:color w:val="2D2D2D"/>
          <w:sz w:val="22"/>
        </w:rPr>
        <w:t>B2B SaaS for investors (Carta, AngelList, Affinity CRM)</w:t>
      </w:r>
    </w:p>
    <w:p>
      <w:pPr>
        <w:pStyle w:val="Heading2"/>
      </w:pPr>
      <w:r>
        <w:t>Premium Content / Membership</w:t>
      </w:r>
    </w:p>
    <w:p>
      <w:pPr>
        <w:spacing w:after="120"/>
      </w:pPr>
      <w:r>
        <w:rPr>
          <w:rFonts w:ascii="Calibri" w:hAnsi="Calibri"/>
          <w:color w:val="2D2D2D"/>
          <w:sz w:val="22"/>
        </w:rPr>
        <w:t>Launch a membership program after establishing a consistent free audience (target: after 20 episodes and 5,000+ combined subscribers across platforms).</w:t>
      </w:r>
    </w:p>
    <w:p>
      <w:pPr>
        <w:pStyle w:val="Heading3"/>
      </w:pPr>
      <w:r>
        <w:t>Membership Tiers</w:t>
      </w:r>
    </w:p>
    <w:tbl>
      <w:tblPr>
        <w:tblStyle w:val="TableGrid"/>
        <w:tblW w:type="auto" w:w="0"/>
        <w:tblLayout w:type="autofit"/>
        <w:tblLook w:firstColumn="1" w:firstRow="1" w:lastColumn="0" w:lastRow="0" w:noHBand="0" w:noVBand="1" w:val="04A0"/>
      </w:tblPr>
      <w:tblGrid>
        <w:gridCol w:w="3022"/>
        <w:gridCol w:w="3022"/>
        <w:gridCol w:w="3022"/>
      </w:tblGrid>
      <w:tr>
        <w:tc>
          <w:tcPr>
            <w:tcW w:type="dxa" w:w="3022"/>
            <w:shd w:fill="0C4B5E" w:val="clear"/>
          </w:tcPr>
          <w:p>
            <w:pPr>
              <w:jc w:val="center"/>
            </w:pPr>
            <w:r/>
            <w:r>
              <w:rPr>
                <w:rFonts w:ascii="Calibri" w:hAnsi="Calibri"/>
                <w:b/>
                <w:color w:val="FFFFFF"/>
                <w:sz w:val="20"/>
              </w:rPr>
              <w:t>Tier</w:t>
            </w:r>
          </w:p>
        </w:tc>
        <w:tc>
          <w:tcPr>
            <w:tcW w:type="dxa" w:w="3022"/>
            <w:shd w:fill="0C4B5E" w:val="clear"/>
          </w:tcPr>
          <w:p>
            <w:pPr>
              <w:jc w:val="center"/>
            </w:pPr>
            <w:r/>
            <w:r>
              <w:rPr>
                <w:rFonts w:ascii="Calibri" w:hAnsi="Calibri"/>
                <w:b/>
                <w:color w:val="FFFFFF"/>
                <w:sz w:val="20"/>
              </w:rPr>
              <w:t>Price</w:t>
            </w:r>
          </w:p>
        </w:tc>
        <w:tc>
          <w:tcPr>
            <w:tcW w:type="dxa" w:w="3022"/>
            <w:shd w:fill="0C4B5E" w:val="clear"/>
          </w:tcPr>
          <w:p>
            <w:pPr>
              <w:jc w:val="center"/>
            </w:pPr>
            <w:r/>
            <w:r>
              <w:rPr>
                <w:rFonts w:ascii="Calibri" w:hAnsi="Calibri"/>
                <w:b/>
                <w:color w:val="FFFFFF"/>
                <w:sz w:val="20"/>
              </w:rPr>
              <w:t>Includes</w:t>
            </w:r>
          </w:p>
        </w:tc>
      </w:tr>
      <w:tr>
        <w:tc>
          <w:tcPr>
            <w:tcW w:type="dxa" w:w="3022"/>
            <w:shd w:fill="F5F5F5" w:val="clear"/>
          </w:tcPr>
          <w:p>
            <w:r/>
            <w:r>
              <w:rPr>
                <w:rFonts w:ascii="Calibri" w:hAnsi="Calibri"/>
                <w:color w:val="2D2D2D"/>
                <w:sz w:val="20"/>
              </w:rPr>
              <w:t>Free</w:t>
            </w:r>
          </w:p>
        </w:tc>
        <w:tc>
          <w:tcPr>
            <w:tcW w:type="dxa" w:w="3022"/>
            <w:shd w:fill="F5F5F5" w:val="clear"/>
          </w:tcPr>
          <w:p>
            <w:r/>
            <w:r>
              <w:rPr>
                <w:rFonts w:ascii="Calibri" w:hAnsi="Calibri"/>
                <w:color w:val="2D2D2D"/>
                <w:sz w:val="20"/>
              </w:rPr>
              <w:t>$0</w:t>
            </w:r>
          </w:p>
        </w:tc>
        <w:tc>
          <w:tcPr>
            <w:tcW w:type="dxa" w:w="3022"/>
            <w:shd w:fill="F5F5F5" w:val="clear"/>
          </w:tcPr>
          <w:p>
            <w:r/>
            <w:r>
              <w:rPr>
                <w:rFonts w:ascii="Calibri" w:hAnsi="Calibri"/>
                <w:color w:val="2D2D2D"/>
                <w:sz w:val="20"/>
              </w:rPr>
              <w:t>All regular episodes, YouTube content, social media</w:t>
            </w:r>
          </w:p>
        </w:tc>
      </w:tr>
      <w:tr>
        <w:tc>
          <w:tcPr>
            <w:tcW w:type="dxa" w:w="3022"/>
          </w:tcPr>
          <w:p>
            <w:r/>
            <w:r>
              <w:rPr>
                <w:rFonts w:ascii="Calibri" w:hAnsi="Calibri"/>
                <w:color w:val="2D2D2D"/>
                <w:sz w:val="20"/>
              </w:rPr>
              <w:t>Joyous Insider</w:t>
            </w:r>
          </w:p>
        </w:tc>
        <w:tc>
          <w:tcPr>
            <w:tcW w:type="dxa" w:w="3022"/>
          </w:tcPr>
          <w:p>
            <w:r/>
            <w:r>
              <w:rPr>
                <w:rFonts w:ascii="Calibri" w:hAnsi="Calibri"/>
                <w:color w:val="2D2D2D"/>
                <w:sz w:val="20"/>
              </w:rPr>
              <w:t>$9.99/month</w:t>
            </w:r>
          </w:p>
        </w:tc>
        <w:tc>
          <w:tcPr>
            <w:tcW w:type="dxa" w:w="3022"/>
          </w:tcPr>
          <w:p>
            <w:r/>
            <w:r>
              <w:rPr>
                <w:rFonts w:ascii="Calibri" w:hAnsi="Calibri"/>
                <w:color w:val="2D2D2D"/>
                <w:sz w:val="20"/>
              </w:rPr>
              <w:t>Extended interviews, bonus episodes, early access, private Discord</w:t>
            </w:r>
          </w:p>
        </w:tc>
      </w:tr>
      <w:tr>
        <w:tc>
          <w:tcPr>
            <w:tcW w:type="dxa" w:w="3022"/>
            <w:shd w:fill="F5F5F5" w:val="clear"/>
          </w:tcPr>
          <w:p>
            <w:r/>
            <w:r>
              <w:rPr>
                <w:rFonts w:ascii="Calibri" w:hAnsi="Calibri"/>
                <w:color w:val="2D2D2D"/>
                <w:sz w:val="20"/>
              </w:rPr>
              <w:t>Joyous Circle</w:t>
            </w:r>
          </w:p>
        </w:tc>
        <w:tc>
          <w:tcPr>
            <w:tcW w:type="dxa" w:w="3022"/>
            <w:shd w:fill="F5F5F5" w:val="clear"/>
          </w:tcPr>
          <w:p>
            <w:r/>
            <w:r>
              <w:rPr>
                <w:rFonts w:ascii="Calibri" w:hAnsi="Calibri"/>
                <w:color w:val="2D2D2D"/>
                <w:sz w:val="20"/>
              </w:rPr>
              <w:t>$49.99/month</w:t>
            </w:r>
          </w:p>
        </w:tc>
        <w:tc>
          <w:tcPr>
            <w:tcW w:type="dxa" w:w="3022"/>
            <w:shd w:fill="F5F5F5" w:val="clear"/>
          </w:tcPr>
          <w:p>
            <w:r/>
            <w:r>
              <w:rPr>
                <w:rFonts w:ascii="Calibri" w:hAnsi="Calibri"/>
                <w:color w:val="2D2D2D"/>
                <w:sz w:val="20"/>
              </w:rPr>
              <w:t>Above + monthly live Q&amp;A with Jodi, curated health/wealth newsletter</w:t>
            </w:r>
          </w:p>
        </w:tc>
      </w:tr>
      <w:tr>
        <w:tc>
          <w:tcPr>
            <w:tcW w:type="dxa" w:w="3022"/>
          </w:tcPr>
          <w:p>
            <w:r/>
            <w:r>
              <w:rPr>
                <w:rFonts w:ascii="Calibri" w:hAnsi="Calibri"/>
                <w:color w:val="2D2D2D"/>
                <w:sz w:val="20"/>
              </w:rPr>
              <w:t>Joyous Patron</w:t>
            </w:r>
          </w:p>
        </w:tc>
        <w:tc>
          <w:tcPr>
            <w:tcW w:type="dxa" w:w="3022"/>
          </w:tcPr>
          <w:p>
            <w:r/>
            <w:r>
              <w:rPr>
                <w:rFonts w:ascii="Calibri" w:hAnsi="Calibri"/>
                <w:color w:val="2D2D2D"/>
                <w:sz w:val="20"/>
              </w:rPr>
              <w:t>$199/month</w:t>
            </w:r>
          </w:p>
        </w:tc>
        <w:tc>
          <w:tcPr>
            <w:tcW w:type="dxa" w:w="3022"/>
          </w:tcPr>
          <w:p>
            <w:r/>
            <w:r>
              <w:rPr>
                <w:rFonts w:ascii="Calibri" w:hAnsi="Calibri"/>
                <w:color w:val="2D2D2D"/>
                <w:sz w:val="20"/>
              </w:rPr>
              <w:t>Above + quarterly 1-on-1 call, invitation to live events, LP/GP introductions</w:t>
            </w:r>
          </w:p>
        </w:tc>
      </w:tr>
    </w:tbl>
    <w:p/>
    <w:p>
      <w:pPr>
        <w:pStyle w:val="Heading2"/>
      </w:pPr>
      <w:r>
        <w:t>Event Hosting Revenue</w:t>
      </w:r>
    </w:p>
    <w:p>
      <w:pPr>
        <w:pStyle w:val="ListBullet"/>
      </w:pPr>
      <w:r>
        <w:rPr>
          <w:rFonts w:ascii="Calibri" w:hAnsi="Calibri"/>
          <w:b/>
          <w:color w:val="2D2D2D"/>
          <w:sz w:val="22"/>
        </w:rPr>
        <w:t xml:space="preserve">Intimate dinners: </w:t>
      </w:r>
      <w:r>
        <w:rPr>
          <w:rFonts w:ascii="Calibri" w:hAnsi="Calibri"/>
          <w:color w:val="2D2D2D"/>
          <w:sz w:val="22"/>
        </w:rPr>
        <w:t>Quarterly "Joyous Salon" dinners: 20-30 curated guests, $150-500/ticket</w:t>
      </w:r>
    </w:p>
    <w:p>
      <w:pPr>
        <w:pStyle w:val="ListBullet"/>
      </w:pPr>
      <w:r>
        <w:rPr>
          <w:rFonts w:ascii="Calibri" w:hAnsi="Calibri"/>
          <w:b/>
          <w:color w:val="2D2D2D"/>
          <w:sz w:val="22"/>
        </w:rPr>
        <w:t xml:space="preserve">Annual conference: </w:t>
      </w:r>
      <w:r>
        <w:rPr>
          <w:rFonts w:ascii="Calibri" w:hAnsi="Calibri"/>
          <w:color w:val="2D2D2D"/>
          <w:sz w:val="22"/>
        </w:rPr>
        <w:t>Annual "Joyous Summit": 200-500 attendees, $500-1,500/ticket, sponsor-supported</w:t>
      </w:r>
    </w:p>
    <w:p>
      <w:pPr>
        <w:pStyle w:val="ListBullet"/>
      </w:pPr>
      <w:r>
        <w:rPr>
          <w:rFonts w:ascii="Calibri" w:hAnsi="Calibri"/>
          <w:b/>
          <w:color w:val="2D2D2D"/>
          <w:sz w:val="22"/>
        </w:rPr>
        <w:t xml:space="preserve">Prime Lab events: </w:t>
      </w:r>
      <w:r>
        <w:rPr>
          <w:rFonts w:ascii="Calibri" w:hAnsi="Calibri"/>
          <w:color w:val="2D2D2D"/>
          <w:sz w:val="22"/>
        </w:rPr>
        <w:t>Prime Lab live filming events: 50-100 VIP attendees, $250-750/ticket</w:t>
      </w:r>
    </w:p>
    <w:p>
      <w:pPr>
        <w:pStyle w:val="ListBullet"/>
      </w:pPr>
      <w:r>
        <w:rPr>
          <w:rFonts w:ascii="Calibri" w:hAnsi="Calibri"/>
          <w:b/>
          <w:color w:val="2D2D2D"/>
          <w:sz w:val="22"/>
        </w:rPr>
        <w:t xml:space="preserve">Cross-cultural mixers: </w:t>
      </w:r>
      <w:r>
        <w:rPr>
          <w:rFonts w:ascii="Calibri" w:hAnsi="Calibri"/>
          <w:color w:val="2D2D2D"/>
          <w:sz w:val="22"/>
        </w:rPr>
        <w:t>Bilingual networking events in major cities (NYC, SF, London, Singapore, Shanghai)</w:t>
      </w:r>
    </w:p>
    <w:p>
      <w:pPr>
        <w:pStyle w:val="Heading2"/>
      </w:pPr>
      <w:r>
        <w:t>Consulting &amp; Advisory Revenue</w:t>
      </w:r>
    </w:p>
    <w:p>
      <w:pPr>
        <w:pStyle w:val="ListBullet"/>
      </w:pPr>
      <w:r>
        <w:rPr>
          <w:rFonts w:ascii="Calibri" w:hAnsi="Calibri"/>
          <w:b/>
          <w:color w:val="2D2D2D"/>
          <w:sz w:val="22"/>
        </w:rPr>
        <w:t xml:space="preserve">Fund strategy: </w:t>
      </w:r>
      <w:r>
        <w:rPr>
          <w:rFonts w:ascii="Calibri" w:hAnsi="Calibri"/>
          <w:color w:val="2D2D2D"/>
          <w:sz w:val="22"/>
        </w:rPr>
        <w:t>GP fundraising strategy consulting: $5,000-15,000 per engagement</w:t>
      </w:r>
    </w:p>
    <w:p>
      <w:pPr>
        <w:pStyle w:val="ListBullet"/>
      </w:pPr>
      <w:r>
        <w:rPr>
          <w:rFonts w:ascii="Calibri" w:hAnsi="Calibri"/>
          <w:b/>
          <w:color w:val="2D2D2D"/>
          <w:sz w:val="22"/>
        </w:rPr>
        <w:t xml:space="preserve">LP introductions: </w:t>
      </w:r>
      <w:r>
        <w:rPr>
          <w:rFonts w:ascii="Calibri" w:hAnsi="Calibri"/>
          <w:color w:val="2D2D2D"/>
          <w:sz w:val="22"/>
        </w:rPr>
        <w:t>LP introduction facilitation: $2,000-5,000 per warm introduction</w:t>
      </w:r>
    </w:p>
    <w:p>
      <w:pPr>
        <w:pStyle w:val="ListBullet"/>
      </w:pPr>
      <w:r>
        <w:rPr>
          <w:rFonts w:ascii="Calibri" w:hAnsi="Calibri"/>
          <w:b/>
          <w:color w:val="2D2D2D"/>
          <w:sz w:val="22"/>
        </w:rPr>
        <w:t xml:space="preserve">Cross-border advisory: </w:t>
      </w:r>
      <w:r>
        <w:rPr>
          <w:rFonts w:ascii="Calibri" w:hAnsi="Calibri"/>
          <w:color w:val="2D2D2D"/>
          <w:sz w:val="22"/>
        </w:rPr>
        <w:t>Cross-border investment advisory: $500/hour for East-West bridge consulting</w:t>
      </w:r>
    </w:p>
    <w:p>
      <w:pPr>
        <w:pStyle w:val="ListBullet"/>
      </w:pPr>
      <w:r>
        <w:rPr>
          <w:rFonts w:ascii="Calibri" w:hAnsi="Calibri"/>
          <w:b/>
          <w:color w:val="2D2D2D"/>
          <w:sz w:val="22"/>
        </w:rPr>
        <w:t xml:space="preserve">Media consulting: </w:t>
      </w:r>
      <w:r>
        <w:rPr>
          <w:rFonts w:ascii="Calibri" w:hAnsi="Calibri"/>
          <w:color w:val="2D2D2D"/>
          <w:sz w:val="22"/>
        </w:rPr>
        <w:t>Podcast launch consulting: $3,000-8,000 for executives launching their own shows</w:t>
      </w:r>
    </w:p>
    <w:p>
      <w:pPr>
        <w:pStyle w:val="Heading2"/>
      </w:pPr>
      <w:r>
        <w:t>Speaking Engagements</w:t>
      </w:r>
    </w:p>
    <w:p>
      <w:pPr>
        <w:spacing w:after="120"/>
      </w:pPr>
      <w:r>
        <w:rPr>
          <w:rFonts w:ascii="Calibri" w:hAnsi="Calibri"/>
          <w:color w:val="2D2D2D"/>
          <w:sz w:val="22"/>
        </w:rPr>
        <w:t>Jodi's unique background commands premium speaking fees at industry events:</w:t>
      </w:r>
    </w:p>
    <w:tbl>
      <w:tblPr>
        <w:tblStyle w:val="TableGrid"/>
        <w:tblW w:type="auto" w:w="0"/>
        <w:tblLayout w:type="autofit"/>
        <w:tblLook w:firstColumn="1" w:firstRow="1" w:lastColumn="0" w:lastRow="0" w:noHBand="0" w:noVBand="1" w:val="04A0"/>
      </w:tblPr>
      <w:tblGrid>
        <w:gridCol w:w="3022"/>
        <w:gridCol w:w="3022"/>
        <w:gridCol w:w="3022"/>
      </w:tblGrid>
      <w:tr>
        <w:tc>
          <w:tcPr>
            <w:tcW w:type="dxa" w:w="3022"/>
            <w:shd w:fill="0C4B5E" w:val="clear"/>
          </w:tcPr>
          <w:p>
            <w:pPr>
              <w:jc w:val="center"/>
            </w:pPr>
            <w:r/>
            <w:r>
              <w:rPr>
                <w:rFonts w:ascii="Calibri" w:hAnsi="Calibri"/>
                <w:b/>
                <w:color w:val="FFFFFF"/>
                <w:sz w:val="20"/>
              </w:rPr>
              <w:t>Event Type</w:t>
            </w:r>
          </w:p>
        </w:tc>
        <w:tc>
          <w:tcPr>
            <w:tcW w:type="dxa" w:w="3022"/>
            <w:shd w:fill="0C4B5E" w:val="clear"/>
          </w:tcPr>
          <w:p>
            <w:pPr>
              <w:jc w:val="center"/>
            </w:pPr>
            <w:r/>
            <w:r>
              <w:rPr>
                <w:rFonts w:ascii="Calibri" w:hAnsi="Calibri"/>
                <w:b/>
                <w:color w:val="FFFFFF"/>
                <w:sz w:val="20"/>
              </w:rPr>
              <w:t>Fee Range</w:t>
            </w:r>
          </w:p>
        </w:tc>
        <w:tc>
          <w:tcPr>
            <w:tcW w:type="dxa" w:w="3022"/>
            <w:shd w:fill="0C4B5E" w:val="clear"/>
          </w:tcPr>
          <w:p>
            <w:pPr>
              <w:jc w:val="center"/>
            </w:pPr>
            <w:r/>
            <w:r>
              <w:rPr>
                <w:rFonts w:ascii="Calibri" w:hAnsi="Calibri"/>
                <w:b/>
                <w:color w:val="FFFFFF"/>
                <w:sz w:val="20"/>
              </w:rPr>
              <w:t>Examples</w:t>
            </w:r>
          </w:p>
        </w:tc>
      </w:tr>
      <w:tr>
        <w:tc>
          <w:tcPr>
            <w:tcW w:type="dxa" w:w="3022"/>
            <w:shd w:fill="F5F5F5" w:val="clear"/>
          </w:tcPr>
          <w:p>
            <w:r/>
            <w:r>
              <w:rPr>
                <w:rFonts w:ascii="Calibri" w:hAnsi="Calibri"/>
                <w:color w:val="2D2D2D"/>
                <w:sz w:val="20"/>
              </w:rPr>
              <w:t>Industry conference keynote</w:t>
            </w:r>
          </w:p>
        </w:tc>
        <w:tc>
          <w:tcPr>
            <w:tcW w:type="dxa" w:w="3022"/>
            <w:shd w:fill="F5F5F5" w:val="clear"/>
          </w:tcPr>
          <w:p>
            <w:r/>
            <w:r>
              <w:rPr>
                <w:rFonts w:ascii="Calibri" w:hAnsi="Calibri"/>
                <w:color w:val="2D2D2D"/>
                <w:sz w:val="20"/>
              </w:rPr>
              <w:t>$5,000-15,000</w:t>
            </w:r>
          </w:p>
        </w:tc>
        <w:tc>
          <w:tcPr>
            <w:tcW w:type="dxa" w:w="3022"/>
            <w:shd w:fill="F5F5F5" w:val="clear"/>
          </w:tcPr>
          <w:p>
            <w:r/>
            <w:r>
              <w:rPr>
                <w:rFonts w:ascii="Calibri" w:hAnsi="Calibri"/>
                <w:color w:val="2D2D2D"/>
                <w:sz w:val="20"/>
              </w:rPr>
              <w:t>SuperReturn, ILPA Summit, AVCJ</w:t>
            </w:r>
          </w:p>
        </w:tc>
      </w:tr>
      <w:tr>
        <w:tc>
          <w:tcPr>
            <w:tcW w:type="dxa" w:w="3022"/>
          </w:tcPr>
          <w:p>
            <w:r/>
            <w:r>
              <w:rPr>
                <w:rFonts w:ascii="Calibri" w:hAnsi="Calibri"/>
                <w:color w:val="2D2D2D"/>
                <w:sz w:val="20"/>
              </w:rPr>
              <w:t>Corporate event / retreat</w:t>
            </w:r>
          </w:p>
        </w:tc>
        <w:tc>
          <w:tcPr>
            <w:tcW w:type="dxa" w:w="3022"/>
          </w:tcPr>
          <w:p>
            <w:r/>
            <w:r>
              <w:rPr>
                <w:rFonts w:ascii="Calibri" w:hAnsi="Calibri"/>
                <w:color w:val="2D2D2D"/>
                <w:sz w:val="20"/>
              </w:rPr>
              <w:t>$3,000-10,000</w:t>
            </w:r>
          </w:p>
        </w:tc>
        <w:tc>
          <w:tcPr>
            <w:tcW w:type="dxa" w:w="3022"/>
          </w:tcPr>
          <w:p>
            <w:r/>
            <w:r>
              <w:rPr>
                <w:rFonts w:ascii="Calibri" w:hAnsi="Calibri"/>
                <w:color w:val="2D2D2D"/>
                <w:sz w:val="20"/>
              </w:rPr>
              <w:t>Family office retreats, bank events</w:t>
            </w:r>
          </w:p>
        </w:tc>
      </w:tr>
      <w:tr>
        <w:tc>
          <w:tcPr>
            <w:tcW w:type="dxa" w:w="3022"/>
            <w:shd w:fill="F5F5F5" w:val="clear"/>
          </w:tcPr>
          <w:p>
            <w:r/>
            <w:r>
              <w:rPr>
                <w:rFonts w:ascii="Calibri" w:hAnsi="Calibri"/>
                <w:color w:val="2D2D2D"/>
                <w:sz w:val="20"/>
              </w:rPr>
              <w:t>University/MBA lecture</w:t>
            </w:r>
          </w:p>
        </w:tc>
        <w:tc>
          <w:tcPr>
            <w:tcW w:type="dxa" w:w="3022"/>
            <w:shd w:fill="F5F5F5" w:val="clear"/>
          </w:tcPr>
          <w:p>
            <w:r/>
            <w:r>
              <w:rPr>
                <w:rFonts w:ascii="Calibri" w:hAnsi="Calibri"/>
                <w:color w:val="2D2D2D"/>
                <w:sz w:val="20"/>
              </w:rPr>
              <w:t>$1,000-3,000</w:t>
            </w:r>
          </w:p>
        </w:tc>
        <w:tc>
          <w:tcPr>
            <w:tcW w:type="dxa" w:w="3022"/>
            <w:shd w:fill="F5F5F5" w:val="clear"/>
          </w:tcPr>
          <w:p>
            <w:r/>
            <w:r>
              <w:rPr>
                <w:rFonts w:ascii="Calibri" w:hAnsi="Calibri"/>
                <w:color w:val="2D2D2D"/>
                <w:sz w:val="20"/>
              </w:rPr>
              <w:t>Wharton, Harvard, INSEAD</w:t>
            </w:r>
          </w:p>
        </w:tc>
      </w:tr>
      <w:tr>
        <w:tc>
          <w:tcPr>
            <w:tcW w:type="dxa" w:w="3022"/>
          </w:tcPr>
          <w:p>
            <w:r/>
            <w:r>
              <w:rPr>
                <w:rFonts w:ascii="Calibri" w:hAnsi="Calibri"/>
                <w:color w:val="2D2D2D"/>
                <w:sz w:val="20"/>
              </w:rPr>
              <w:t>Panel moderation</w:t>
            </w:r>
          </w:p>
        </w:tc>
        <w:tc>
          <w:tcPr>
            <w:tcW w:type="dxa" w:w="3022"/>
          </w:tcPr>
          <w:p>
            <w:r/>
            <w:r>
              <w:rPr>
                <w:rFonts w:ascii="Calibri" w:hAnsi="Calibri"/>
                <w:color w:val="2D2D2D"/>
                <w:sz w:val="20"/>
              </w:rPr>
              <w:t>$2,000-5,000</w:t>
            </w:r>
          </w:p>
        </w:tc>
        <w:tc>
          <w:tcPr>
            <w:tcW w:type="dxa" w:w="3022"/>
          </w:tcPr>
          <w:p>
            <w:r/>
            <w:r>
              <w:rPr>
                <w:rFonts w:ascii="Calibri" w:hAnsi="Calibri"/>
                <w:color w:val="2D2D2D"/>
                <w:sz w:val="20"/>
              </w:rPr>
              <w:t>LP/GP conferences, health-tech events</w:t>
            </w:r>
          </w:p>
        </w:tc>
      </w:tr>
      <w:tr>
        <w:tc>
          <w:tcPr>
            <w:tcW w:type="dxa" w:w="3022"/>
            <w:shd w:fill="F5F5F5" w:val="clear"/>
          </w:tcPr>
          <w:p>
            <w:r/>
            <w:r>
              <w:rPr>
                <w:rFonts w:ascii="Calibri" w:hAnsi="Calibri"/>
                <w:color w:val="2D2D2D"/>
                <w:sz w:val="20"/>
              </w:rPr>
              <w:t>Private dinner speaker</w:t>
            </w:r>
          </w:p>
        </w:tc>
        <w:tc>
          <w:tcPr>
            <w:tcW w:type="dxa" w:w="3022"/>
            <w:shd w:fill="F5F5F5" w:val="clear"/>
          </w:tcPr>
          <w:p>
            <w:r/>
            <w:r>
              <w:rPr>
                <w:rFonts w:ascii="Calibri" w:hAnsi="Calibri"/>
                <w:color w:val="2D2D2D"/>
                <w:sz w:val="20"/>
              </w:rPr>
              <w:t>$3,000-8,000</w:t>
            </w:r>
          </w:p>
        </w:tc>
        <w:tc>
          <w:tcPr>
            <w:tcW w:type="dxa" w:w="3022"/>
            <w:shd w:fill="F5F5F5" w:val="clear"/>
          </w:tcPr>
          <w:p>
            <w:r/>
            <w:r>
              <w:rPr>
                <w:rFonts w:ascii="Calibri" w:hAnsi="Calibri"/>
                <w:color w:val="2D2D2D"/>
                <w:sz w:val="20"/>
              </w:rPr>
              <w:t>Exclusive investor gatherings</w:t>
            </w:r>
          </w:p>
        </w:tc>
      </w:tr>
    </w:tbl>
    <w:p/>
    <w:p>
      <w:pPr>
        <w:pStyle w:val="Heading2"/>
      </w:pPr>
      <w:r>
        <w:t>Brand Partnerships</w:t>
      </w:r>
    </w:p>
    <w:p>
      <w:pPr>
        <w:pStyle w:val="ListBullet"/>
      </w:pPr>
      <w:r>
        <w:rPr>
          <w:rFonts w:ascii="Calibri" w:hAnsi="Calibri"/>
          <w:b/>
          <w:color w:val="2D2D2D"/>
          <w:sz w:val="22"/>
        </w:rPr>
        <w:t xml:space="preserve">Ambassador deals: </w:t>
      </w:r>
      <w:r>
        <w:rPr>
          <w:rFonts w:ascii="Calibri" w:hAnsi="Calibri"/>
          <w:color w:val="2D2D2D"/>
          <w:sz w:val="22"/>
        </w:rPr>
        <w:t>Long-term ambassador deals with luxury/wellness brands (6-12 month contracts)</w:t>
      </w:r>
    </w:p>
    <w:p>
      <w:pPr>
        <w:pStyle w:val="ListBullet"/>
      </w:pPr>
      <w:r>
        <w:rPr>
          <w:rFonts w:ascii="Calibri" w:hAnsi="Calibri"/>
          <w:b/>
          <w:color w:val="2D2D2D"/>
          <w:sz w:val="22"/>
        </w:rPr>
        <w:t xml:space="preserve">Content partnerships: </w:t>
      </w:r>
      <w:r>
        <w:rPr>
          <w:rFonts w:ascii="Calibri" w:hAnsi="Calibri"/>
          <w:color w:val="2D2D2D"/>
          <w:sz w:val="22"/>
        </w:rPr>
        <w:t>Co-branded content series with health tech companies</w:t>
      </w:r>
    </w:p>
    <w:p>
      <w:pPr>
        <w:pStyle w:val="ListBullet"/>
      </w:pPr>
      <w:r>
        <w:rPr>
          <w:rFonts w:ascii="Calibri" w:hAnsi="Calibri"/>
          <w:b/>
          <w:color w:val="2D2D2D"/>
          <w:sz w:val="22"/>
        </w:rPr>
        <w:t xml:space="preserve">Travel partnerships: </w:t>
      </w:r>
      <w:r>
        <w:rPr>
          <w:rFonts w:ascii="Calibri" w:hAnsi="Calibri"/>
          <w:color w:val="2D2D2D"/>
          <w:sz w:val="22"/>
        </w:rPr>
        <w:t>Sponsored travel/experience content for luxury hospitality brands</w:t>
      </w:r>
    </w:p>
    <w:p>
      <w:pPr>
        <w:pStyle w:val="ListBullet"/>
      </w:pPr>
      <w:r>
        <w:rPr>
          <w:rFonts w:ascii="Calibri" w:hAnsi="Calibri"/>
          <w:b/>
          <w:color w:val="2D2D2D"/>
          <w:sz w:val="22"/>
        </w:rPr>
        <w:t xml:space="preserve">China bridge deals: </w:t>
      </w:r>
      <w:r>
        <w:rPr>
          <w:rFonts w:ascii="Calibri" w:hAnsi="Calibri"/>
          <w:color w:val="2D2D2D"/>
          <w:sz w:val="22"/>
        </w:rPr>
        <w:t>Chinese brand partnerships for cross-border content (unique value proposition)</w:t>
      </w:r>
    </w:p>
    <w:p>
      <w:r>
        <w:br w:type="page"/>
      </w:r>
    </w:p>
    <w:p>
      <w:pPr>
        <w:pStyle w:val="Heading1"/>
      </w:pPr>
      <w:r>
        <w:t>8. 90-Day Launch Plan</w:t>
      </w:r>
    </w:p>
    <w:p>
      <w:pPr>
        <w:spacing w:after="120"/>
      </w:pPr>
      <w:r>
        <w:rPr>
          <w:rFonts w:ascii="Calibri" w:hAnsi="Calibri"/>
          <w:color w:val="2D2D2D"/>
          <w:sz w:val="22"/>
        </w:rPr>
        <w:t>This chapter provides a week-by-week action plan for the first 90 days of the Joyous growth initiative. The plan assumes 6 edited episodes are ready for release and focuses on distribution, audience building, and business development.</w:t>
      </w:r>
    </w:p>
    <w:p>
      <w:pPr>
        <w:pStyle w:val="Heading2"/>
      </w:pPr>
      <w:r>
        <w:t>Phase 1: Foundation (Weeks 1-2)</w:t>
      </w:r>
    </w:p>
    <w:p>
      <w:pPr>
        <w:spacing w:after="120"/>
      </w:pPr>
      <w:r>
        <w:rPr>
          <w:rFonts w:ascii="Calibri" w:hAnsi="Calibri"/>
          <w:b/>
          <w:color w:val="C8962E"/>
          <w:sz w:val="22"/>
        </w:rPr>
        <w:t>Theme: "Set the stage"</w:t>
      </w:r>
    </w:p>
    <w:p>
      <w:pPr>
        <w:pStyle w:val="Heading3"/>
      </w:pPr>
      <w:r>
        <w:t>Week 1</w:t>
      </w:r>
    </w:p>
    <w:p>
      <w:pPr>
        <w:pStyle w:val="ListBullet"/>
      </w:pPr>
      <w:r>
        <w:rPr>
          <w:rFonts w:ascii="Calibri" w:hAnsi="Calibri"/>
          <w:color w:val="2D2D2D"/>
          <w:sz w:val="22"/>
        </w:rPr>
        <w:t>Set up podcast hosting (Buzzsprout or Transistor) and submit RSS to all platforms</w:t>
      </w:r>
    </w:p>
    <w:p>
      <w:pPr>
        <w:pStyle w:val="ListBullet"/>
      </w:pPr>
      <w:r>
        <w:rPr>
          <w:rFonts w:ascii="Calibri" w:hAnsi="Calibri"/>
          <w:color w:val="2D2D2D"/>
          <w:sz w:val="22"/>
        </w:rPr>
        <w:t>Create YouTube channel with bilingual branding, banner, and trailer</w:t>
      </w:r>
    </w:p>
    <w:p>
      <w:pPr>
        <w:pStyle w:val="ListBullet"/>
      </w:pPr>
      <w:r>
        <w:rPr>
          <w:rFonts w:ascii="Calibri" w:hAnsi="Calibri"/>
          <w:color w:val="2D2D2D"/>
          <w:sz w:val="22"/>
        </w:rPr>
        <w:t>Set up Xiaohongshu account and WeChat Official Account</w:t>
      </w:r>
    </w:p>
    <w:p>
      <w:pPr>
        <w:pStyle w:val="ListBullet"/>
      </w:pPr>
      <w:r>
        <w:rPr>
          <w:rFonts w:ascii="Calibri" w:hAnsi="Calibri"/>
          <w:color w:val="2D2D2D"/>
          <w:sz w:val="22"/>
        </w:rPr>
        <w:t>Optimize LinkedIn profile for dual positioning (Joyous + placement)</w:t>
      </w:r>
    </w:p>
    <w:p>
      <w:pPr>
        <w:pStyle w:val="ListBullet"/>
      </w:pPr>
      <w:r>
        <w:rPr>
          <w:rFonts w:ascii="Calibri" w:hAnsi="Calibri"/>
          <w:color w:val="2D2D2D"/>
          <w:sz w:val="22"/>
        </w:rPr>
        <w:t>Upload first 3 episodes across all platforms (staggered: Mon/Wed/Fri)</w:t>
      </w:r>
    </w:p>
    <w:p>
      <w:pPr>
        <w:pStyle w:val="ListBullet"/>
      </w:pPr>
      <w:r>
        <w:rPr>
          <w:rFonts w:ascii="Calibri" w:hAnsi="Calibri"/>
          <w:color w:val="2D2D2D"/>
          <w:sz w:val="22"/>
        </w:rPr>
        <w:t>Create 5 YouTube Shorts from existing episode content</w:t>
      </w:r>
    </w:p>
    <w:p>
      <w:pPr>
        <w:pStyle w:val="ListBullet"/>
      </w:pPr>
      <w:r>
        <w:rPr>
          <w:rFonts w:ascii="Calibri" w:hAnsi="Calibri"/>
          <w:color w:val="2D2D2D"/>
          <w:sz w:val="22"/>
        </w:rPr>
        <w:t>Design thumbnail templates (3 variations for A/B testing)</w:t>
      </w:r>
    </w:p>
    <w:p>
      <w:pPr>
        <w:pStyle w:val="ListBullet"/>
      </w:pPr>
      <w:r>
        <w:rPr>
          <w:rFonts w:ascii="Calibri" w:hAnsi="Calibri"/>
          <w:color w:val="2D2D2D"/>
          <w:sz w:val="22"/>
        </w:rPr>
        <w:t>Set up link-in-bio page (Linktree or Stan Store)</w:t>
      </w:r>
    </w:p>
    <w:p>
      <w:pPr>
        <w:pStyle w:val="Heading3"/>
      </w:pPr>
      <w:r>
        <w:t>Week 2</w:t>
      </w:r>
    </w:p>
    <w:p>
      <w:pPr>
        <w:pStyle w:val="ListBullet"/>
      </w:pPr>
      <w:r>
        <w:rPr>
          <w:rFonts w:ascii="Calibri" w:hAnsi="Calibri"/>
          <w:color w:val="2D2D2D"/>
          <w:sz w:val="22"/>
        </w:rPr>
        <w:t>Upload episodes 4-6 (complete the initial catalog)</w:t>
      </w:r>
    </w:p>
    <w:p>
      <w:pPr>
        <w:pStyle w:val="ListBullet"/>
      </w:pPr>
      <w:r>
        <w:rPr>
          <w:rFonts w:ascii="Calibri" w:hAnsi="Calibri"/>
          <w:color w:val="2D2D2D"/>
          <w:sz w:val="22"/>
        </w:rPr>
        <w:t>Submit to Apple Podcasts, Spotify, Amazon Music, iHeartRadio, Pocket Casts</w:t>
      </w:r>
    </w:p>
    <w:p>
      <w:pPr>
        <w:pStyle w:val="ListBullet"/>
      </w:pPr>
      <w:r>
        <w:rPr>
          <w:rFonts w:ascii="Calibri" w:hAnsi="Calibri"/>
          <w:color w:val="2D2D2D"/>
          <w:sz w:val="22"/>
        </w:rPr>
        <w:t>Register on Ximalaya and upload Chinese recap of episodes 1-3</w:t>
      </w:r>
    </w:p>
    <w:p>
      <w:pPr>
        <w:pStyle w:val="ListBullet"/>
      </w:pPr>
      <w:r>
        <w:rPr>
          <w:rFonts w:ascii="Calibri" w:hAnsi="Calibri"/>
          <w:color w:val="2D2D2D"/>
          <w:sz w:val="22"/>
        </w:rPr>
        <w:t>Begin daily LinkedIn posting (1 post/day + 10 comments on others' posts)</w:t>
      </w:r>
    </w:p>
    <w:p>
      <w:pPr>
        <w:pStyle w:val="ListBullet"/>
      </w:pPr>
      <w:r>
        <w:rPr>
          <w:rFonts w:ascii="Calibri" w:hAnsi="Calibri"/>
          <w:color w:val="2D2D2D"/>
          <w:sz w:val="22"/>
        </w:rPr>
        <w:t>Launch Twitter/X with 5 tweets/day cadence</w:t>
      </w:r>
    </w:p>
    <w:p>
      <w:pPr>
        <w:pStyle w:val="ListBullet"/>
      </w:pPr>
      <w:r>
        <w:rPr>
          <w:rFonts w:ascii="Calibri" w:hAnsi="Calibri"/>
          <w:color w:val="2D2D2D"/>
          <w:sz w:val="22"/>
        </w:rPr>
        <w:t>Create Instagram account; post 3 Reels from episode clips</w:t>
      </w:r>
    </w:p>
    <w:p>
      <w:pPr>
        <w:pStyle w:val="ListBullet"/>
      </w:pPr>
      <w:r>
        <w:rPr>
          <w:rFonts w:ascii="Calibri" w:hAnsi="Calibri"/>
          <w:color w:val="2D2D2D"/>
          <w:sz w:val="22"/>
        </w:rPr>
        <w:t>Send personal emails to 50 contacts asking for Apple Podcasts reviews</w:t>
      </w:r>
    </w:p>
    <w:p>
      <w:pPr>
        <w:pStyle w:val="ListBullet"/>
      </w:pPr>
      <w:r>
        <w:rPr>
          <w:rFonts w:ascii="Calibri" w:hAnsi="Calibri"/>
          <w:color w:val="2D2D2D"/>
          <w:sz w:val="22"/>
        </w:rPr>
        <w:t>Begin guest outreach for next 6 episodes (target: 10 pitches sent)</w:t>
      </w:r>
    </w:p>
    <w:p>
      <w:pPr>
        <w:pStyle w:val="Heading2"/>
      </w:pPr>
      <w:r>
        <w:t>Phase 2: Acceleration (Weeks 3-4)</w:t>
      </w:r>
    </w:p>
    <w:p>
      <w:pPr>
        <w:spacing w:after="120"/>
      </w:pPr>
      <w:r>
        <w:rPr>
          <w:rFonts w:ascii="Calibri" w:hAnsi="Calibri"/>
          <w:b/>
          <w:color w:val="C8962E"/>
          <w:sz w:val="22"/>
        </w:rPr>
        <w:t>Theme: "Build momentum"</w:t>
      </w:r>
    </w:p>
    <w:p>
      <w:pPr>
        <w:pStyle w:val="Heading3"/>
      </w:pPr>
      <w:r>
        <w:t>Week 3</w:t>
      </w:r>
    </w:p>
    <w:p>
      <w:pPr>
        <w:pStyle w:val="ListBullet"/>
      </w:pPr>
      <w:r>
        <w:rPr>
          <w:rFonts w:ascii="Calibri" w:hAnsi="Calibri"/>
          <w:color w:val="2D2D2D"/>
          <w:sz w:val="22"/>
        </w:rPr>
        <w:t>Launch TikTok account; post 2 clips/day from existing content</w:t>
      </w:r>
    </w:p>
    <w:p>
      <w:pPr>
        <w:pStyle w:val="ListBullet"/>
      </w:pPr>
      <w:r>
        <w:rPr>
          <w:rFonts w:ascii="Calibri" w:hAnsi="Calibri"/>
          <w:color w:val="2D2D2D"/>
          <w:sz w:val="22"/>
        </w:rPr>
        <w:t>Record first new episode post-launch (guest secured in Week 2)</w:t>
      </w:r>
    </w:p>
    <w:p>
      <w:pPr>
        <w:pStyle w:val="ListBullet"/>
      </w:pPr>
      <w:r>
        <w:rPr>
          <w:rFonts w:ascii="Calibri" w:hAnsi="Calibri"/>
          <w:color w:val="2D2D2D"/>
          <w:sz w:val="22"/>
        </w:rPr>
        <w:t>Create first full Chinese episode or Chinese recap video for Bilibili</w:t>
      </w:r>
    </w:p>
    <w:p>
      <w:pPr>
        <w:pStyle w:val="ListBullet"/>
      </w:pPr>
      <w:r>
        <w:rPr>
          <w:rFonts w:ascii="Calibri" w:hAnsi="Calibri"/>
          <w:color w:val="2D2D2D"/>
          <w:sz w:val="22"/>
        </w:rPr>
        <w:t>Launch Xiaohongshu content calendar: 4 posts this week</w:t>
      </w:r>
    </w:p>
    <w:p>
      <w:pPr>
        <w:pStyle w:val="ListBullet"/>
      </w:pPr>
      <w:r>
        <w:rPr>
          <w:rFonts w:ascii="Calibri" w:hAnsi="Calibri"/>
          <w:color w:val="2D2D2D"/>
          <w:sz w:val="22"/>
        </w:rPr>
        <w:t>Write first WeChat Official Account article (bilingual episode summary)</w:t>
      </w:r>
    </w:p>
    <w:p>
      <w:pPr>
        <w:pStyle w:val="ListBullet"/>
      </w:pPr>
      <w:r>
        <w:rPr>
          <w:rFonts w:ascii="Calibri" w:hAnsi="Calibri"/>
          <w:color w:val="2D2D2D"/>
          <w:sz w:val="22"/>
        </w:rPr>
        <w:t>Reach out to 5 complementary podcasters for guest swap opportunities</w:t>
      </w:r>
    </w:p>
    <w:p>
      <w:pPr>
        <w:pStyle w:val="ListBullet"/>
      </w:pPr>
      <w:r>
        <w:rPr>
          <w:rFonts w:ascii="Calibri" w:hAnsi="Calibri"/>
          <w:color w:val="2D2D2D"/>
          <w:sz w:val="22"/>
        </w:rPr>
        <w:t>Begin placement agency legal consultation (securities attorney)</w:t>
      </w:r>
    </w:p>
    <w:p>
      <w:pPr>
        <w:pStyle w:val="Heading3"/>
      </w:pPr>
      <w:r>
        <w:t>Week 4</w:t>
      </w:r>
    </w:p>
    <w:p>
      <w:pPr>
        <w:pStyle w:val="ListBullet"/>
      </w:pPr>
      <w:r>
        <w:rPr>
          <w:rFonts w:ascii="Calibri" w:hAnsi="Calibri"/>
          <w:color w:val="2D2D2D"/>
          <w:sz w:val="22"/>
        </w:rPr>
        <w:t>Analyze first 3 weeks of analytics: identify top-performing content formats</w:t>
      </w:r>
    </w:p>
    <w:p>
      <w:pPr>
        <w:pStyle w:val="ListBullet"/>
      </w:pPr>
      <w:r>
        <w:rPr>
          <w:rFonts w:ascii="Calibri" w:hAnsi="Calibri"/>
          <w:color w:val="2D2D2D"/>
          <w:sz w:val="22"/>
        </w:rPr>
        <w:t>Double down on highest-performing platform and content type</w:t>
      </w:r>
    </w:p>
    <w:p>
      <w:pPr>
        <w:pStyle w:val="ListBullet"/>
      </w:pPr>
      <w:r>
        <w:rPr>
          <w:rFonts w:ascii="Calibri" w:hAnsi="Calibri"/>
          <w:color w:val="2D2D2D"/>
          <w:sz w:val="22"/>
        </w:rPr>
        <w:t>Record episode #2 post-launch</w:t>
      </w:r>
    </w:p>
    <w:p>
      <w:pPr>
        <w:pStyle w:val="ListBullet"/>
      </w:pPr>
      <w:r>
        <w:rPr>
          <w:rFonts w:ascii="Calibri" w:hAnsi="Calibri"/>
          <w:color w:val="2D2D2D"/>
          <w:sz w:val="22"/>
        </w:rPr>
        <w:t>Create a media kit for sponsorship outreach (1-pager + rate card)</w:t>
      </w:r>
    </w:p>
    <w:p>
      <w:pPr>
        <w:pStyle w:val="ListBullet"/>
      </w:pPr>
      <w:r>
        <w:rPr>
          <w:rFonts w:ascii="Calibri" w:hAnsi="Calibri"/>
          <w:color w:val="2D2D2D"/>
          <w:sz w:val="22"/>
        </w:rPr>
        <w:t>Begin sponsor outreach to 10 potential sponsors</w:t>
      </w:r>
    </w:p>
    <w:p>
      <w:pPr>
        <w:pStyle w:val="ListBullet"/>
      </w:pPr>
      <w:r>
        <w:rPr>
          <w:rFonts w:ascii="Calibri" w:hAnsi="Calibri"/>
          <w:color w:val="2D2D2D"/>
          <w:sz w:val="22"/>
        </w:rPr>
        <w:t>Establish weekly content production workflow (batch record, batch edit)</w:t>
      </w:r>
    </w:p>
    <w:p>
      <w:pPr>
        <w:pStyle w:val="ListBullet"/>
      </w:pPr>
      <w:r>
        <w:rPr>
          <w:rFonts w:ascii="Calibri" w:hAnsi="Calibri"/>
          <w:color w:val="2D2D2D"/>
          <w:sz w:val="22"/>
        </w:rPr>
        <w:t>Apply for YouTube Partner Program (if eligible)</w:t>
      </w:r>
    </w:p>
    <w:p>
      <w:pPr>
        <w:pStyle w:val="Heading2"/>
      </w:pPr>
      <w:r>
        <w:t>Phase 3: Growth (Weeks 5-8)</w:t>
      </w:r>
    </w:p>
    <w:p>
      <w:pPr>
        <w:spacing w:after="120"/>
      </w:pPr>
      <w:r>
        <w:rPr>
          <w:rFonts w:ascii="Calibri" w:hAnsi="Calibri"/>
          <w:b/>
          <w:color w:val="C8962E"/>
          <w:sz w:val="22"/>
        </w:rPr>
        <w:t>Theme: "Scale what works"</w:t>
      </w:r>
    </w:p>
    <w:p>
      <w:pPr>
        <w:pStyle w:val="ListBullet"/>
      </w:pPr>
      <w:r>
        <w:rPr>
          <w:rFonts w:ascii="Calibri" w:hAnsi="Calibri"/>
          <w:color w:val="2D2D2D"/>
          <w:sz w:val="22"/>
        </w:rPr>
        <w:t>Maintain weekly episode release schedule (1 new episode per week)</w:t>
      </w:r>
    </w:p>
    <w:p>
      <w:pPr>
        <w:pStyle w:val="ListBullet"/>
      </w:pPr>
      <w:r>
        <w:rPr>
          <w:rFonts w:ascii="Calibri" w:hAnsi="Calibri"/>
          <w:color w:val="2D2D2D"/>
          <w:sz w:val="22"/>
        </w:rPr>
        <w:t>Maintain 4-5 YouTube Shorts per week</w:t>
      </w:r>
    </w:p>
    <w:p>
      <w:pPr>
        <w:pStyle w:val="ListBullet"/>
      </w:pPr>
      <w:r>
        <w:rPr>
          <w:rFonts w:ascii="Calibri" w:hAnsi="Calibri"/>
          <w:color w:val="2D2D2D"/>
          <w:sz w:val="22"/>
        </w:rPr>
        <w:t>First guest collaboration episode (appear on another podcast)</w:t>
      </w:r>
    </w:p>
    <w:p>
      <w:pPr>
        <w:pStyle w:val="ListBullet"/>
      </w:pPr>
      <w:r>
        <w:rPr>
          <w:rFonts w:ascii="Calibri" w:hAnsi="Calibri"/>
          <w:color w:val="2D2D2D"/>
          <w:sz w:val="22"/>
        </w:rPr>
        <w:t>Launch Joyous Discord or community channel for engaged listeners</w:t>
      </w:r>
    </w:p>
    <w:p>
      <w:pPr>
        <w:pStyle w:val="ListBullet"/>
      </w:pPr>
      <w:r>
        <w:rPr>
          <w:rFonts w:ascii="Calibri" w:hAnsi="Calibri"/>
          <w:color w:val="2D2D2D"/>
          <w:sz w:val="22"/>
        </w:rPr>
        <w:t>First sponsored episode or brand integration</w:t>
      </w:r>
    </w:p>
    <w:p>
      <w:pPr>
        <w:pStyle w:val="ListBullet"/>
      </w:pPr>
      <w:r>
        <w:rPr>
          <w:rFonts w:ascii="Calibri" w:hAnsi="Calibri"/>
          <w:color w:val="2D2D2D"/>
          <w:sz w:val="22"/>
        </w:rPr>
        <w:t>Begin FINRA Series 82 exam preparation</w:t>
      </w:r>
    </w:p>
    <w:p>
      <w:pPr>
        <w:pStyle w:val="ListBullet"/>
      </w:pPr>
      <w:r>
        <w:rPr>
          <w:rFonts w:ascii="Calibri" w:hAnsi="Calibri"/>
          <w:color w:val="2D2D2D"/>
          <w:sz w:val="22"/>
        </w:rPr>
        <w:t>Attend 1-2 industry events and promote Joyous/collect LP contacts</w:t>
      </w:r>
    </w:p>
    <w:p>
      <w:pPr>
        <w:pStyle w:val="ListBullet"/>
      </w:pPr>
      <w:r>
        <w:rPr>
          <w:rFonts w:ascii="Calibri" w:hAnsi="Calibri"/>
          <w:color w:val="2D2D2D"/>
          <w:sz w:val="22"/>
        </w:rPr>
        <w:t>First live Twitter Space or Instagram Live event</w:t>
      </w:r>
    </w:p>
    <w:p>
      <w:pPr>
        <w:pStyle w:val="ListBullet"/>
      </w:pPr>
      <w:r>
        <w:rPr>
          <w:rFonts w:ascii="Calibri" w:hAnsi="Calibri"/>
          <w:color w:val="2D2D2D"/>
          <w:sz w:val="22"/>
        </w:rPr>
        <w:t>Create "best of" compilation video for YouTube</w:t>
      </w:r>
    </w:p>
    <w:p>
      <w:pPr>
        <w:pStyle w:val="ListBullet"/>
      </w:pPr>
      <w:r>
        <w:rPr>
          <w:rFonts w:ascii="Calibri" w:hAnsi="Calibri"/>
          <w:color w:val="2D2D2D"/>
          <w:sz w:val="22"/>
        </w:rPr>
        <w:t>Hire bilingual content assistant (part-time) for Chinese platform management</w:t>
      </w:r>
    </w:p>
    <w:p>
      <w:pPr>
        <w:pStyle w:val="ListBullet"/>
      </w:pPr>
      <w:r>
        <w:rPr>
          <w:rFonts w:ascii="Calibri" w:hAnsi="Calibri"/>
          <w:color w:val="2D2D2D"/>
          <w:sz w:val="22"/>
        </w:rPr>
        <w:t>Begin Prime Lab pilot episode pre-production (venue scouting, driver booking)</w:t>
      </w:r>
    </w:p>
    <w:p>
      <w:pPr>
        <w:pStyle w:val="ListBullet"/>
      </w:pPr>
      <w:r>
        <w:rPr>
          <w:rFonts w:ascii="Calibri" w:hAnsi="Calibri"/>
          <w:color w:val="2D2D2D"/>
          <w:sz w:val="22"/>
        </w:rPr>
        <w:t>Reach 100 Apple Podcasts reviews</w:t>
      </w:r>
    </w:p>
    <w:p>
      <w:pPr>
        <w:pStyle w:val="Heading2"/>
      </w:pPr>
      <w:r>
        <w:t>Phase 4: Monetization (Weeks 9-12)</w:t>
      </w:r>
    </w:p>
    <w:p>
      <w:pPr>
        <w:spacing w:after="120"/>
      </w:pPr>
      <w:r>
        <w:rPr>
          <w:rFonts w:ascii="Calibri" w:hAnsi="Calibri"/>
          <w:b/>
          <w:color w:val="C8962E"/>
          <w:sz w:val="22"/>
        </w:rPr>
        <w:t>Theme: "Turn audience into revenue"</w:t>
      </w:r>
    </w:p>
    <w:p>
      <w:pPr>
        <w:pStyle w:val="ListBullet"/>
      </w:pPr>
      <w:r>
        <w:rPr>
          <w:rFonts w:ascii="Calibri" w:hAnsi="Calibri"/>
          <w:color w:val="2D2D2D"/>
          <w:sz w:val="22"/>
        </w:rPr>
        <w:t>Close first podcast sponsor deal ($500-2,000 per episode)</w:t>
      </w:r>
    </w:p>
    <w:p>
      <w:pPr>
        <w:pStyle w:val="ListBullet"/>
      </w:pPr>
      <w:r>
        <w:rPr>
          <w:rFonts w:ascii="Calibri" w:hAnsi="Calibri"/>
          <w:color w:val="2D2D2D"/>
          <w:sz w:val="22"/>
        </w:rPr>
        <w:t>Launch membership/Patreon with Insider and Circle tiers</w:t>
      </w:r>
    </w:p>
    <w:p>
      <w:pPr>
        <w:pStyle w:val="ListBullet"/>
      </w:pPr>
      <w:r>
        <w:rPr>
          <w:rFonts w:ascii="Calibri" w:hAnsi="Calibri"/>
          <w:color w:val="2D2D2D"/>
          <w:sz w:val="22"/>
        </w:rPr>
        <w:t>Host first "Joyous Salon" dinner event (20-30 attendees)</w:t>
      </w:r>
    </w:p>
    <w:p>
      <w:pPr>
        <w:pStyle w:val="ListBullet"/>
      </w:pPr>
      <w:r>
        <w:rPr>
          <w:rFonts w:ascii="Calibri" w:hAnsi="Calibri"/>
          <w:color w:val="2D2D2D"/>
          <w:sz w:val="22"/>
        </w:rPr>
        <w:t>Onboard first 1-2 GP clients for placement agency (if licensing permits)</w:t>
      </w:r>
    </w:p>
    <w:p>
      <w:pPr>
        <w:pStyle w:val="ListBullet"/>
      </w:pPr>
      <w:r>
        <w:rPr>
          <w:rFonts w:ascii="Calibri" w:hAnsi="Calibri"/>
          <w:color w:val="2D2D2D"/>
          <w:sz w:val="22"/>
        </w:rPr>
        <w:t>Secure first paid speaking engagement</w:t>
      </w:r>
    </w:p>
    <w:p>
      <w:pPr>
        <w:pStyle w:val="ListBullet"/>
      </w:pPr>
      <w:r>
        <w:rPr>
          <w:rFonts w:ascii="Calibri" w:hAnsi="Calibri"/>
          <w:color w:val="2D2D2D"/>
          <w:sz w:val="22"/>
        </w:rPr>
        <w:t>Film Prime Lab pilot episode</w:t>
      </w:r>
    </w:p>
    <w:p>
      <w:pPr>
        <w:pStyle w:val="ListBullet"/>
      </w:pPr>
      <w:r>
        <w:rPr>
          <w:rFonts w:ascii="Calibri" w:hAnsi="Calibri"/>
          <w:color w:val="2D2D2D"/>
          <w:sz w:val="22"/>
        </w:rPr>
        <w:t>Reach 1,000+ YouTube subscribers</w:t>
      </w:r>
    </w:p>
    <w:p>
      <w:pPr>
        <w:pStyle w:val="ListBullet"/>
      </w:pPr>
      <w:r>
        <w:rPr>
          <w:rFonts w:ascii="Calibri" w:hAnsi="Calibri"/>
          <w:color w:val="2D2D2D"/>
          <w:sz w:val="22"/>
        </w:rPr>
        <w:t>Reach 2,500+ combined podcast subscribers</w:t>
      </w:r>
    </w:p>
    <w:p>
      <w:pPr>
        <w:pStyle w:val="ListBullet"/>
      </w:pPr>
      <w:r>
        <w:rPr>
          <w:rFonts w:ascii="Calibri" w:hAnsi="Calibri"/>
          <w:color w:val="2D2D2D"/>
          <w:sz w:val="22"/>
        </w:rPr>
        <w:t>Establish regular bilingual content pipeline (EN + CN weekly)</w:t>
      </w:r>
    </w:p>
    <w:p>
      <w:pPr>
        <w:pStyle w:val="ListBullet"/>
      </w:pPr>
      <w:r>
        <w:rPr>
          <w:rFonts w:ascii="Calibri" w:hAnsi="Calibri"/>
          <w:color w:val="2D2D2D"/>
          <w:sz w:val="22"/>
        </w:rPr>
        <w:t>Create Q2 strategy based on Q1 data and learnings</w:t>
      </w:r>
    </w:p>
    <w:p>
      <w:pPr>
        <w:pStyle w:val="Heading2"/>
      </w:pPr>
      <w:r>
        <w:t>Priority Matrix</w:t>
      </w:r>
    </w:p>
    <w:tbl>
      <w:tblPr>
        <w:tblStyle w:val="TableGrid"/>
        <w:tblW w:type="auto" w:w="0"/>
        <w:tblLayout w:type="autofit"/>
        <w:tblLook w:firstColumn="1" w:firstRow="1" w:lastColumn="0" w:lastRow="0" w:noHBand="0" w:noVBand="1" w:val="04A0"/>
      </w:tblPr>
      <w:tblGrid>
        <w:gridCol w:w="2266"/>
        <w:gridCol w:w="2266"/>
        <w:gridCol w:w="2266"/>
        <w:gridCol w:w="2266"/>
      </w:tblGrid>
      <w:tr>
        <w:tc>
          <w:tcPr>
            <w:tcW w:type="dxa" w:w="2266"/>
            <w:shd w:fill="0C4B5E" w:val="clear"/>
          </w:tcPr>
          <w:p>
            <w:pPr>
              <w:jc w:val="center"/>
            </w:pPr>
            <w:r/>
            <w:r>
              <w:rPr>
                <w:rFonts w:ascii="Calibri" w:hAnsi="Calibri"/>
                <w:b/>
                <w:color w:val="FFFFFF"/>
                <w:sz w:val="20"/>
              </w:rPr>
              <w:t>Priority</w:t>
            </w:r>
          </w:p>
        </w:tc>
        <w:tc>
          <w:tcPr>
            <w:tcW w:type="dxa" w:w="2266"/>
            <w:shd w:fill="0C4B5E" w:val="clear"/>
          </w:tcPr>
          <w:p>
            <w:pPr>
              <w:jc w:val="center"/>
            </w:pPr>
            <w:r/>
            <w:r>
              <w:rPr>
                <w:rFonts w:ascii="Calibri" w:hAnsi="Calibri"/>
                <w:b/>
                <w:color w:val="FFFFFF"/>
                <w:sz w:val="20"/>
              </w:rPr>
              <w:t>Action</w:t>
            </w:r>
          </w:p>
        </w:tc>
        <w:tc>
          <w:tcPr>
            <w:tcW w:type="dxa" w:w="2266"/>
            <w:shd w:fill="0C4B5E" w:val="clear"/>
          </w:tcPr>
          <w:p>
            <w:pPr>
              <w:jc w:val="center"/>
            </w:pPr>
            <w:r/>
            <w:r>
              <w:rPr>
                <w:rFonts w:ascii="Calibri" w:hAnsi="Calibri"/>
                <w:b/>
                <w:color w:val="FFFFFF"/>
                <w:sz w:val="20"/>
              </w:rPr>
              <w:t>Impact</w:t>
            </w:r>
          </w:p>
        </w:tc>
        <w:tc>
          <w:tcPr>
            <w:tcW w:type="dxa" w:w="2266"/>
            <w:shd w:fill="0C4B5E" w:val="clear"/>
          </w:tcPr>
          <w:p>
            <w:pPr>
              <w:jc w:val="center"/>
            </w:pPr>
            <w:r/>
            <w:r>
              <w:rPr>
                <w:rFonts w:ascii="Calibri" w:hAnsi="Calibri"/>
                <w:b/>
                <w:color w:val="FFFFFF"/>
                <w:sz w:val="20"/>
              </w:rPr>
              <w:t>Effort</w:t>
            </w:r>
          </w:p>
        </w:tc>
      </w:tr>
      <w:tr>
        <w:tc>
          <w:tcPr>
            <w:tcW w:type="dxa" w:w="2266"/>
            <w:shd w:fill="F5F5F5" w:val="clear"/>
          </w:tcPr>
          <w:p>
            <w:r/>
            <w:r>
              <w:rPr>
                <w:rFonts w:ascii="Calibri" w:hAnsi="Calibri"/>
                <w:color w:val="2D2D2D"/>
                <w:sz w:val="20"/>
              </w:rPr>
              <w:t>P0 (Do First)</w:t>
            </w:r>
          </w:p>
        </w:tc>
        <w:tc>
          <w:tcPr>
            <w:tcW w:type="dxa" w:w="2266"/>
            <w:shd w:fill="F5F5F5" w:val="clear"/>
          </w:tcPr>
          <w:p>
            <w:r/>
            <w:r>
              <w:rPr>
                <w:rFonts w:ascii="Calibri" w:hAnsi="Calibri"/>
                <w:color w:val="2D2D2D"/>
                <w:sz w:val="20"/>
              </w:rPr>
              <w:t>Distribute to all podcast platforms</w:t>
            </w:r>
          </w:p>
        </w:tc>
        <w:tc>
          <w:tcPr>
            <w:tcW w:type="dxa" w:w="2266"/>
            <w:shd w:fill="F5F5F5" w:val="clear"/>
          </w:tcPr>
          <w:p>
            <w:r/>
            <w:r>
              <w:rPr>
                <w:rFonts w:ascii="Calibri" w:hAnsi="Calibri"/>
                <w:color w:val="2D2D2D"/>
                <w:sz w:val="20"/>
              </w:rPr>
              <w:t>Critical</w:t>
            </w:r>
          </w:p>
        </w:tc>
        <w:tc>
          <w:tcPr>
            <w:tcW w:type="dxa" w:w="2266"/>
            <w:shd w:fill="F5F5F5" w:val="clear"/>
          </w:tcPr>
          <w:p>
            <w:r/>
            <w:r>
              <w:rPr>
                <w:rFonts w:ascii="Calibri" w:hAnsi="Calibri"/>
                <w:color w:val="2D2D2D"/>
                <w:sz w:val="20"/>
              </w:rPr>
              <w:t>Low</w:t>
            </w:r>
          </w:p>
        </w:tc>
      </w:tr>
      <w:tr>
        <w:tc>
          <w:tcPr>
            <w:tcW w:type="dxa" w:w="2266"/>
          </w:tcPr>
          <w:p>
            <w:r/>
            <w:r>
              <w:rPr>
                <w:rFonts w:ascii="Calibri" w:hAnsi="Calibri"/>
                <w:color w:val="2D2D2D"/>
                <w:sz w:val="20"/>
              </w:rPr>
              <w:t>P0</w:t>
            </w:r>
          </w:p>
        </w:tc>
        <w:tc>
          <w:tcPr>
            <w:tcW w:type="dxa" w:w="2266"/>
          </w:tcPr>
          <w:p>
            <w:r/>
            <w:r>
              <w:rPr>
                <w:rFonts w:ascii="Calibri" w:hAnsi="Calibri"/>
                <w:color w:val="2D2D2D"/>
                <w:sz w:val="20"/>
              </w:rPr>
              <w:t>Launch YouTube with Shorts-first strategy</w:t>
            </w:r>
          </w:p>
        </w:tc>
        <w:tc>
          <w:tcPr>
            <w:tcW w:type="dxa" w:w="2266"/>
          </w:tcPr>
          <w:p>
            <w:r/>
            <w:r>
              <w:rPr>
                <w:rFonts w:ascii="Calibri" w:hAnsi="Calibri"/>
                <w:color w:val="2D2D2D"/>
                <w:sz w:val="20"/>
              </w:rPr>
              <w:t>Critical</w:t>
            </w:r>
          </w:p>
        </w:tc>
        <w:tc>
          <w:tcPr>
            <w:tcW w:type="dxa" w:w="2266"/>
          </w:tcPr>
          <w:p>
            <w:r/>
            <w:r>
              <w:rPr>
                <w:rFonts w:ascii="Calibri" w:hAnsi="Calibri"/>
                <w:color w:val="2D2D2D"/>
                <w:sz w:val="20"/>
              </w:rPr>
              <w:t>Medium</w:t>
            </w:r>
          </w:p>
        </w:tc>
      </w:tr>
      <w:tr>
        <w:tc>
          <w:tcPr>
            <w:tcW w:type="dxa" w:w="2266"/>
            <w:shd w:fill="F5F5F5" w:val="clear"/>
          </w:tcPr>
          <w:p>
            <w:r/>
            <w:r>
              <w:rPr>
                <w:rFonts w:ascii="Calibri" w:hAnsi="Calibri"/>
                <w:color w:val="2D2D2D"/>
                <w:sz w:val="20"/>
              </w:rPr>
              <w:t>P0</w:t>
            </w:r>
          </w:p>
        </w:tc>
        <w:tc>
          <w:tcPr>
            <w:tcW w:type="dxa" w:w="2266"/>
            <w:shd w:fill="F5F5F5" w:val="clear"/>
          </w:tcPr>
          <w:p>
            <w:r/>
            <w:r>
              <w:rPr>
                <w:rFonts w:ascii="Calibri" w:hAnsi="Calibri"/>
                <w:color w:val="2D2D2D"/>
                <w:sz w:val="20"/>
              </w:rPr>
              <w:t>Daily LinkedIn posting</w:t>
            </w:r>
          </w:p>
        </w:tc>
        <w:tc>
          <w:tcPr>
            <w:tcW w:type="dxa" w:w="2266"/>
            <w:shd w:fill="F5F5F5" w:val="clear"/>
          </w:tcPr>
          <w:p>
            <w:r/>
            <w:r>
              <w:rPr>
                <w:rFonts w:ascii="Calibri" w:hAnsi="Calibri"/>
                <w:color w:val="2D2D2D"/>
                <w:sz w:val="20"/>
              </w:rPr>
              <w:t>High</w:t>
            </w:r>
          </w:p>
        </w:tc>
        <w:tc>
          <w:tcPr>
            <w:tcW w:type="dxa" w:w="2266"/>
            <w:shd w:fill="F5F5F5" w:val="clear"/>
          </w:tcPr>
          <w:p>
            <w:r/>
            <w:r>
              <w:rPr>
                <w:rFonts w:ascii="Calibri" w:hAnsi="Calibri"/>
                <w:color w:val="2D2D2D"/>
                <w:sz w:val="20"/>
              </w:rPr>
              <w:t>Low</w:t>
            </w:r>
          </w:p>
        </w:tc>
      </w:tr>
      <w:tr>
        <w:tc>
          <w:tcPr>
            <w:tcW w:type="dxa" w:w="2266"/>
          </w:tcPr>
          <w:p>
            <w:r/>
            <w:r>
              <w:rPr>
                <w:rFonts w:ascii="Calibri" w:hAnsi="Calibri"/>
                <w:color w:val="2D2D2D"/>
                <w:sz w:val="20"/>
              </w:rPr>
              <w:t>P0</w:t>
            </w:r>
          </w:p>
        </w:tc>
        <w:tc>
          <w:tcPr>
            <w:tcW w:type="dxa" w:w="2266"/>
          </w:tcPr>
          <w:p>
            <w:r/>
            <w:r>
              <w:rPr>
                <w:rFonts w:ascii="Calibri" w:hAnsi="Calibri"/>
                <w:color w:val="2D2D2D"/>
                <w:sz w:val="20"/>
              </w:rPr>
              <w:t>Consult securities attorney re: placement licensing</w:t>
            </w:r>
          </w:p>
        </w:tc>
        <w:tc>
          <w:tcPr>
            <w:tcW w:type="dxa" w:w="2266"/>
          </w:tcPr>
          <w:p>
            <w:r/>
            <w:r>
              <w:rPr>
                <w:rFonts w:ascii="Calibri" w:hAnsi="Calibri"/>
                <w:color w:val="2D2D2D"/>
                <w:sz w:val="20"/>
              </w:rPr>
              <w:t>Critical</w:t>
            </w:r>
          </w:p>
        </w:tc>
        <w:tc>
          <w:tcPr>
            <w:tcW w:type="dxa" w:w="2266"/>
          </w:tcPr>
          <w:p>
            <w:r/>
            <w:r>
              <w:rPr>
                <w:rFonts w:ascii="Calibri" w:hAnsi="Calibri"/>
                <w:color w:val="2D2D2D"/>
                <w:sz w:val="20"/>
              </w:rPr>
              <w:t>Low</w:t>
            </w:r>
          </w:p>
        </w:tc>
      </w:tr>
      <w:tr>
        <w:tc>
          <w:tcPr>
            <w:tcW w:type="dxa" w:w="2266"/>
            <w:shd w:fill="F5F5F5" w:val="clear"/>
          </w:tcPr>
          <w:p>
            <w:r/>
            <w:r>
              <w:rPr>
                <w:rFonts w:ascii="Calibri" w:hAnsi="Calibri"/>
                <w:color w:val="2D2D2D"/>
                <w:sz w:val="20"/>
              </w:rPr>
              <w:t>P1</w:t>
            </w:r>
          </w:p>
        </w:tc>
        <w:tc>
          <w:tcPr>
            <w:tcW w:type="dxa" w:w="2266"/>
            <w:shd w:fill="F5F5F5" w:val="clear"/>
          </w:tcPr>
          <w:p>
            <w:r/>
            <w:r>
              <w:rPr>
                <w:rFonts w:ascii="Calibri" w:hAnsi="Calibri"/>
                <w:color w:val="2D2D2D"/>
                <w:sz w:val="20"/>
              </w:rPr>
              <w:t>Launch Chinese platforms (Ximalaya, Xiaohongshu)</w:t>
            </w:r>
          </w:p>
        </w:tc>
        <w:tc>
          <w:tcPr>
            <w:tcW w:type="dxa" w:w="2266"/>
            <w:shd w:fill="F5F5F5" w:val="clear"/>
          </w:tcPr>
          <w:p>
            <w:r/>
            <w:r>
              <w:rPr>
                <w:rFonts w:ascii="Calibri" w:hAnsi="Calibri"/>
                <w:color w:val="2D2D2D"/>
                <w:sz w:val="20"/>
              </w:rPr>
              <w:t>High</w:t>
            </w:r>
          </w:p>
        </w:tc>
        <w:tc>
          <w:tcPr>
            <w:tcW w:type="dxa" w:w="2266"/>
            <w:shd w:fill="F5F5F5" w:val="clear"/>
          </w:tcPr>
          <w:p>
            <w:r/>
            <w:r>
              <w:rPr>
                <w:rFonts w:ascii="Calibri" w:hAnsi="Calibri"/>
                <w:color w:val="2D2D2D"/>
                <w:sz w:val="20"/>
              </w:rPr>
              <w:t>Medium</w:t>
            </w:r>
          </w:p>
        </w:tc>
      </w:tr>
      <w:tr>
        <w:tc>
          <w:tcPr>
            <w:tcW w:type="dxa" w:w="2266"/>
          </w:tcPr>
          <w:p>
            <w:r/>
            <w:r>
              <w:rPr>
                <w:rFonts w:ascii="Calibri" w:hAnsi="Calibri"/>
                <w:color w:val="2D2D2D"/>
                <w:sz w:val="20"/>
              </w:rPr>
              <w:t>P1</w:t>
            </w:r>
          </w:p>
        </w:tc>
        <w:tc>
          <w:tcPr>
            <w:tcW w:type="dxa" w:w="2266"/>
          </w:tcPr>
          <w:p>
            <w:r/>
            <w:r>
              <w:rPr>
                <w:rFonts w:ascii="Calibri" w:hAnsi="Calibri"/>
                <w:color w:val="2D2D2D"/>
                <w:sz w:val="20"/>
              </w:rPr>
              <w:t>Begin guest outreach pipeline</w:t>
            </w:r>
          </w:p>
        </w:tc>
        <w:tc>
          <w:tcPr>
            <w:tcW w:type="dxa" w:w="2266"/>
          </w:tcPr>
          <w:p>
            <w:r/>
            <w:r>
              <w:rPr>
                <w:rFonts w:ascii="Calibri" w:hAnsi="Calibri"/>
                <w:color w:val="2D2D2D"/>
                <w:sz w:val="20"/>
              </w:rPr>
              <w:t>High</w:t>
            </w:r>
          </w:p>
        </w:tc>
        <w:tc>
          <w:tcPr>
            <w:tcW w:type="dxa" w:w="2266"/>
          </w:tcPr>
          <w:p>
            <w:r/>
            <w:r>
              <w:rPr>
                <w:rFonts w:ascii="Calibri" w:hAnsi="Calibri"/>
                <w:color w:val="2D2D2D"/>
                <w:sz w:val="20"/>
              </w:rPr>
              <w:t>Medium</w:t>
            </w:r>
          </w:p>
        </w:tc>
      </w:tr>
      <w:tr>
        <w:tc>
          <w:tcPr>
            <w:tcW w:type="dxa" w:w="2266"/>
            <w:shd w:fill="F5F5F5" w:val="clear"/>
          </w:tcPr>
          <w:p>
            <w:r/>
            <w:r>
              <w:rPr>
                <w:rFonts w:ascii="Calibri" w:hAnsi="Calibri"/>
                <w:color w:val="2D2D2D"/>
                <w:sz w:val="20"/>
              </w:rPr>
              <w:t>P1</w:t>
            </w:r>
          </w:p>
        </w:tc>
        <w:tc>
          <w:tcPr>
            <w:tcW w:type="dxa" w:w="2266"/>
            <w:shd w:fill="F5F5F5" w:val="clear"/>
          </w:tcPr>
          <w:p>
            <w:r/>
            <w:r>
              <w:rPr>
                <w:rFonts w:ascii="Calibri" w:hAnsi="Calibri"/>
                <w:color w:val="2D2D2D"/>
                <w:sz w:val="20"/>
              </w:rPr>
              <w:t>Create media kit for sponsors</w:t>
            </w:r>
          </w:p>
        </w:tc>
        <w:tc>
          <w:tcPr>
            <w:tcW w:type="dxa" w:w="2266"/>
            <w:shd w:fill="F5F5F5" w:val="clear"/>
          </w:tcPr>
          <w:p>
            <w:r/>
            <w:r>
              <w:rPr>
                <w:rFonts w:ascii="Calibri" w:hAnsi="Calibri"/>
                <w:color w:val="2D2D2D"/>
                <w:sz w:val="20"/>
              </w:rPr>
              <w:t>High</w:t>
            </w:r>
          </w:p>
        </w:tc>
        <w:tc>
          <w:tcPr>
            <w:tcW w:type="dxa" w:w="2266"/>
            <w:shd w:fill="F5F5F5" w:val="clear"/>
          </w:tcPr>
          <w:p>
            <w:r/>
            <w:r>
              <w:rPr>
                <w:rFonts w:ascii="Calibri" w:hAnsi="Calibri"/>
                <w:color w:val="2D2D2D"/>
                <w:sz w:val="20"/>
              </w:rPr>
              <w:t>Low</w:t>
            </w:r>
          </w:p>
        </w:tc>
      </w:tr>
      <w:tr>
        <w:tc>
          <w:tcPr>
            <w:tcW w:type="dxa" w:w="2266"/>
          </w:tcPr>
          <w:p>
            <w:r/>
            <w:r>
              <w:rPr>
                <w:rFonts w:ascii="Calibri" w:hAnsi="Calibri"/>
                <w:color w:val="2D2D2D"/>
                <w:sz w:val="20"/>
              </w:rPr>
              <w:t>P2</w:t>
            </w:r>
          </w:p>
        </w:tc>
        <w:tc>
          <w:tcPr>
            <w:tcW w:type="dxa" w:w="2266"/>
          </w:tcPr>
          <w:p>
            <w:r/>
            <w:r>
              <w:rPr>
                <w:rFonts w:ascii="Calibri" w:hAnsi="Calibri"/>
                <w:color w:val="2D2D2D"/>
                <w:sz w:val="20"/>
              </w:rPr>
              <w:t>Launch TikTok and Instagram</w:t>
            </w:r>
          </w:p>
        </w:tc>
        <w:tc>
          <w:tcPr>
            <w:tcW w:type="dxa" w:w="2266"/>
          </w:tcPr>
          <w:p>
            <w:r/>
            <w:r>
              <w:rPr>
                <w:rFonts w:ascii="Calibri" w:hAnsi="Calibri"/>
                <w:color w:val="2D2D2D"/>
                <w:sz w:val="20"/>
              </w:rPr>
              <w:t>Medium</w:t>
            </w:r>
          </w:p>
        </w:tc>
        <w:tc>
          <w:tcPr>
            <w:tcW w:type="dxa" w:w="2266"/>
          </w:tcPr>
          <w:p>
            <w:r/>
            <w:r>
              <w:rPr>
                <w:rFonts w:ascii="Calibri" w:hAnsi="Calibri"/>
                <w:color w:val="2D2D2D"/>
                <w:sz w:val="20"/>
              </w:rPr>
              <w:t>Medium</w:t>
            </w:r>
          </w:p>
        </w:tc>
      </w:tr>
      <w:tr>
        <w:tc>
          <w:tcPr>
            <w:tcW w:type="dxa" w:w="2266"/>
            <w:shd w:fill="F5F5F5" w:val="clear"/>
          </w:tcPr>
          <w:p>
            <w:r/>
            <w:r>
              <w:rPr>
                <w:rFonts w:ascii="Calibri" w:hAnsi="Calibri"/>
                <w:color w:val="2D2D2D"/>
                <w:sz w:val="20"/>
              </w:rPr>
              <w:t>P2</w:t>
            </w:r>
          </w:p>
        </w:tc>
        <w:tc>
          <w:tcPr>
            <w:tcW w:type="dxa" w:w="2266"/>
            <w:shd w:fill="F5F5F5" w:val="clear"/>
          </w:tcPr>
          <w:p>
            <w:r/>
            <w:r>
              <w:rPr>
                <w:rFonts w:ascii="Calibri" w:hAnsi="Calibri"/>
                <w:color w:val="2D2D2D"/>
                <w:sz w:val="20"/>
              </w:rPr>
              <w:t>Begin FINRA exam prep</w:t>
            </w:r>
          </w:p>
        </w:tc>
        <w:tc>
          <w:tcPr>
            <w:tcW w:type="dxa" w:w="2266"/>
            <w:shd w:fill="F5F5F5" w:val="clear"/>
          </w:tcPr>
          <w:p>
            <w:r/>
            <w:r>
              <w:rPr>
                <w:rFonts w:ascii="Calibri" w:hAnsi="Calibri"/>
                <w:color w:val="2D2D2D"/>
                <w:sz w:val="20"/>
              </w:rPr>
              <w:t>High</w:t>
            </w:r>
          </w:p>
        </w:tc>
        <w:tc>
          <w:tcPr>
            <w:tcW w:type="dxa" w:w="2266"/>
            <w:shd w:fill="F5F5F5" w:val="clear"/>
          </w:tcPr>
          <w:p>
            <w:r/>
            <w:r>
              <w:rPr>
                <w:rFonts w:ascii="Calibri" w:hAnsi="Calibri"/>
                <w:color w:val="2D2D2D"/>
                <w:sz w:val="20"/>
              </w:rPr>
              <w:t>High</w:t>
            </w:r>
          </w:p>
        </w:tc>
      </w:tr>
      <w:tr>
        <w:tc>
          <w:tcPr>
            <w:tcW w:type="dxa" w:w="2266"/>
          </w:tcPr>
          <w:p>
            <w:r/>
            <w:r>
              <w:rPr>
                <w:rFonts w:ascii="Calibri" w:hAnsi="Calibri"/>
                <w:color w:val="2D2D2D"/>
                <w:sz w:val="20"/>
              </w:rPr>
              <w:t>P2</w:t>
            </w:r>
          </w:p>
        </w:tc>
        <w:tc>
          <w:tcPr>
            <w:tcW w:type="dxa" w:w="2266"/>
          </w:tcPr>
          <w:p>
            <w:r/>
            <w:r>
              <w:rPr>
                <w:rFonts w:ascii="Calibri" w:hAnsi="Calibri"/>
                <w:color w:val="2D2D2D"/>
                <w:sz w:val="20"/>
              </w:rPr>
              <w:t>Prime Lab pre-production</w:t>
            </w:r>
          </w:p>
        </w:tc>
        <w:tc>
          <w:tcPr>
            <w:tcW w:type="dxa" w:w="2266"/>
          </w:tcPr>
          <w:p>
            <w:r/>
            <w:r>
              <w:rPr>
                <w:rFonts w:ascii="Calibri" w:hAnsi="Calibri"/>
                <w:color w:val="2D2D2D"/>
                <w:sz w:val="20"/>
              </w:rPr>
              <w:t>Medium</w:t>
            </w:r>
          </w:p>
        </w:tc>
        <w:tc>
          <w:tcPr>
            <w:tcW w:type="dxa" w:w="2266"/>
          </w:tcPr>
          <w:p>
            <w:r/>
            <w:r>
              <w:rPr>
                <w:rFonts w:ascii="Calibri" w:hAnsi="Calibri"/>
                <w:color w:val="2D2D2D"/>
                <w:sz w:val="20"/>
              </w:rPr>
              <w:t>High</w:t>
            </w:r>
          </w:p>
        </w:tc>
      </w:tr>
      <w:tr>
        <w:tc>
          <w:tcPr>
            <w:tcW w:type="dxa" w:w="2266"/>
            <w:shd w:fill="F5F5F5" w:val="clear"/>
          </w:tcPr>
          <w:p>
            <w:r/>
            <w:r>
              <w:rPr>
                <w:rFonts w:ascii="Calibri" w:hAnsi="Calibri"/>
                <w:color w:val="2D2D2D"/>
                <w:sz w:val="20"/>
              </w:rPr>
              <w:t>P3</w:t>
            </w:r>
          </w:p>
        </w:tc>
        <w:tc>
          <w:tcPr>
            <w:tcW w:type="dxa" w:w="2266"/>
            <w:shd w:fill="F5F5F5" w:val="clear"/>
          </w:tcPr>
          <w:p>
            <w:r/>
            <w:r>
              <w:rPr>
                <w:rFonts w:ascii="Calibri" w:hAnsi="Calibri"/>
                <w:color w:val="2D2D2D"/>
                <w:sz w:val="20"/>
              </w:rPr>
              <w:t>Launch membership program</w:t>
            </w:r>
          </w:p>
        </w:tc>
        <w:tc>
          <w:tcPr>
            <w:tcW w:type="dxa" w:w="2266"/>
            <w:shd w:fill="F5F5F5" w:val="clear"/>
          </w:tcPr>
          <w:p>
            <w:r/>
            <w:r>
              <w:rPr>
                <w:rFonts w:ascii="Calibri" w:hAnsi="Calibri"/>
                <w:color w:val="2D2D2D"/>
                <w:sz w:val="20"/>
              </w:rPr>
              <w:t>Medium</w:t>
            </w:r>
          </w:p>
        </w:tc>
        <w:tc>
          <w:tcPr>
            <w:tcW w:type="dxa" w:w="2266"/>
            <w:shd w:fill="F5F5F5" w:val="clear"/>
          </w:tcPr>
          <w:p>
            <w:r/>
            <w:r>
              <w:rPr>
                <w:rFonts w:ascii="Calibri" w:hAnsi="Calibri"/>
                <w:color w:val="2D2D2D"/>
                <w:sz w:val="20"/>
              </w:rPr>
              <w:t>Medium</w:t>
            </w:r>
          </w:p>
        </w:tc>
      </w:tr>
      <w:tr>
        <w:tc>
          <w:tcPr>
            <w:tcW w:type="dxa" w:w="2266"/>
          </w:tcPr>
          <w:p>
            <w:r/>
            <w:r>
              <w:rPr>
                <w:rFonts w:ascii="Calibri" w:hAnsi="Calibri"/>
                <w:color w:val="2D2D2D"/>
                <w:sz w:val="20"/>
              </w:rPr>
              <w:t>P3</w:t>
            </w:r>
          </w:p>
        </w:tc>
        <w:tc>
          <w:tcPr>
            <w:tcW w:type="dxa" w:w="2266"/>
          </w:tcPr>
          <w:p>
            <w:r/>
            <w:r>
              <w:rPr>
                <w:rFonts w:ascii="Calibri" w:hAnsi="Calibri"/>
                <w:color w:val="2D2D2D"/>
                <w:sz w:val="20"/>
              </w:rPr>
              <w:t>Host first live event</w:t>
            </w:r>
          </w:p>
        </w:tc>
        <w:tc>
          <w:tcPr>
            <w:tcW w:type="dxa" w:w="2266"/>
          </w:tcPr>
          <w:p>
            <w:r/>
            <w:r>
              <w:rPr>
                <w:rFonts w:ascii="Calibri" w:hAnsi="Calibri"/>
                <w:color w:val="2D2D2D"/>
                <w:sz w:val="20"/>
              </w:rPr>
              <w:t>Medium</w:t>
            </w:r>
          </w:p>
        </w:tc>
        <w:tc>
          <w:tcPr>
            <w:tcW w:type="dxa" w:w="2266"/>
          </w:tcPr>
          <w:p>
            <w:r/>
            <w:r>
              <w:rPr>
                <w:rFonts w:ascii="Calibri" w:hAnsi="Calibri"/>
                <w:color w:val="2D2D2D"/>
                <w:sz w:val="20"/>
              </w:rPr>
              <w:t>High</w:t>
            </w:r>
          </w:p>
        </w:tc>
      </w:tr>
    </w:tbl>
    <w:p/>
    <w:p>
      <w:pPr>
        <w:pStyle w:val="Heading2"/>
      </w:pPr>
      <w:r>
        <w:t>Resource Needs</w:t>
      </w:r>
    </w:p>
    <w:p>
      <w:pPr>
        <w:pStyle w:val="Heading3"/>
      </w:pPr>
      <w:r>
        <w:t>Team (Recommended Hires)</w:t>
      </w:r>
    </w:p>
    <w:tbl>
      <w:tblPr>
        <w:tblStyle w:val="TableGrid"/>
        <w:tblW w:type="auto" w:w="0"/>
        <w:tblLayout w:type="autofit"/>
        <w:tblLook w:firstColumn="1" w:firstRow="1" w:lastColumn="0" w:lastRow="0" w:noHBand="0" w:noVBand="1" w:val="04A0"/>
      </w:tblPr>
      <w:tblGrid>
        <w:gridCol w:w="2266"/>
        <w:gridCol w:w="2266"/>
        <w:gridCol w:w="2266"/>
        <w:gridCol w:w="2266"/>
      </w:tblGrid>
      <w:tr>
        <w:tc>
          <w:tcPr>
            <w:tcW w:type="dxa" w:w="2266"/>
            <w:shd w:fill="0C4B5E" w:val="clear"/>
          </w:tcPr>
          <w:p>
            <w:pPr>
              <w:jc w:val="center"/>
            </w:pPr>
            <w:r/>
            <w:r>
              <w:rPr>
                <w:rFonts w:ascii="Calibri" w:hAnsi="Calibri"/>
                <w:b/>
                <w:color w:val="FFFFFF"/>
                <w:sz w:val="20"/>
              </w:rPr>
              <w:t>Role</w:t>
            </w:r>
          </w:p>
        </w:tc>
        <w:tc>
          <w:tcPr>
            <w:tcW w:type="dxa" w:w="2266"/>
            <w:shd w:fill="0C4B5E" w:val="clear"/>
          </w:tcPr>
          <w:p>
            <w:pPr>
              <w:jc w:val="center"/>
            </w:pPr>
            <w:r/>
            <w:r>
              <w:rPr>
                <w:rFonts w:ascii="Calibri" w:hAnsi="Calibri"/>
                <w:b/>
                <w:color w:val="FFFFFF"/>
                <w:sz w:val="20"/>
              </w:rPr>
              <w:t>Type</w:t>
            </w:r>
          </w:p>
        </w:tc>
        <w:tc>
          <w:tcPr>
            <w:tcW w:type="dxa" w:w="2266"/>
            <w:shd w:fill="0C4B5E" w:val="clear"/>
          </w:tcPr>
          <w:p>
            <w:pPr>
              <w:jc w:val="center"/>
            </w:pPr>
            <w:r/>
            <w:r>
              <w:rPr>
                <w:rFonts w:ascii="Calibri" w:hAnsi="Calibri"/>
                <w:b/>
                <w:color w:val="FFFFFF"/>
                <w:sz w:val="20"/>
              </w:rPr>
              <w:t>Monthly Cost</w:t>
            </w:r>
          </w:p>
        </w:tc>
        <w:tc>
          <w:tcPr>
            <w:tcW w:type="dxa" w:w="2266"/>
            <w:shd w:fill="0C4B5E" w:val="clear"/>
          </w:tcPr>
          <w:p>
            <w:pPr>
              <w:jc w:val="center"/>
            </w:pPr>
            <w:r/>
            <w:r>
              <w:rPr>
                <w:rFonts w:ascii="Calibri" w:hAnsi="Calibri"/>
                <w:b/>
                <w:color w:val="FFFFFF"/>
                <w:sz w:val="20"/>
              </w:rPr>
              <w:t>Priority</w:t>
            </w:r>
          </w:p>
        </w:tc>
      </w:tr>
      <w:tr>
        <w:tc>
          <w:tcPr>
            <w:tcW w:type="dxa" w:w="2266"/>
            <w:shd w:fill="F5F5F5" w:val="clear"/>
          </w:tcPr>
          <w:p>
            <w:r/>
            <w:r>
              <w:rPr>
                <w:rFonts w:ascii="Calibri" w:hAnsi="Calibri"/>
                <w:color w:val="2D2D2D"/>
                <w:sz w:val="20"/>
              </w:rPr>
              <w:t>Podcast Editor</w:t>
            </w:r>
          </w:p>
        </w:tc>
        <w:tc>
          <w:tcPr>
            <w:tcW w:type="dxa" w:w="2266"/>
            <w:shd w:fill="F5F5F5" w:val="clear"/>
          </w:tcPr>
          <w:p>
            <w:r/>
            <w:r>
              <w:rPr>
                <w:rFonts w:ascii="Calibri" w:hAnsi="Calibri"/>
                <w:color w:val="2D2D2D"/>
                <w:sz w:val="20"/>
              </w:rPr>
              <w:t>Freelance</w:t>
            </w:r>
          </w:p>
        </w:tc>
        <w:tc>
          <w:tcPr>
            <w:tcW w:type="dxa" w:w="2266"/>
            <w:shd w:fill="F5F5F5" w:val="clear"/>
          </w:tcPr>
          <w:p>
            <w:r/>
            <w:r>
              <w:rPr>
                <w:rFonts w:ascii="Calibri" w:hAnsi="Calibri"/>
                <w:color w:val="2D2D2D"/>
                <w:sz w:val="20"/>
              </w:rPr>
              <w:t>$800-1,500</w:t>
            </w:r>
          </w:p>
        </w:tc>
        <w:tc>
          <w:tcPr>
            <w:tcW w:type="dxa" w:w="2266"/>
            <w:shd w:fill="F5F5F5" w:val="clear"/>
          </w:tcPr>
          <w:p>
            <w:r/>
            <w:r>
              <w:rPr>
                <w:rFonts w:ascii="Calibri" w:hAnsi="Calibri"/>
                <w:color w:val="2D2D2D"/>
                <w:sz w:val="20"/>
              </w:rPr>
              <w:t>Immediate</w:t>
            </w:r>
          </w:p>
        </w:tc>
      </w:tr>
      <w:tr>
        <w:tc>
          <w:tcPr>
            <w:tcW w:type="dxa" w:w="2266"/>
          </w:tcPr>
          <w:p>
            <w:r/>
            <w:r>
              <w:rPr>
                <w:rFonts w:ascii="Calibri" w:hAnsi="Calibri"/>
                <w:color w:val="2D2D2D"/>
                <w:sz w:val="20"/>
              </w:rPr>
              <w:t>Bilingual Content Assistant</w:t>
            </w:r>
          </w:p>
        </w:tc>
        <w:tc>
          <w:tcPr>
            <w:tcW w:type="dxa" w:w="2266"/>
          </w:tcPr>
          <w:p>
            <w:r/>
            <w:r>
              <w:rPr>
                <w:rFonts w:ascii="Calibri" w:hAnsi="Calibri"/>
                <w:color w:val="2D2D2D"/>
                <w:sz w:val="20"/>
              </w:rPr>
              <w:t>Part-time</w:t>
            </w:r>
          </w:p>
        </w:tc>
        <w:tc>
          <w:tcPr>
            <w:tcW w:type="dxa" w:w="2266"/>
          </w:tcPr>
          <w:p>
            <w:r/>
            <w:r>
              <w:rPr>
                <w:rFonts w:ascii="Calibri" w:hAnsi="Calibri"/>
                <w:color w:val="2D2D2D"/>
                <w:sz w:val="20"/>
              </w:rPr>
              <w:t>$1,500-2,500</w:t>
            </w:r>
          </w:p>
        </w:tc>
        <w:tc>
          <w:tcPr>
            <w:tcW w:type="dxa" w:w="2266"/>
          </w:tcPr>
          <w:p>
            <w:r/>
            <w:r>
              <w:rPr>
                <w:rFonts w:ascii="Calibri" w:hAnsi="Calibri"/>
                <w:color w:val="2D2D2D"/>
                <w:sz w:val="20"/>
              </w:rPr>
              <w:t>Month 2</w:t>
            </w:r>
          </w:p>
        </w:tc>
      </w:tr>
      <w:tr>
        <w:tc>
          <w:tcPr>
            <w:tcW w:type="dxa" w:w="2266"/>
            <w:shd w:fill="F5F5F5" w:val="clear"/>
          </w:tcPr>
          <w:p>
            <w:r/>
            <w:r>
              <w:rPr>
                <w:rFonts w:ascii="Calibri" w:hAnsi="Calibri"/>
                <w:color w:val="2D2D2D"/>
                <w:sz w:val="20"/>
              </w:rPr>
              <w:t>Social Media Manager</w:t>
            </w:r>
          </w:p>
        </w:tc>
        <w:tc>
          <w:tcPr>
            <w:tcW w:type="dxa" w:w="2266"/>
            <w:shd w:fill="F5F5F5" w:val="clear"/>
          </w:tcPr>
          <w:p>
            <w:r/>
            <w:r>
              <w:rPr>
                <w:rFonts w:ascii="Calibri" w:hAnsi="Calibri"/>
                <w:color w:val="2D2D2D"/>
                <w:sz w:val="20"/>
              </w:rPr>
              <w:t>Part-time</w:t>
            </w:r>
          </w:p>
        </w:tc>
        <w:tc>
          <w:tcPr>
            <w:tcW w:type="dxa" w:w="2266"/>
            <w:shd w:fill="F5F5F5" w:val="clear"/>
          </w:tcPr>
          <w:p>
            <w:r/>
            <w:r>
              <w:rPr>
                <w:rFonts w:ascii="Calibri" w:hAnsi="Calibri"/>
                <w:color w:val="2D2D2D"/>
                <w:sz w:val="20"/>
              </w:rPr>
              <w:t>$1,500-3,000</w:t>
            </w:r>
          </w:p>
        </w:tc>
        <w:tc>
          <w:tcPr>
            <w:tcW w:type="dxa" w:w="2266"/>
            <w:shd w:fill="F5F5F5" w:val="clear"/>
          </w:tcPr>
          <w:p>
            <w:r/>
            <w:r>
              <w:rPr>
                <w:rFonts w:ascii="Calibri" w:hAnsi="Calibri"/>
                <w:color w:val="2D2D2D"/>
                <w:sz w:val="20"/>
              </w:rPr>
              <w:t>Month 3</w:t>
            </w:r>
          </w:p>
        </w:tc>
      </w:tr>
      <w:tr>
        <w:tc>
          <w:tcPr>
            <w:tcW w:type="dxa" w:w="2266"/>
          </w:tcPr>
          <w:p>
            <w:r/>
            <w:r>
              <w:rPr>
                <w:rFonts w:ascii="Calibri" w:hAnsi="Calibri"/>
                <w:color w:val="2D2D2D"/>
                <w:sz w:val="20"/>
              </w:rPr>
              <w:t>Video Editor (Shorts/Clips)</w:t>
            </w:r>
          </w:p>
        </w:tc>
        <w:tc>
          <w:tcPr>
            <w:tcW w:type="dxa" w:w="2266"/>
          </w:tcPr>
          <w:p>
            <w:r/>
            <w:r>
              <w:rPr>
                <w:rFonts w:ascii="Calibri" w:hAnsi="Calibri"/>
                <w:color w:val="2D2D2D"/>
                <w:sz w:val="20"/>
              </w:rPr>
              <w:t>Freelance</w:t>
            </w:r>
          </w:p>
        </w:tc>
        <w:tc>
          <w:tcPr>
            <w:tcW w:type="dxa" w:w="2266"/>
          </w:tcPr>
          <w:p>
            <w:r/>
            <w:r>
              <w:rPr>
                <w:rFonts w:ascii="Calibri" w:hAnsi="Calibri"/>
                <w:color w:val="2D2D2D"/>
                <w:sz w:val="20"/>
              </w:rPr>
              <w:t>$600-1,200</w:t>
            </w:r>
          </w:p>
        </w:tc>
        <w:tc>
          <w:tcPr>
            <w:tcW w:type="dxa" w:w="2266"/>
          </w:tcPr>
          <w:p>
            <w:r/>
            <w:r>
              <w:rPr>
                <w:rFonts w:ascii="Calibri" w:hAnsi="Calibri"/>
                <w:color w:val="2D2D2D"/>
                <w:sz w:val="20"/>
              </w:rPr>
              <w:t>Month 1</w:t>
            </w:r>
          </w:p>
        </w:tc>
      </w:tr>
      <w:tr>
        <w:tc>
          <w:tcPr>
            <w:tcW w:type="dxa" w:w="2266"/>
            <w:shd w:fill="F5F5F5" w:val="clear"/>
          </w:tcPr>
          <w:p>
            <w:r/>
            <w:r>
              <w:rPr>
                <w:rFonts w:ascii="Calibri" w:hAnsi="Calibri"/>
                <w:color w:val="2D2D2D"/>
                <w:sz w:val="20"/>
              </w:rPr>
              <w:t>Thumbnail Designer</w:t>
            </w:r>
          </w:p>
        </w:tc>
        <w:tc>
          <w:tcPr>
            <w:tcW w:type="dxa" w:w="2266"/>
            <w:shd w:fill="F5F5F5" w:val="clear"/>
          </w:tcPr>
          <w:p>
            <w:r/>
            <w:r>
              <w:rPr>
                <w:rFonts w:ascii="Calibri" w:hAnsi="Calibri"/>
                <w:color w:val="2D2D2D"/>
                <w:sz w:val="20"/>
              </w:rPr>
              <w:t>Freelance</w:t>
            </w:r>
          </w:p>
        </w:tc>
        <w:tc>
          <w:tcPr>
            <w:tcW w:type="dxa" w:w="2266"/>
            <w:shd w:fill="F5F5F5" w:val="clear"/>
          </w:tcPr>
          <w:p>
            <w:r/>
            <w:r>
              <w:rPr>
                <w:rFonts w:ascii="Calibri" w:hAnsi="Calibri"/>
                <w:color w:val="2D2D2D"/>
                <w:sz w:val="20"/>
              </w:rPr>
              <w:t>$200-400</w:t>
            </w:r>
          </w:p>
        </w:tc>
        <w:tc>
          <w:tcPr>
            <w:tcW w:type="dxa" w:w="2266"/>
            <w:shd w:fill="F5F5F5" w:val="clear"/>
          </w:tcPr>
          <w:p>
            <w:r/>
            <w:r>
              <w:rPr>
                <w:rFonts w:ascii="Calibri" w:hAnsi="Calibri"/>
                <w:color w:val="2D2D2D"/>
                <w:sz w:val="20"/>
              </w:rPr>
              <w:t>Month 1</w:t>
            </w:r>
          </w:p>
        </w:tc>
      </w:tr>
      <w:tr>
        <w:tc>
          <w:tcPr>
            <w:tcW w:type="dxa" w:w="2266"/>
          </w:tcPr>
          <w:p>
            <w:r/>
            <w:r>
              <w:rPr>
                <w:rFonts w:ascii="Calibri" w:hAnsi="Calibri"/>
                <w:color w:val="2D2D2D"/>
                <w:sz w:val="20"/>
              </w:rPr>
              <w:t>Securities Attorney</w:t>
            </w:r>
          </w:p>
        </w:tc>
        <w:tc>
          <w:tcPr>
            <w:tcW w:type="dxa" w:w="2266"/>
          </w:tcPr>
          <w:p>
            <w:r/>
            <w:r>
              <w:rPr>
                <w:rFonts w:ascii="Calibri" w:hAnsi="Calibri"/>
                <w:color w:val="2D2D2D"/>
                <w:sz w:val="20"/>
              </w:rPr>
              <w:t>Hourly ($400-600/hr)</w:t>
            </w:r>
          </w:p>
        </w:tc>
        <w:tc>
          <w:tcPr>
            <w:tcW w:type="dxa" w:w="2266"/>
          </w:tcPr>
          <w:p>
            <w:r/>
            <w:r>
              <w:rPr>
                <w:rFonts w:ascii="Calibri" w:hAnsi="Calibri"/>
                <w:color w:val="2D2D2D"/>
                <w:sz w:val="20"/>
              </w:rPr>
              <w:t>$2,000-5,000 (one-time)</w:t>
            </w:r>
          </w:p>
        </w:tc>
        <w:tc>
          <w:tcPr>
            <w:tcW w:type="dxa" w:w="2266"/>
          </w:tcPr>
          <w:p>
            <w:r/>
            <w:r>
              <w:rPr>
                <w:rFonts w:ascii="Calibri" w:hAnsi="Calibri"/>
                <w:color w:val="2D2D2D"/>
                <w:sz w:val="20"/>
              </w:rPr>
              <w:t>Immediate</w:t>
            </w:r>
          </w:p>
        </w:tc>
      </w:tr>
      <w:tr>
        <w:tc>
          <w:tcPr>
            <w:tcW w:type="dxa" w:w="2266"/>
            <w:shd w:fill="F5F5F5" w:val="clear"/>
          </w:tcPr>
          <w:p>
            <w:r/>
            <w:r>
              <w:rPr>
                <w:rFonts w:ascii="Calibri" w:hAnsi="Calibri"/>
                <w:color w:val="2D2D2D"/>
                <w:sz w:val="20"/>
              </w:rPr>
              <w:t>Bookkeeper</w:t>
            </w:r>
          </w:p>
        </w:tc>
        <w:tc>
          <w:tcPr>
            <w:tcW w:type="dxa" w:w="2266"/>
            <w:shd w:fill="F5F5F5" w:val="clear"/>
          </w:tcPr>
          <w:p>
            <w:r/>
            <w:r>
              <w:rPr>
                <w:rFonts w:ascii="Calibri" w:hAnsi="Calibri"/>
                <w:color w:val="2D2D2D"/>
                <w:sz w:val="20"/>
              </w:rPr>
              <w:t>Monthly</w:t>
            </w:r>
          </w:p>
        </w:tc>
        <w:tc>
          <w:tcPr>
            <w:tcW w:type="dxa" w:w="2266"/>
            <w:shd w:fill="F5F5F5" w:val="clear"/>
          </w:tcPr>
          <w:p>
            <w:r/>
            <w:r>
              <w:rPr>
                <w:rFonts w:ascii="Calibri" w:hAnsi="Calibri"/>
                <w:color w:val="2D2D2D"/>
                <w:sz w:val="20"/>
              </w:rPr>
              <w:t>$300-500</w:t>
            </w:r>
          </w:p>
        </w:tc>
        <w:tc>
          <w:tcPr>
            <w:tcW w:type="dxa" w:w="2266"/>
            <w:shd w:fill="F5F5F5" w:val="clear"/>
          </w:tcPr>
          <w:p>
            <w:r/>
            <w:r>
              <w:rPr>
                <w:rFonts w:ascii="Calibri" w:hAnsi="Calibri"/>
                <w:color w:val="2D2D2D"/>
                <w:sz w:val="20"/>
              </w:rPr>
              <w:t>Month 3</w:t>
            </w:r>
          </w:p>
        </w:tc>
      </w:tr>
    </w:tbl>
    <w:p/>
    <w:p>
      <w:pPr>
        <w:pStyle w:val="Heading2"/>
      </w:pPr>
      <w:r>
        <w:t>Budget Estimates (90-Day)</w:t>
      </w:r>
    </w:p>
    <w:tbl>
      <w:tblPr>
        <w:tblStyle w:val="TableGrid"/>
        <w:tblW w:type="auto" w:w="0"/>
        <w:tblLayout w:type="autofit"/>
        <w:tblLook w:firstColumn="1" w:firstRow="1" w:lastColumn="0" w:lastRow="0" w:noHBand="0" w:noVBand="1" w:val="04A0"/>
      </w:tblPr>
      <w:tblGrid>
        <w:gridCol w:w="2266"/>
        <w:gridCol w:w="2266"/>
        <w:gridCol w:w="2266"/>
        <w:gridCol w:w="2266"/>
      </w:tblGrid>
      <w:tr>
        <w:tc>
          <w:tcPr>
            <w:tcW w:type="dxa" w:w="2266"/>
            <w:shd w:fill="0C4B5E" w:val="clear"/>
          </w:tcPr>
          <w:p>
            <w:pPr>
              <w:jc w:val="center"/>
            </w:pPr>
            <w:r/>
            <w:r>
              <w:rPr>
                <w:rFonts w:ascii="Calibri" w:hAnsi="Calibri"/>
                <w:b/>
                <w:color w:val="FFFFFF"/>
                <w:sz w:val="20"/>
              </w:rPr>
              <w:t>Category</w:t>
            </w:r>
          </w:p>
        </w:tc>
        <w:tc>
          <w:tcPr>
            <w:tcW w:type="dxa" w:w="2266"/>
            <w:shd w:fill="0C4B5E" w:val="clear"/>
          </w:tcPr>
          <w:p>
            <w:pPr>
              <w:jc w:val="center"/>
            </w:pPr>
            <w:r/>
            <w:r>
              <w:rPr>
                <w:rFonts w:ascii="Calibri" w:hAnsi="Calibri"/>
                <w:b/>
                <w:color w:val="FFFFFF"/>
                <w:sz w:val="20"/>
              </w:rPr>
              <w:t>Monthly</w:t>
            </w:r>
          </w:p>
        </w:tc>
        <w:tc>
          <w:tcPr>
            <w:tcW w:type="dxa" w:w="2266"/>
            <w:shd w:fill="0C4B5E" w:val="clear"/>
          </w:tcPr>
          <w:p>
            <w:pPr>
              <w:jc w:val="center"/>
            </w:pPr>
            <w:r/>
            <w:r>
              <w:rPr>
                <w:rFonts w:ascii="Calibri" w:hAnsi="Calibri"/>
                <w:b/>
                <w:color w:val="FFFFFF"/>
                <w:sz w:val="20"/>
              </w:rPr>
              <w:t>90-Day Total</w:t>
            </w:r>
          </w:p>
        </w:tc>
        <w:tc>
          <w:tcPr>
            <w:tcW w:type="dxa" w:w="2266"/>
            <w:shd w:fill="0C4B5E" w:val="clear"/>
          </w:tcPr>
          <w:p>
            <w:pPr>
              <w:jc w:val="center"/>
            </w:pPr>
            <w:r/>
            <w:r>
              <w:rPr>
                <w:rFonts w:ascii="Calibri" w:hAnsi="Calibri"/>
                <w:b/>
                <w:color w:val="FFFFFF"/>
                <w:sz w:val="20"/>
              </w:rPr>
              <w:t>Notes</w:t>
            </w:r>
          </w:p>
        </w:tc>
      </w:tr>
      <w:tr>
        <w:tc>
          <w:tcPr>
            <w:tcW w:type="dxa" w:w="2266"/>
            <w:shd w:fill="F5F5F5" w:val="clear"/>
          </w:tcPr>
          <w:p>
            <w:r/>
            <w:r>
              <w:rPr>
                <w:rFonts w:ascii="Calibri" w:hAnsi="Calibri"/>
                <w:color w:val="2D2D2D"/>
                <w:sz w:val="20"/>
              </w:rPr>
              <w:t>Podcast hosting</w:t>
            </w:r>
          </w:p>
        </w:tc>
        <w:tc>
          <w:tcPr>
            <w:tcW w:type="dxa" w:w="2266"/>
            <w:shd w:fill="F5F5F5" w:val="clear"/>
          </w:tcPr>
          <w:p>
            <w:r/>
            <w:r>
              <w:rPr>
                <w:rFonts w:ascii="Calibri" w:hAnsi="Calibri"/>
                <w:color w:val="2D2D2D"/>
                <w:sz w:val="20"/>
              </w:rPr>
              <w:t>$20</w:t>
            </w:r>
          </w:p>
        </w:tc>
        <w:tc>
          <w:tcPr>
            <w:tcW w:type="dxa" w:w="2266"/>
            <w:shd w:fill="F5F5F5" w:val="clear"/>
          </w:tcPr>
          <w:p>
            <w:r/>
            <w:r>
              <w:rPr>
                <w:rFonts w:ascii="Calibri" w:hAnsi="Calibri"/>
                <w:color w:val="2D2D2D"/>
                <w:sz w:val="20"/>
              </w:rPr>
              <w:t>$60</w:t>
            </w:r>
          </w:p>
        </w:tc>
        <w:tc>
          <w:tcPr>
            <w:tcW w:type="dxa" w:w="2266"/>
            <w:shd w:fill="F5F5F5" w:val="clear"/>
          </w:tcPr>
          <w:p>
            <w:r/>
            <w:r>
              <w:rPr>
                <w:rFonts w:ascii="Calibri" w:hAnsi="Calibri"/>
                <w:color w:val="2D2D2D"/>
                <w:sz w:val="20"/>
              </w:rPr>
              <w:t>Buzzsprout or Transistor</w:t>
            </w:r>
          </w:p>
        </w:tc>
      </w:tr>
      <w:tr>
        <w:tc>
          <w:tcPr>
            <w:tcW w:type="dxa" w:w="2266"/>
          </w:tcPr>
          <w:p>
            <w:r/>
            <w:r>
              <w:rPr>
                <w:rFonts w:ascii="Calibri" w:hAnsi="Calibri"/>
                <w:color w:val="2D2D2D"/>
                <w:sz w:val="20"/>
              </w:rPr>
              <w:t>Editing (audio + video)</w:t>
            </w:r>
          </w:p>
        </w:tc>
        <w:tc>
          <w:tcPr>
            <w:tcW w:type="dxa" w:w="2266"/>
          </w:tcPr>
          <w:p>
            <w:r/>
            <w:r>
              <w:rPr>
                <w:rFonts w:ascii="Calibri" w:hAnsi="Calibri"/>
                <w:color w:val="2D2D2D"/>
                <w:sz w:val="20"/>
              </w:rPr>
              <w:t>$1,200</w:t>
            </w:r>
          </w:p>
        </w:tc>
        <w:tc>
          <w:tcPr>
            <w:tcW w:type="dxa" w:w="2266"/>
          </w:tcPr>
          <w:p>
            <w:r/>
            <w:r>
              <w:rPr>
                <w:rFonts w:ascii="Calibri" w:hAnsi="Calibri"/>
                <w:color w:val="2D2D2D"/>
                <w:sz w:val="20"/>
              </w:rPr>
              <w:t>$3,600</w:t>
            </w:r>
          </w:p>
        </w:tc>
        <w:tc>
          <w:tcPr>
            <w:tcW w:type="dxa" w:w="2266"/>
          </w:tcPr>
          <w:p>
            <w:r/>
            <w:r>
              <w:rPr>
                <w:rFonts w:ascii="Calibri" w:hAnsi="Calibri"/>
                <w:color w:val="2D2D2D"/>
                <w:sz w:val="20"/>
              </w:rPr>
              <w:t>Freelance editor</w:t>
            </w:r>
          </w:p>
        </w:tc>
      </w:tr>
      <w:tr>
        <w:tc>
          <w:tcPr>
            <w:tcW w:type="dxa" w:w="2266"/>
            <w:shd w:fill="F5F5F5" w:val="clear"/>
          </w:tcPr>
          <w:p>
            <w:r/>
            <w:r>
              <w:rPr>
                <w:rFonts w:ascii="Calibri" w:hAnsi="Calibri"/>
                <w:color w:val="2D2D2D"/>
                <w:sz w:val="20"/>
              </w:rPr>
              <w:t>Video clips / Shorts</w:t>
            </w:r>
          </w:p>
        </w:tc>
        <w:tc>
          <w:tcPr>
            <w:tcW w:type="dxa" w:w="2266"/>
            <w:shd w:fill="F5F5F5" w:val="clear"/>
          </w:tcPr>
          <w:p>
            <w:r/>
            <w:r>
              <w:rPr>
                <w:rFonts w:ascii="Calibri" w:hAnsi="Calibri"/>
                <w:color w:val="2D2D2D"/>
                <w:sz w:val="20"/>
              </w:rPr>
              <w:t>$800</w:t>
            </w:r>
          </w:p>
        </w:tc>
        <w:tc>
          <w:tcPr>
            <w:tcW w:type="dxa" w:w="2266"/>
            <w:shd w:fill="F5F5F5" w:val="clear"/>
          </w:tcPr>
          <w:p>
            <w:r/>
            <w:r>
              <w:rPr>
                <w:rFonts w:ascii="Calibri" w:hAnsi="Calibri"/>
                <w:color w:val="2D2D2D"/>
                <w:sz w:val="20"/>
              </w:rPr>
              <w:t>$2,400</w:t>
            </w:r>
          </w:p>
        </w:tc>
        <w:tc>
          <w:tcPr>
            <w:tcW w:type="dxa" w:w="2266"/>
            <w:shd w:fill="F5F5F5" w:val="clear"/>
          </w:tcPr>
          <w:p>
            <w:r/>
            <w:r>
              <w:rPr>
                <w:rFonts w:ascii="Calibri" w:hAnsi="Calibri"/>
                <w:color w:val="2D2D2D"/>
                <w:sz w:val="20"/>
              </w:rPr>
              <w:t>Freelance video editor</w:t>
            </w:r>
          </w:p>
        </w:tc>
      </w:tr>
      <w:tr>
        <w:tc>
          <w:tcPr>
            <w:tcW w:type="dxa" w:w="2266"/>
          </w:tcPr>
          <w:p>
            <w:r/>
            <w:r>
              <w:rPr>
                <w:rFonts w:ascii="Calibri" w:hAnsi="Calibri"/>
                <w:color w:val="2D2D2D"/>
                <w:sz w:val="20"/>
              </w:rPr>
              <w:t>Graphic design (thumbnails)</w:t>
            </w:r>
          </w:p>
        </w:tc>
        <w:tc>
          <w:tcPr>
            <w:tcW w:type="dxa" w:w="2266"/>
          </w:tcPr>
          <w:p>
            <w:r/>
            <w:r>
              <w:rPr>
                <w:rFonts w:ascii="Calibri" w:hAnsi="Calibri"/>
                <w:color w:val="2D2D2D"/>
                <w:sz w:val="20"/>
              </w:rPr>
              <w:t>$300</w:t>
            </w:r>
          </w:p>
        </w:tc>
        <w:tc>
          <w:tcPr>
            <w:tcW w:type="dxa" w:w="2266"/>
          </w:tcPr>
          <w:p>
            <w:r/>
            <w:r>
              <w:rPr>
                <w:rFonts w:ascii="Calibri" w:hAnsi="Calibri"/>
                <w:color w:val="2D2D2D"/>
                <w:sz w:val="20"/>
              </w:rPr>
              <w:t>$900</w:t>
            </w:r>
          </w:p>
        </w:tc>
        <w:tc>
          <w:tcPr>
            <w:tcW w:type="dxa" w:w="2266"/>
          </w:tcPr>
          <w:p>
            <w:r/>
            <w:r>
              <w:rPr>
                <w:rFonts w:ascii="Calibri" w:hAnsi="Calibri"/>
                <w:color w:val="2D2D2D"/>
                <w:sz w:val="20"/>
              </w:rPr>
              <w:t>Freelance or Canva Pro</w:t>
            </w:r>
          </w:p>
        </w:tc>
      </w:tr>
      <w:tr>
        <w:tc>
          <w:tcPr>
            <w:tcW w:type="dxa" w:w="2266"/>
            <w:shd w:fill="F5F5F5" w:val="clear"/>
          </w:tcPr>
          <w:p>
            <w:r/>
            <w:r>
              <w:rPr>
                <w:rFonts w:ascii="Calibri" w:hAnsi="Calibri"/>
                <w:color w:val="2D2D2D"/>
                <w:sz w:val="20"/>
              </w:rPr>
              <w:t>Social media tools</w:t>
            </w:r>
          </w:p>
        </w:tc>
        <w:tc>
          <w:tcPr>
            <w:tcW w:type="dxa" w:w="2266"/>
            <w:shd w:fill="F5F5F5" w:val="clear"/>
          </w:tcPr>
          <w:p>
            <w:r/>
            <w:r>
              <w:rPr>
                <w:rFonts w:ascii="Calibri" w:hAnsi="Calibri"/>
                <w:color w:val="2D2D2D"/>
                <w:sz w:val="20"/>
              </w:rPr>
              <w:t>$100</w:t>
            </w:r>
          </w:p>
        </w:tc>
        <w:tc>
          <w:tcPr>
            <w:tcW w:type="dxa" w:w="2266"/>
            <w:shd w:fill="F5F5F5" w:val="clear"/>
          </w:tcPr>
          <w:p>
            <w:r/>
            <w:r>
              <w:rPr>
                <w:rFonts w:ascii="Calibri" w:hAnsi="Calibri"/>
                <w:color w:val="2D2D2D"/>
                <w:sz w:val="20"/>
              </w:rPr>
              <w:t>$300</w:t>
            </w:r>
          </w:p>
        </w:tc>
        <w:tc>
          <w:tcPr>
            <w:tcW w:type="dxa" w:w="2266"/>
            <w:shd w:fill="F5F5F5" w:val="clear"/>
          </w:tcPr>
          <w:p>
            <w:r/>
            <w:r>
              <w:rPr>
                <w:rFonts w:ascii="Calibri" w:hAnsi="Calibri"/>
                <w:color w:val="2D2D2D"/>
                <w:sz w:val="20"/>
              </w:rPr>
              <w:t>Buffer/Hootsuite + Canva Pro</w:t>
            </w:r>
          </w:p>
        </w:tc>
      </w:tr>
      <w:tr>
        <w:tc>
          <w:tcPr>
            <w:tcW w:type="dxa" w:w="2266"/>
          </w:tcPr>
          <w:p>
            <w:r/>
            <w:r>
              <w:rPr>
                <w:rFonts w:ascii="Calibri" w:hAnsi="Calibri"/>
                <w:color w:val="2D2D2D"/>
                <w:sz w:val="20"/>
              </w:rPr>
              <w:t>Chinese platform management</w:t>
            </w:r>
          </w:p>
        </w:tc>
        <w:tc>
          <w:tcPr>
            <w:tcW w:type="dxa" w:w="2266"/>
          </w:tcPr>
          <w:p>
            <w:r/>
            <w:r>
              <w:rPr>
                <w:rFonts w:ascii="Calibri" w:hAnsi="Calibri"/>
                <w:color w:val="2D2D2D"/>
                <w:sz w:val="20"/>
              </w:rPr>
              <w:t>$500</w:t>
            </w:r>
          </w:p>
        </w:tc>
        <w:tc>
          <w:tcPr>
            <w:tcW w:type="dxa" w:w="2266"/>
          </w:tcPr>
          <w:p>
            <w:r/>
            <w:r>
              <w:rPr>
                <w:rFonts w:ascii="Calibri" w:hAnsi="Calibri"/>
                <w:color w:val="2D2D2D"/>
                <w:sz w:val="20"/>
              </w:rPr>
              <w:t>$1,500</w:t>
            </w:r>
          </w:p>
        </w:tc>
        <w:tc>
          <w:tcPr>
            <w:tcW w:type="dxa" w:w="2266"/>
          </w:tcPr>
          <w:p>
            <w:r/>
            <w:r>
              <w:rPr>
                <w:rFonts w:ascii="Calibri" w:hAnsi="Calibri"/>
                <w:color w:val="2D2D2D"/>
                <w:sz w:val="20"/>
              </w:rPr>
              <w:t>Bilingual assistant (starting Month 2)</w:t>
            </w:r>
          </w:p>
        </w:tc>
      </w:tr>
      <w:tr>
        <w:tc>
          <w:tcPr>
            <w:tcW w:type="dxa" w:w="2266"/>
            <w:shd w:fill="F5F5F5" w:val="clear"/>
          </w:tcPr>
          <w:p>
            <w:r/>
            <w:r>
              <w:rPr>
                <w:rFonts w:ascii="Calibri" w:hAnsi="Calibri"/>
                <w:color w:val="2D2D2D"/>
                <w:sz w:val="20"/>
              </w:rPr>
              <w:t>Recording equipment (one-time)</w:t>
            </w:r>
          </w:p>
        </w:tc>
        <w:tc>
          <w:tcPr>
            <w:tcW w:type="dxa" w:w="2266"/>
            <w:shd w:fill="F5F5F5" w:val="clear"/>
          </w:tcPr>
          <w:p>
            <w:r/>
            <w:r>
              <w:rPr>
                <w:rFonts w:ascii="Calibri" w:hAnsi="Calibri"/>
                <w:color w:val="2D2D2D"/>
                <w:sz w:val="20"/>
              </w:rPr>
              <w:t>—</w:t>
            </w:r>
          </w:p>
        </w:tc>
        <w:tc>
          <w:tcPr>
            <w:tcW w:type="dxa" w:w="2266"/>
            <w:shd w:fill="F5F5F5" w:val="clear"/>
          </w:tcPr>
          <w:p>
            <w:r/>
            <w:r>
              <w:rPr>
                <w:rFonts w:ascii="Calibri" w:hAnsi="Calibri"/>
                <w:color w:val="2D2D2D"/>
                <w:sz w:val="20"/>
              </w:rPr>
              <w:t>$2,000</w:t>
            </w:r>
          </w:p>
        </w:tc>
        <w:tc>
          <w:tcPr>
            <w:tcW w:type="dxa" w:w="2266"/>
            <w:shd w:fill="F5F5F5" w:val="clear"/>
          </w:tcPr>
          <w:p>
            <w:r/>
            <w:r>
              <w:rPr>
                <w:rFonts w:ascii="Calibri" w:hAnsi="Calibri"/>
                <w:color w:val="2D2D2D"/>
                <w:sz w:val="20"/>
              </w:rPr>
              <w:t>Mic, camera, lighting, acoustic treatment</w:t>
            </w:r>
          </w:p>
        </w:tc>
      </w:tr>
      <w:tr>
        <w:tc>
          <w:tcPr>
            <w:tcW w:type="dxa" w:w="2266"/>
          </w:tcPr>
          <w:p>
            <w:r/>
            <w:r>
              <w:rPr>
                <w:rFonts w:ascii="Calibri" w:hAnsi="Calibri"/>
                <w:color w:val="2D2D2D"/>
                <w:sz w:val="20"/>
              </w:rPr>
              <w:t>Website (joyouspodcast.com)</w:t>
            </w:r>
          </w:p>
        </w:tc>
        <w:tc>
          <w:tcPr>
            <w:tcW w:type="dxa" w:w="2266"/>
          </w:tcPr>
          <w:p>
            <w:r/>
            <w:r>
              <w:rPr>
                <w:rFonts w:ascii="Calibri" w:hAnsi="Calibri"/>
                <w:color w:val="2D2D2D"/>
                <w:sz w:val="20"/>
              </w:rPr>
              <w:t>$30</w:t>
            </w:r>
          </w:p>
        </w:tc>
        <w:tc>
          <w:tcPr>
            <w:tcW w:type="dxa" w:w="2266"/>
          </w:tcPr>
          <w:p>
            <w:r/>
            <w:r>
              <w:rPr>
                <w:rFonts w:ascii="Calibri" w:hAnsi="Calibri"/>
                <w:color w:val="2D2D2D"/>
                <w:sz w:val="20"/>
              </w:rPr>
              <w:t>$90</w:t>
            </w:r>
          </w:p>
        </w:tc>
        <w:tc>
          <w:tcPr>
            <w:tcW w:type="dxa" w:w="2266"/>
          </w:tcPr>
          <w:p>
            <w:r/>
            <w:r>
              <w:rPr>
                <w:rFonts w:ascii="Calibri" w:hAnsi="Calibri"/>
                <w:color w:val="2D2D2D"/>
                <w:sz w:val="20"/>
              </w:rPr>
              <w:t>Squarespace or WordPress</w:t>
            </w:r>
          </w:p>
        </w:tc>
      </w:tr>
      <w:tr>
        <w:tc>
          <w:tcPr>
            <w:tcW w:type="dxa" w:w="2266"/>
            <w:shd w:fill="F5F5F5" w:val="clear"/>
          </w:tcPr>
          <w:p>
            <w:r/>
            <w:r>
              <w:rPr>
                <w:rFonts w:ascii="Calibri" w:hAnsi="Calibri"/>
                <w:color w:val="2D2D2D"/>
                <w:sz w:val="20"/>
              </w:rPr>
              <w:t>Legal (securities consultation)</w:t>
            </w:r>
          </w:p>
        </w:tc>
        <w:tc>
          <w:tcPr>
            <w:tcW w:type="dxa" w:w="2266"/>
            <w:shd w:fill="F5F5F5" w:val="clear"/>
          </w:tcPr>
          <w:p>
            <w:r/>
            <w:r>
              <w:rPr>
                <w:rFonts w:ascii="Calibri" w:hAnsi="Calibri"/>
                <w:color w:val="2D2D2D"/>
                <w:sz w:val="20"/>
              </w:rPr>
              <w:t>—</w:t>
            </w:r>
          </w:p>
        </w:tc>
        <w:tc>
          <w:tcPr>
            <w:tcW w:type="dxa" w:w="2266"/>
            <w:shd w:fill="F5F5F5" w:val="clear"/>
          </w:tcPr>
          <w:p>
            <w:r/>
            <w:r>
              <w:rPr>
                <w:rFonts w:ascii="Calibri" w:hAnsi="Calibri"/>
                <w:color w:val="2D2D2D"/>
                <w:sz w:val="20"/>
              </w:rPr>
              <w:t>$3,000-5,000</w:t>
            </w:r>
          </w:p>
        </w:tc>
        <w:tc>
          <w:tcPr>
            <w:tcW w:type="dxa" w:w="2266"/>
            <w:shd w:fill="F5F5F5" w:val="clear"/>
          </w:tcPr>
          <w:p>
            <w:r/>
            <w:r>
              <w:rPr>
                <w:rFonts w:ascii="Calibri" w:hAnsi="Calibri"/>
                <w:color w:val="2D2D2D"/>
                <w:sz w:val="20"/>
              </w:rPr>
              <w:t>Initial consultation + filing prep</w:t>
            </w:r>
          </w:p>
        </w:tc>
      </w:tr>
      <w:tr>
        <w:tc>
          <w:tcPr>
            <w:tcW w:type="dxa" w:w="2266"/>
          </w:tcPr>
          <w:p>
            <w:r/>
            <w:r>
              <w:rPr>
                <w:rFonts w:ascii="Calibri" w:hAnsi="Calibri"/>
                <w:color w:val="2D2D2D"/>
                <w:sz w:val="20"/>
              </w:rPr>
              <w:t>Marketing / Ads</w:t>
            </w:r>
          </w:p>
        </w:tc>
        <w:tc>
          <w:tcPr>
            <w:tcW w:type="dxa" w:w="2266"/>
          </w:tcPr>
          <w:p>
            <w:r/>
            <w:r>
              <w:rPr>
                <w:rFonts w:ascii="Calibri" w:hAnsi="Calibri"/>
                <w:color w:val="2D2D2D"/>
                <w:sz w:val="20"/>
              </w:rPr>
              <w:t>$500</w:t>
            </w:r>
          </w:p>
        </w:tc>
        <w:tc>
          <w:tcPr>
            <w:tcW w:type="dxa" w:w="2266"/>
          </w:tcPr>
          <w:p>
            <w:r/>
            <w:r>
              <w:rPr>
                <w:rFonts w:ascii="Calibri" w:hAnsi="Calibri"/>
                <w:color w:val="2D2D2D"/>
                <w:sz w:val="20"/>
              </w:rPr>
              <w:t>$1,500</w:t>
            </w:r>
          </w:p>
        </w:tc>
        <w:tc>
          <w:tcPr>
            <w:tcW w:type="dxa" w:w="2266"/>
          </w:tcPr>
          <w:p>
            <w:r/>
            <w:r>
              <w:rPr>
                <w:rFonts w:ascii="Calibri" w:hAnsi="Calibri"/>
                <w:color w:val="2D2D2D"/>
                <w:sz w:val="20"/>
              </w:rPr>
              <w:t>Instagram/YouTube ads for launch</w:t>
            </w:r>
          </w:p>
        </w:tc>
      </w:tr>
      <w:tr>
        <w:tc>
          <w:tcPr>
            <w:tcW w:type="dxa" w:w="2266"/>
            <w:shd w:fill="F5F5F5" w:val="clear"/>
          </w:tcPr>
          <w:p>
            <w:r/>
            <w:r>
              <w:rPr>
                <w:rFonts w:ascii="Calibri" w:hAnsi="Calibri"/>
                <w:color w:val="2D2D2D"/>
                <w:sz w:val="20"/>
              </w:rPr>
              <w:t>Travel (events)</w:t>
            </w:r>
          </w:p>
        </w:tc>
        <w:tc>
          <w:tcPr>
            <w:tcW w:type="dxa" w:w="2266"/>
            <w:shd w:fill="F5F5F5" w:val="clear"/>
          </w:tcPr>
          <w:p>
            <w:r/>
            <w:r>
              <w:rPr>
                <w:rFonts w:ascii="Calibri" w:hAnsi="Calibri"/>
                <w:color w:val="2D2D2D"/>
                <w:sz w:val="20"/>
              </w:rPr>
              <w:t>$1,000</w:t>
            </w:r>
          </w:p>
        </w:tc>
        <w:tc>
          <w:tcPr>
            <w:tcW w:type="dxa" w:w="2266"/>
            <w:shd w:fill="F5F5F5" w:val="clear"/>
          </w:tcPr>
          <w:p>
            <w:r/>
            <w:r>
              <w:rPr>
                <w:rFonts w:ascii="Calibri" w:hAnsi="Calibri"/>
                <w:color w:val="2D2D2D"/>
                <w:sz w:val="20"/>
              </w:rPr>
              <w:t>$3,000</w:t>
            </w:r>
          </w:p>
        </w:tc>
        <w:tc>
          <w:tcPr>
            <w:tcW w:type="dxa" w:w="2266"/>
            <w:shd w:fill="F5F5F5" w:val="clear"/>
          </w:tcPr>
          <w:p>
            <w:r/>
            <w:r>
              <w:rPr>
                <w:rFonts w:ascii="Calibri" w:hAnsi="Calibri"/>
                <w:color w:val="2D2D2D"/>
                <w:sz w:val="20"/>
              </w:rPr>
              <w:t>1-2 industry events</w:t>
            </w:r>
          </w:p>
        </w:tc>
      </w:tr>
      <w:tr>
        <w:tc>
          <w:tcPr>
            <w:tcW w:type="dxa" w:w="2266"/>
          </w:tcPr>
          <w:p>
            <w:r/>
            <w:r>
              <w:rPr>
                <w:rFonts w:ascii="Calibri" w:hAnsi="Calibri"/>
                <w:color w:val="2D2D2D"/>
                <w:sz w:val="20"/>
              </w:rPr>
              <w:t>Miscellaneous</w:t>
            </w:r>
          </w:p>
        </w:tc>
        <w:tc>
          <w:tcPr>
            <w:tcW w:type="dxa" w:w="2266"/>
          </w:tcPr>
          <w:p>
            <w:r/>
            <w:r>
              <w:rPr>
                <w:rFonts w:ascii="Calibri" w:hAnsi="Calibri"/>
                <w:color w:val="2D2D2D"/>
                <w:sz w:val="20"/>
              </w:rPr>
              <w:t>$300</w:t>
            </w:r>
          </w:p>
        </w:tc>
        <w:tc>
          <w:tcPr>
            <w:tcW w:type="dxa" w:w="2266"/>
          </w:tcPr>
          <w:p>
            <w:r/>
            <w:r>
              <w:rPr>
                <w:rFonts w:ascii="Calibri" w:hAnsi="Calibri"/>
                <w:color w:val="2D2D2D"/>
                <w:sz w:val="20"/>
              </w:rPr>
              <w:t>$900</w:t>
            </w:r>
          </w:p>
        </w:tc>
        <w:tc>
          <w:tcPr>
            <w:tcW w:type="dxa" w:w="2266"/>
          </w:tcPr>
          <w:p>
            <w:r/>
            <w:r>
              <w:rPr>
                <w:rFonts w:ascii="Calibri" w:hAnsi="Calibri"/>
                <w:color w:val="2D2D2D"/>
                <w:sz w:val="20"/>
              </w:rPr>
              <w:t>Software, subscriptions, contingency</w:t>
            </w:r>
          </w:p>
        </w:tc>
      </w:tr>
    </w:tbl>
    <w:p/>
    <w:p>
      <w:pPr>
        <w:spacing w:after="120"/>
      </w:pPr>
      <w:r>
        <w:rPr>
          <w:rFonts w:ascii="Calibri" w:hAnsi="Calibri"/>
          <w:b/>
          <w:color w:val="0C4B5E"/>
          <w:sz w:val="28"/>
        </w:rPr>
        <w:t>Total 90-Day Budget Estimate: $19,250 - $21,250</w:t>
      </w:r>
    </w:p>
    <w:p>
      <w:pPr>
        <w:spacing w:after="120"/>
      </w:pPr>
      <w:r>
        <w:rPr>
          <w:rFonts w:ascii="Calibri" w:hAnsi="Calibri"/>
          <w:color w:val="2D2D2D"/>
          <w:sz w:val="22"/>
        </w:rPr>
        <w:t>(Excluding Prime Lab pilot episode production, which is budgeted separately at $20,000-45,000.)</w:t>
      </w:r>
    </w:p>
    <w:p>
      <w:r>
        <w:br w:type="page"/>
      </w:r>
    </w:p>
    <w:p/>
    <w:p/>
    <w:p/>
    <w:p/>
    <w:p/>
    <w:p/>
    <w:p>
      <w:pPr>
        <w:jc w:val="center"/>
      </w:pPr>
      <w:r>
        <w:rPr>
          <w:rFonts w:ascii="Calibri" w:hAnsi="Calibri"/>
          <w:b/>
          <w:color w:val="0C4B5E"/>
          <w:sz w:val="36"/>
        </w:rPr>
        <w:t>End of Strategy Document</w:t>
      </w:r>
    </w:p>
    <w:p/>
    <w:p>
      <w:pPr>
        <w:jc w:val="center"/>
      </w:pPr>
      <w:r>
        <w:rPr>
          <w:rFonts w:ascii="Calibri" w:hAnsi="Calibri"/>
          <w:color w:val="5A5A5A"/>
          <w:sz w:val="24"/>
        </w:rPr>
        <w:t>Prepared for Jodi Yang  |  March 2026</w:t>
      </w:r>
    </w:p>
    <w:p/>
    <w:p>
      <w:pPr>
        <w:jc w:val="center"/>
      </w:pPr>
      <w:r>
        <w:rPr>
          <w:rFonts w:ascii="Calibri" w:hAnsi="Calibri"/>
          <w:i/>
          <w:color w:val="5A5A5A"/>
          <w:sz w:val="18"/>
        </w:rPr>
        <w:t>This document is confidential and intended solely for the use of the named recipient. Do not distribute without permission.</w:t>
      </w:r>
    </w:p>
    <w:sectPr w:rsidR="00FC693F" w:rsidRPr="0006063C" w:rsidSect="00034616">
      <w:pgSz w:w="12240" w:h="15840"/>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2D2D2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320"/>
      <w:outlineLvl w:val="0"/>
      <w:pBdr>
        <w:bottom w:val="single" w:sz="8" w:space="4" w:color="C8962E"/>
      </w:pBdr>
    </w:pPr>
    <w:rPr>
      <w:rFonts w:asciiTheme="majorHAnsi" w:eastAsiaTheme="majorEastAsia" w:hAnsiTheme="majorHAnsi" w:cstheme="majorBidi" w:ascii="Calibri" w:hAnsi="Calibri"/>
      <w:b/>
      <w:bCs/>
      <w:color w:val="0C4B5E"/>
      <w:sz w:val="52"/>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Calibri" w:hAnsi="Calibri"/>
      <w:b/>
      <w:bCs/>
      <w:color w:val="0C4B5E"/>
      <w:sz w:val="32"/>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C8962E"/>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libri" w:hAnsi="Calibri"/>
      <w:color w:val="2D2D2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