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0790D3" w14:textId="43FCA16A" w:rsidR="001D2444" w:rsidRDefault="001D2444" w:rsidP="001D2444">
      <w:pPr>
        <w:pStyle w:val="Default"/>
        <w:rPr>
          <w:b/>
          <w:bCs/>
          <w:sz w:val="32"/>
          <w:szCs w:val="32"/>
        </w:rPr>
      </w:pPr>
      <w:r>
        <w:rPr>
          <w:b/>
          <w:bCs/>
          <w:sz w:val="32"/>
          <w:szCs w:val="32"/>
        </w:rPr>
        <w:t xml:space="preserve">Model Archive Summary for </w:t>
      </w:r>
      <w:r w:rsidR="00FC0814" w:rsidRPr="00FC0814">
        <w:rPr>
          <w:b/>
          <w:bCs/>
          <w:i/>
          <w:iCs/>
          <w:sz w:val="32"/>
          <w:szCs w:val="32"/>
        </w:rPr>
        <w:t>Escherichia coli</w:t>
      </w:r>
      <w:r w:rsidR="00FC0814">
        <w:rPr>
          <w:b/>
          <w:bCs/>
          <w:sz w:val="32"/>
          <w:szCs w:val="32"/>
        </w:rPr>
        <w:t xml:space="preserve"> </w:t>
      </w:r>
      <w:r>
        <w:rPr>
          <w:b/>
          <w:bCs/>
          <w:sz w:val="32"/>
          <w:szCs w:val="32"/>
        </w:rPr>
        <w:t xml:space="preserve">Concentration at </w:t>
      </w:r>
      <w:r w:rsidR="00F1090E">
        <w:rPr>
          <w:b/>
          <w:bCs/>
          <w:sz w:val="32"/>
          <w:szCs w:val="32"/>
        </w:rPr>
        <w:t xml:space="preserve">USGS </w:t>
      </w:r>
      <w:bookmarkStart w:id="0" w:name="_Hlk2673870"/>
      <w:r w:rsidR="00FC0814">
        <w:rPr>
          <w:b/>
          <w:bCs/>
          <w:sz w:val="32"/>
          <w:szCs w:val="32"/>
        </w:rPr>
        <w:t>420839080081801</w:t>
      </w:r>
      <w:r w:rsidR="00CD1A63">
        <w:rPr>
          <w:b/>
          <w:bCs/>
          <w:sz w:val="32"/>
          <w:szCs w:val="32"/>
        </w:rPr>
        <w:t xml:space="preserve"> </w:t>
      </w:r>
      <w:bookmarkStart w:id="1" w:name="_Hlk58308763"/>
      <w:bookmarkEnd w:id="0"/>
      <w:r w:rsidR="00FC0814">
        <w:rPr>
          <w:b/>
          <w:bCs/>
          <w:sz w:val="32"/>
          <w:szCs w:val="32"/>
        </w:rPr>
        <w:t>Presque Isle Beach 6 Center PA</w:t>
      </w:r>
      <w:bookmarkEnd w:id="1"/>
    </w:p>
    <w:p w14:paraId="27068CBC" w14:textId="77777777" w:rsidR="00F10E9D" w:rsidRDefault="00F10E9D" w:rsidP="001D2444">
      <w:pPr>
        <w:pStyle w:val="Default"/>
        <w:rPr>
          <w:sz w:val="32"/>
          <w:szCs w:val="32"/>
        </w:rPr>
      </w:pPr>
    </w:p>
    <w:p w14:paraId="196948B6" w14:textId="39C2EBD5" w:rsidR="001D2444" w:rsidRPr="00495127" w:rsidRDefault="001D2444" w:rsidP="00495127">
      <w:r w:rsidRPr="00C55250">
        <w:t>This archive su</w:t>
      </w:r>
      <w:r w:rsidR="00E86F06" w:rsidRPr="00C55250">
        <w:t xml:space="preserve">mmarizes </w:t>
      </w:r>
      <w:r w:rsidR="005E79BB">
        <w:t>the steps</w:t>
      </w:r>
      <w:r w:rsidR="00941BEC">
        <w:t xml:space="preserve"> used to develop a </w:t>
      </w:r>
      <w:r w:rsidR="00E86F06" w:rsidRPr="00C55250">
        <w:t xml:space="preserve">multiple linear regression </w:t>
      </w:r>
      <w:r w:rsidR="005E79BB" w:rsidRPr="00C55250">
        <w:t>model that</w:t>
      </w:r>
      <w:r w:rsidR="00E86F06" w:rsidRPr="00C55250">
        <w:t xml:space="preserve"> compute</w:t>
      </w:r>
      <w:r w:rsidR="005E79BB">
        <w:t>s</w:t>
      </w:r>
      <w:r w:rsidR="00E86F06" w:rsidRPr="00C55250">
        <w:t xml:space="preserve"> the probability </w:t>
      </w:r>
      <w:r w:rsidR="00F1090E">
        <w:t xml:space="preserve">of </w:t>
      </w:r>
      <w:r w:rsidR="008631CB" w:rsidRPr="008631CB">
        <w:rPr>
          <w:i/>
          <w:iCs/>
        </w:rPr>
        <w:t>Escherichia coli</w:t>
      </w:r>
      <w:r w:rsidR="008631CB">
        <w:t xml:space="preserve"> (</w:t>
      </w:r>
      <w:r w:rsidR="008631CB" w:rsidRPr="008631CB">
        <w:rPr>
          <w:i/>
          <w:iCs/>
        </w:rPr>
        <w:t>E. coli</w:t>
      </w:r>
      <w:r w:rsidR="008631CB">
        <w:t>)</w:t>
      </w:r>
      <w:r w:rsidR="00F1090E" w:rsidRPr="00C55250">
        <w:t xml:space="preserve"> </w:t>
      </w:r>
      <w:r w:rsidR="005E79BB">
        <w:t>concentrations</w:t>
      </w:r>
      <w:r w:rsidR="00E86F06" w:rsidRPr="00C55250">
        <w:t xml:space="preserve"> exceeding </w:t>
      </w:r>
      <w:r w:rsidR="008631CB">
        <w:t>235 colony-forming units per 100 milliliters (CFU/100 mL)</w:t>
      </w:r>
      <w:r w:rsidR="004D2C74">
        <w:t xml:space="preserve"> from </w:t>
      </w:r>
      <w:r w:rsidR="00CD1A63">
        <w:t xml:space="preserve">May </w:t>
      </w:r>
      <w:r w:rsidR="008631CB">
        <w:t>29, 2014 through September 2, 2018</w:t>
      </w:r>
      <w:r w:rsidR="00F1090E">
        <w:t xml:space="preserve">. The model </w:t>
      </w:r>
      <w:r w:rsidR="008631CB">
        <w:t xml:space="preserve">was based on </w:t>
      </w:r>
      <w:r w:rsidR="008631CB" w:rsidRPr="00C56CFD">
        <w:t xml:space="preserve">data that do not require a </w:t>
      </w:r>
      <w:r w:rsidR="008631CB">
        <w:t xml:space="preserve">water </w:t>
      </w:r>
      <w:r w:rsidR="008631CB" w:rsidRPr="00C56CFD">
        <w:t>sample be collected</w:t>
      </w:r>
      <w:r w:rsidR="008631CB" w:rsidRPr="00C55250" w:rsidDel="00F1090E">
        <w:t xml:space="preserve"> </w:t>
      </w:r>
      <w:r w:rsidR="008631CB">
        <w:t>and analyzed</w:t>
      </w:r>
      <w:r w:rsidR="00FA746D">
        <w:t>,</w:t>
      </w:r>
      <w:r w:rsidR="008631CB">
        <w:t xml:space="preserve"> and was </w:t>
      </w:r>
      <w:r w:rsidR="0053489F">
        <w:t xml:space="preserve">used </w:t>
      </w:r>
      <w:r w:rsidR="00F1090E">
        <w:t xml:space="preserve">daily </w:t>
      </w:r>
      <w:r w:rsidR="005E79BB">
        <w:t>to aide in management decisions</w:t>
      </w:r>
      <w:r w:rsidR="008631CB">
        <w:t xml:space="preserve"> during the recreational season of 2019.  </w:t>
      </w:r>
    </w:p>
    <w:p w14:paraId="77173812" w14:textId="77777777" w:rsidR="001D2444" w:rsidRDefault="001D2444" w:rsidP="001D2444">
      <w:pPr>
        <w:pStyle w:val="Default"/>
        <w:rPr>
          <w:rFonts w:ascii="Cambria" w:hAnsi="Cambria" w:cs="Cambria"/>
          <w:sz w:val="22"/>
          <w:szCs w:val="22"/>
        </w:rPr>
      </w:pPr>
    </w:p>
    <w:p w14:paraId="50CEEF18" w14:textId="77777777" w:rsidR="001D2444" w:rsidRPr="004432E3" w:rsidRDefault="001D2444" w:rsidP="009C002C">
      <w:pPr>
        <w:pStyle w:val="Default"/>
        <w:spacing w:after="120"/>
        <w:rPr>
          <w:sz w:val="28"/>
          <w:szCs w:val="28"/>
        </w:rPr>
      </w:pPr>
      <w:r w:rsidRPr="004432E3">
        <w:rPr>
          <w:b/>
          <w:bCs/>
          <w:sz w:val="28"/>
          <w:szCs w:val="28"/>
        </w:rPr>
        <w:t xml:space="preserve">Site and Model Information </w:t>
      </w:r>
    </w:p>
    <w:p w14:paraId="2DB73C91" w14:textId="614FB2E9" w:rsidR="001D2444" w:rsidRPr="00CD5DAE" w:rsidRDefault="001D2444" w:rsidP="00D34D7D">
      <w:pPr>
        <w:pStyle w:val="Default"/>
        <w:spacing w:after="120"/>
        <w:rPr>
          <w:rFonts w:asciiTheme="minorHAnsi" w:hAnsiTheme="minorHAnsi" w:cstheme="minorHAnsi"/>
          <w:bCs/>
          <w:color w:val="auto"/>
          <w:sz w:val="22"/>
          <w:szCs w:val="22"/>
        </w:rPr>
      </w:pPr>
      <w:r w:rsidRPr="00CD5DAE">
        <w:rPr>
          <w:rFonts w:asciiTheme="minorHAnsi" w:hAnsiTheme="minorHAnsi" w:cstheme="minorHAnsi"/>
          <w:color w:val="auto"/>
          <w:sz w:val="22"/>
          <w:szCs w:val="22"/>
        </w:rPr>
        <w:t xml:space="preserve">Site number: </w:t>
      </w:r>
      <w:bookmarkStart w:id="2" w:name="_Hlk27123598"/>
      <w:r w:rsidR="00CD1A63" w:rsidRPr="00CD5DAE">
        <w:rPr>
          <w:rFonts w:asciiTheme="minorHAnsi" w:hAnsiTheme="minorHAnsi" w:cstheme="minorHAnsi"/>
          <w:bCs/>
          <w:color w:val="auto"/>
          <w:sz w:val="22"/>
          <w:szCs w:val="22"/>
        </w:rPr>
        <w:t xml:space="preserve">USGS </w:t>
      </w:r>
      <w:bookmarkEnd w:id="2"/>
      <w:r w:rsidR="00AE0415" w:rsidRPr="00CD5DAE">
        <w:rPr>
          <w:rFonts w:asciiTheme="minorHAnsi" w:hAnsiTheme="minorHAnsi" w:cstheme="minorHAnsi"/>
          <w:bCs/>
          <w:color w:val="auto"/>
          <w:sz w:val="22"/>
          <w:szCs w:val="22"/>
        </w:rPr>
        <w:t>420839080081801</w:t>
      </w:r>
    </w:p>
    <w:p w14:paraId="699B6023" w14:textId="4D6E0EFF" w:rsidR="001D2444" w:rsidRPr="00CD5DAE" w:rsidRDefault="001D2444" w:rsidP="0E179C18">
      <w:pPr>
        <w:pStyle w:val="Default"/>
        <w:spacing w:after="120"/>
        <w:rPr>
          <w:rFonts w:asciiTheme="minorHAnsi" w:hAnsiTheme="minorHAnsi" w:cstheme="minorBidi"/>
          <w:color w:val="auto"/>
          <w:sz w:val="22"/>
          <w:szCs w:val="22"/>
        </w:rPr>
      </w:pPr>
      <w:r w:rsidRPr="00CD5DAE">
        <w:rPr>
          <w:rFonts w:asciiTheme="minorHAnsi" w:hAnsiTheme="minorHAnsi" w:cstheme="minorBidi"/>
          <w:color w:val="auto"/>
          <w:sz w:val="22"/>
          <w:szCs w:val="22"/>
        </w:rPr>
        <w:t>Site na</w:t>
      </w:r>
      <w:r w:rsidR="002C27CC" w:rsidRPr="00CD5DAE">
        <w:rPr>
          <w:rFonts w:asciiTheme="minorHAnsi" w:hAnsiTheme="minorHAnsi" w:cstheme="minorBidi"/>
          <w:color w:val="auto"/>
          <w:sz w:val="22"/>
          <w:szCs w:val="22"/>
        </w:rPr>
        <w:t xml:space="preserve">me: </w:t>
      </w:r>
      <w:r w:rsidR="00AE0415" w:rsidRPr="00CD5DAE">
        <w:rPr>
          <w:rFonts w:asciiTheme="minorHAnsi" w:hAnsiTheme="minorHAnsi" w:cstheme="minorBidi"/>
          <w:color w:val="auto"/>
          <w:sz w:val="22"/>
          <w:szCs w:val="22"/>
        </w:rPr>
        <w:t>Presque Isle Beach 6 Center PA</w:t>
      </w:r>
      <w:r w:rsidR="33E71D21" w:rsidRPr="00CD5DAE">
        <w:rPr>
          <w:rFonts w:asciiTheme="minorHAnsi" w:hAnsiTheme="minorHAnsi" w:cstheme="minorBidi"/>
          <w:color w:val="auto"/>
          <w:sz w:val="22"/>
          <w:szCs w:val="22"/>
        </w:rPr>
        <w:t xml:space="preserve"> </w:t>
      </w:r>
    </w:p>
    <w:p w14:paraId="6630B70F" w14:textId="2AE5C513" w:rsidR="00C55250" w:rsidRPr="00CD5DAE" w:rsidRDefault="00CD1A63" w:rsidP="38A36D68">
      <w:pPr>
        <w:rPr>
          <w:rFonts w:ascii="Verdana" w:eastAsia="Times New Roman" w:hAnsi="Verdana" w:cs="Times New Roman"/>
          <w:sz w:val="18"/>
          <w:szCs w:val="18"/>
        </w:rPr>
      </w:pPr>
      <w:r w:rsidRPr="00CD5DAE">
        <w:t>Site location: Latitude (N) 4</w:t>
      </w:r>
      <w:r w:rsidR="00AE0415" w:rsidRPr="00CD5DAE">
        <w:t>2</w:t>
      </w:r>
      <w:r w:rsidRPr="00CD5DAE">
        <w:t>°</w:t>
      </w:r>
      <w:r w:rsidR="00AE0415" w:rsidRPr="00CD5DAE">
        <w:t>08</w:t>
      </w:r>
      <w:r w:rsidRPr="00CD5DAE">
        <w:t>'</w:t>
      </w:r>
      <w:r w:rsidR="00AE0415" w:rsidRPr="00CD5DAE">
        <w:t>39</w:t>
      </w:r>
      <w:r w:rsidRPr="00CD5DAE">
        <w:t xml:space="preserve">", Longitude (W) </w:t>
      </w:r>
      <w:r w:rsidR="4DA5BB41" w:rsidRPr="00CD5DAE">
        <w:rPr>
          <w:rFonts w:eastAsiaTheme="minorEastAsia"/>
        </w:rPr>
        <w:t>80°08'18</w:t>
      </w:r>
      <w:r w:rsidRPr="00CD5DAE">
        <w:t xml:space="preserve">”, </w:t>
      </w:r>
      <w:r w:rsidR="00AE0415" w:rsidRPr="00CD5DAE">
        <w:t>Erie County, Pennsylvania</w:t>
      </w:r>
      <w:r w:rsidR="001D2444" w:rsidRPr="00CD5DAE">
        <w:t>,</w:t>
      </w:r>
      <w:r w:rsidR="001D4316" w:rsidRPr="00CD5DAE">
        <w:t xml:space="preserve"> Hydrologic Unit </w:t>
      </w:r>
      <w:r w:rsidR="009A4210" w:rsidRPr="00CD5DAE">
        <w:t>04120</w:t>
      </w:r>
      <w:r w:rsidR="3A66992A" w:rsidRPr="00CD5DAE">
        <w:t>200</w:t>
      </w:r>
      <w:r w:rsidR="001D4316" w:rsidRPr="00CD5DAE">
        <w:t>.</w:t>
      </w:r>
      <w:r w:rsidR="00D34D7D" w:rsidRPr="00CD5DAE">
        <w:t xml:space="preserve"> </w:t>
      </w:r>
      <w:r w:rsidR="0047038E" w:rsidRPr="00CD5DAE">
        <w:t xml:space="preserve"> </w:t>
      </w:r>
    </w:p>
    <w:p w14:paraId="5CA96C43" w14:textId="3DA6BFA7" w:rsidR="00BE1911" w:rsidRPr="00BE1911" w:rsidRDefault="001D2444" w:rsidP="00BE1911">
      <w:r w:rsidRPr="00C55250">
        <w:t>Equipment</w:t>
      </w:r>
      <w:r w:rsidR="001D4316">
        <w:t xml:space="preserve"> and data sources</w:t>
      </w:r>
      <w:r w:rsidRPr="00C55250">
        <w:t xml:space="preserve">: </w:t>
      </w:r>
      <w:r w:rsidR="00D1392D">
        <w:t xml:space="preserve"> </w:t>
      </w:r>
      <w:r w:rsidR="00BE1911" w:rsidRPr="00BE1911">
        <w:t xml:space="preserve">At the same time </w:t>
      </w:r>
      <w:r w:rsidR="00D77483">
        <w:t>samples for</w:t>
      </w:r>
      <w:r w:rsidR="00BE1911" w:rsidRPr="00BE1911">
        <w:t xml:space="preserve"> </w:t>
      </w:r>
      <w:r w:rsidR="00BE1911" w:rsidRPr="00BE1911">
        <w:rPr>
          <w:i/>
          <w:iCs/>
        </w:rPr>
        <w:t>E. coli</w:t>
      </w:r>
      <w:r w:rsidR="00BE1911" w:rsidRPr="00BE1911">
        <w:t xml:space="preserve"> </w:t>
      </w:r>
      <w:r w:rsidR="00D77483">
        <w:t>were</w:t>
      </w:r>
      <w:r w:rsidR="00BE1911" w:rsidRPr="00BE1911">
        <w:t xml:space="preserve"> collected, </w:t>
      </w:r>
      <w:r w:rsidR="00BE1911">
        <w:t>field</w:t>
      </w:r>
      <w:r w:rsidR="00BE1911" w:rsidRPr="00BE1911">
        <w:t xml:space="preserve"> personnel measured </w:t>
      </w:r>
      <w:r w:rsidR="00BE1911">
        <w:t xml:space="preserve">environmental </w:t>
      </w:r>
      <w:r w:rsidR="00BE1911" w:rsidRPr="00D77483">
        <w:t xml:space="preserve">parameters at one location at Presque </w:t>
      </w:r>
      <w:r w:rsidR="008B7C81">
        <w:t xml:space="preserve">Isle </w:t>
      </w:r>
      <w:r w:rsidR="00BE1911">
        <w:t>Beach 6</w:t>
      </w:r>
      <w:r w:rsidR="00BE1911" w:rsidRPr="00BE1911">
        <w:t xml:space="preserve"> </w:t>
      </w:r>
      <w:r w:rsidR="00BE1911">
        <w:t xml:space="preserve">center at the </w:t>
      </w:r>
      <w:r w:rsidR="00BE1911" w:rsidRPr="00BE1911">
        <w:t>swimming beach</w:t>
      </w:r>
      <w:r w:rsidR="00BE1911">
        <w:t>.  These included air and water temperature using a hand-held instrument, wave height using a graduated rod, and counts of the numbers of bathers and birds.</w:t>
      </w:r>
      <w:r w:rsidR="00BE1911" w:rsidRPr="00BE1911">
        <w:t xml:space="preserve"> </w:t>
      </w:r>
      <w:r w:rsidR="00964807" w:rsidRPr="00D77483">
        <w:t>Turbidity was measured from discrete sample</w:t>
      </w:r>
      <w:r w:rsidR="00D77483">
        <w:t>s</w:t>
      </w:r>
      <w:r w:rsidR="00964807" w:rsidRPr="00D77483">
        <w:t xml:space="preserve"> using a field portable turbidimeter.</w:t>
      </w:r>
    </w:p>
    <w:p w14:paraId="4A00B2FE" w14:textId="6AAB2B0B" w:rsidR="008856ED" w:rsidRDefault="008856ED" w:rsidP="00E41FBE">
      <w:r>
        <w:t xml:space="preserve">From </w:t>
      </w:r>
      <w:r w:rsidR="009A4210">
        <w:t>May 2014</w:t>
      </w:r>
      <w:r>
        <w:t xml:space="preserve"> to the present, </w:t>
      </w:r>
      <w:r w:rsidR="00A143E7">
        <w:t xml:space="preserve">Beach 2 Weather Tower, operated by the Regional Science Consortium, provides weather data, </w:t>
      </w:r>
      <w:r w:rsidRPr="002F22C8">
        <w:t xml:space="preserve">recorded every </w:t>
      </w:r>
      <w:r w:rsidR="00A143E7">
        <w:t>30</w:t>
      </w:r>
      <w:r w:rsidRPr="002F22C8">
        <w:t xml:space="preserve"> minutes</w:t>
      </w:r>
      <w:r w:rsidRPr="00F6658D">
        <w:t xml:space="preserve"> and </w:t>
      </w:r>
      <w:r>
        <w:t>available on</w:t>
      </w:r>
      <w:r w:rsidRPr="00F6658D">
        <w:t xml:space="preserve"> </w:t>
      </w:r>
      <w:r>
        <w:t>a public</w:t>
      </w:r>
      <w:r w:rsidRPr="00F6658D">
        <w:t xml:space="preserve"> web</w:t>
      </w:r>
      <w:r>
        <w:t>site</w:t>
      </w:r>
      <w:r w:rsidR="00A143E7">
        <w:t xml:space="preserve"> (</w:t>
      </w:r>
      <w:hyperlink r:id="rId11" w:history="1">
        <w:r w:rsidR="00A143E7" w:rsidRPr="00190629">
          <w:rPr>
            <w:rStyle w:val="Hyperlink"/>
          </w:rPr>
          <w:t>https://www.wqdatalive.com/public/55</w:t>
        </w:r>
      </w:hyperlink>
      <w:r w:rsidR="00A143E7">
        <w:t>).</w:t>
      </w:r>
    </w:p>
    <w:p w14:paraId="3906568A" w14:textId="02F5D8BE" w:rsidR="00A143E7" w:rsidRPr="00DB21E8" w:rsidRDefault="00A143E7" w:rsidP="38A36D68">
      <w:r w:rsidRPr="38A36D68">
        <w:t xml:space="preserve">Streamflow data were recorded at USGS 04213152, Walnut Creek Upstream Pool, near Erie, PA </w:t>
      </w:r>
      <w:r w:rsidR="004B03B0">
        <w:t>(</w:t>
      </w:r>
      <w:hyperlink r:id="rId12" w:history="1">
        <w:r w:rsidR="004B03B0" w:rsidRPr="004B03B0">
          <w:rPr>
            <w:rStyle w:val="Hyperlink"/>
          </w:rPr>
          <w:t>https://waterdata.usgs.gov/pa/nwis/uv?site_no=04213152</w:t>
        </w:r>
      </w:hyperlink>
      <w:r w:rsidR="004B03B0">
        <w:t>)</w:t>
      </w:r>
      <w:r w:rsidRPr="38A36D68">
        <w:t xml:space="preserve">.  </w:t>
      </w:r>
      <w:r w:rsidR="00DB21E8" w:rsidRPr="38A36D68">
        <w:t>Lake level data were available for the NOAA Erie Pennsylvania station 9063038 (</w:t>
      </w:r>
      <w:hyperlink r:id="rId13" w:history="1">
        <w:hyperlink r:id="rId14" w:history="1">
          <w:r w:rsidR="004B03B0">
            <w:rPr>
              <w:rStyle w:val="Hyperlink"/>
            </w:rPr>
            <w:t>https://tidesandcurrents.noaa.gov/stationhome.html?id=9063038</w:t>
          </w:r>
        </w:hyperlink>
      </w:hyperlink>
      <w:r w:rsidR="001B16A2">
        <w:rPr>
          <w:rStyle w:val="Hyperlink"/>
        </w:rPr>
        <w:t>).</w:t>
      </w:r>
    </w:p>
    <w:p w14:paraId="30C5DEFB" w14:textId="5048F96D" w:rsidR="00A143E7" w:rsidRPr="00A143E7" w:rsidRDefault="00A143E7" w:rsidP="00E41FBE">
      <w:r>
        <w:rPr>
          <w:rFonts w:cstheme="minorHAnsi"/>
        </w:rPr>
        <w:t>Airport rainfall, wind</w:t>
      </w:r>
      <w:r w:rsidR="0020646F">
        <w:rPr>
          <w:rFonts w:cstheme="minorHAnsi"/>
        </w:rPr>
        <w:t>, and barometric pressure</w:t>
      </w:r>
      <w:r>
        <w:rPr>
          <w:rFonts w:cstheme="minorHAnsi"/>
        </w:rPr>
        <w:t xml:space="preserve"> data were available for </w:t>
      </w:r>
      <w:r w:rsidR="0020646F">
        <w:rPr>
          <w:rFonts w:cstheme="minorHAnsi"/>
        </w:rPr>
        <w:t xml:space="preserve">Erie International Airport </w:t>
      </w:r>
      <w:r>
        <w:rPr>
          <w:rFonts w:cstheme="minorHAnsi"/>
        </w:rPr>
        <w:t>(</w:t>
      </w:r>
      <w:r w:rsidR="0020646F">
        <w:rPr>
          <w:rFonts w:cstheme="minorHAnsi"/>
        </w:rPr>
        <w:t>ERI</w:t>
      </w:r>
      <w:r>
        <w:rPr>
          <w:rFonts w:cstheme="minorHAnsi"/>
        </w:rPr>
        <w:t>)</w:t>
      </w:r>
      <w:r w:rsidR="0020646F">
        <w:rPr>
          <w:rFonts w:cstheme="minorHAnsi"/>
        </w:rPr>
        <w:t xml:space="preserve"> </w:t>
      </w:r>
      <w:r w:rsidR="0020646F" w:rsidRPr="0020646F">
        <w:rPr>
          <w:rFonts w:cstheme="minorHAnsi"/>
        </w:rPr>
        <w:t xml:space="preserve">USW00014860 </w:t>
      </w:r>
      <w:r>
        <w:rPr>
          <w:rFonts w:cstheme="minorHAnsi"/>
        </w:rPr>
        <w:t>(</w:t>
      </w:r>
      <w:hyperlink r:id="rId15" w:history="1">
        <w:r w:rsidR="004B03B0">
          <w:rPr>
            <w:rStyle w:val="Hyperlink"/>
          </w:rPr>
          <w:t>https://www.ncdc.noaa.gov/cdo-web/datasets/NORMAL_ANN/stations/GHCND:USW00014860/detail</w:t>
        </w:r>
      </w:hyperlink>
      <w:r>
        <w:rPr>
          <w:rFonts w:cstheme="minorHAnsi"/>
        </w:rPr>
        <w:t xml:space="preserve">). </w:t>
      </w:r>
    </w:p>
    <w:p w14:paraId="70CDF0D3" w14:textId="57270358" w:rsidR="001D2444" w:rsidRPr="00CD5DAE" w:rsidRDefault="001D2444" w:rsidP="221DDFDD">
      <w:pPr>
        <w:autoSpaceDE w:val="0"/>
        <w:autoSpaceDN w:val="0"/>
        <w:adjustRightInd w:val="0"/>
        <w:spacing w:after="120" w:line="240" w:lineRule="auto"/>
      </w:pPr>
      <w:r w:rsidRPr="00CD5DAE">
        <w:t>Date model</w:t>
      </w:r>
      <w:r w:rsidR="00E41FBE" w:rsidRPr="00CD5DAE">
        <w:t xml:space="preserve"> was created: </w:t>
      </w:r>
      <w:r w:rsidR="3154FED3" w:rsidRPr="00CD5DAE">
        <w:t>May 2</w:t>
      </w:r>
      <w:r w:rsidR="47E7E052" w:rsidRPr="00CD5DAE">
        <w:t>1</w:t>
      </w:r>
      <w:r w:rsidR="3154FED3" w:rsidRPr="00CD5DAE">
        <w:t>, 2019</w:t>
      </w:r>
    </w:p>
    <w:p w14:paraId="279CB42F" w14:textId="50542265" w:rsidR="001D2444" w:rsidRPr="00CD5DAE" w:rsidRDefault="001D2444" w:rsidP="00D34D7D">
      <w:pPr>
        <w:autoSpaceDE w:val="0"/>
        <w:autoSpaceDN w:val="0"/>
        <w:adjustRightInd w:val="0"/>
        <w:spacing w:after="120" w:line="240" w:lineRule="auto"/>
        <w:rPr>
          <w:rFonts w:cstheme="minorHAnsi"/>
        </w:rPr>
      </w:pPr>
      <w:r w:rsidRPr="00CD5DAE">
        <w:rPr>
          <w:rFonts w:cstheme="minorHAnsi"/>
        </w:rPr>
        <w:t xml:space="preserve">Model calibration data period: </w:t>
      </w:r>
      <w:r w:rsidR="00A143E7" w:rsidRPr="00CD5DAE">
        <w:t>May 29, 2014 through September 2, 2018</w:t>
      </w:r>
    </w:p>
    <w:p w14:paraId="41B92758" w14:textId="4C394F8E" w:rsidR="001D2444" w:rsidRPr="00CD5DAE" w:rsidRDefault="001D2444" w:rsidP="221DDFDD">
      <w:pPr>
        <w:autoSpaceDE w:val="0"/>
        <w:autoSpaceDN w:val="0"/>
        <w:adjustRightInd w:val="0"/>
        <w:spacing w:after="120" w:line="240" w:lineRule="auto"/>
      </w:pPr>
      <w:r w:rsidRPr="00CD5DAE">
        <w:t>Model applicati</w:t>
      </w:r>
      <w:r w:rsidR="00C4209E" w:rsidRPr="00CD5DAE">
        <w:t xml:space="preserve">on date:  </w:t>
      </w:r>
      <w:r w:rsidR="3A63BA1E" w:rsidRPr="00CD5DAE">
        <w:t>May 26, 2019</w:t>
      </w:r>
    </w:p>
    <w:p w14:paraId="7727449D" w14:textId="36AFE08A" w:rsidR="001D2444" w:rsidRDefault="00C4209E" w:rsidP="38A36D68">
      <w:pPr>
        <w:autoSpaceDE w:val="0"/>
        <w:autoSpaceDN w:val="0"/>
        <w:adjustRightInd w:val="0"/>
        <w:spacing w:after="120" w:line="240" w:lineRule="auto"/>
        <w:rPr>
          <w:color w:val="000000"/>
        </w:rPr>
      </w:pPr>
      <w:r w:rsidRPr="38A36D68">
        <w:rPr>
          <w:color w:val="000000" w:themeColor="text1"/>
        </w:rPr>
        <w:t xml:space="preserve">Computed </w:t>
      </w:r>
      <w:proofErr w:type="gramStart"/>
      <w:r w:rsidRPr="38A36D68">
        <w:rPr>
          <w:color w:val="000000" w:themeColor="text1"/>
        </w:rPr>
        <w:t>by:</w:t>
      </w:r>
      <w:proofErr w:type="gramEnd"/>
      <w:r w:rsidRPr="38A36D68">
        <w:rPr>
          <w:color w:val="000000" w:themeColor="text1"/>
        </w:rPr>
        <w:t xml:space="preserve"> </w:t>
      </w:r>
      <w:r w:rsidR="6BB7FBFF" w:rsidRPr="38A36D68">
        <w:rPr>
          <w:color w:val="000000" w:themeColor="text1"/>
        </w:rPr>
        <w:t>Matthew Conlon</w:t>
      </w:r>
      <w:r w:rsidR="00EB0868">
        <w:rPr>
          <w:color w:val="000000" w:themeColor="text1"/>
        </w:rPr>
        <w:t>, U.S. Geological Survey, Pennsylvania</w:t>
      </w:r>
      <w:r w:rsidR="00A16434">
        <w:rPr>
          <w:color w:val="000000" w:themeColor="text1"/>
        </w:rPr>
        <w:t>,</w:t>
      </w:r>
      <w:r w:rsidR="00EB0868">
        <w:rPr>
          <w:color w:val="000000" w:themeColor="text1"/>
        </w:rPr>
        <w:t xml:space="preserve"> mconlon@usgs.gov</w:t>
      </w:r>
    </w:p>
    <w:p w14:paraId="0851A105" w14:textId="3794B980" w:rsidR="00D34D7D" w:rsidRDefault="00596182" w:rsidP="00D34D7D">
      <w:pPr>
        <w:autoSpaceDE w:val="0"/>
        <w:autoSpaceDN w:val="0"/>
        <w:adjustRightInd w:val="0"/>
        <w:spacing w:after="120" w:line="240" w:lineRule="auto"/>
        <w:rPr>
          <w:rFonts w:cstheme="minorHAnsi"/>
          <w:color w:val="000000"/>
        </w:rPr>
      </w:pPr>
      <w:r>
        <w:rPr>
          <w:rFonts w:cstheme="minorHAnsi"/>
          <w:color w:val="000000"/>
        </w:rPr>
        <w:t xml:space="preserve">Reviewed </w:t>
      </w:r>
      <w:proofErr w:type="gramStart"/>
      <w:r>
        <w:rPr>
          <w:rFonts w:cstheme="minorHAnsi"/>
          <w:color w:val="000000"/>
        </w:rPr>
        <w:t>by:</w:t>
      </w:r>
      <w:proofErr w:type="gramEnd"/>
      <w:r>
        <w:rPr>
          <w:rFonts w:cstheme="minorHAnsi"/>
          <w:color w:val="000000"/>
        </w:rPr>
        <w:t xml:space="preserve">  </w:t>
      </w:r>
      <w:r w:rsidR="00A16434">
        <w:rPr>
          <w:rFonts w:cstheme="minorHAnsi"/>
          <w:color w:val="000000"/>
        </w:rPr>
        <w:t>Amie Brady</w:t>
      </w:r>
      <w:r w:rsidR="0059708C">
        <w:rPr>
          <w:rFonts w:cstheme="minorHAnsi"/>
          <w:color w:val="000000"/>
        </w:rPr>
        <w:t xml:space="preserve">, U.S. Geological Survey, </w:t>
      </w:r>
      <w:r w:rsidR="00A16434">
        <w:rPr>
          <w:rFonts w:cstheme="minorHAnsi"/>
          <w:color w:val="000000"/>
        </w:rPr>
        <w:t>Ohio, amgbrady@usgs.gov</w:t>
      </w:r>
      <w:r w:rsidR="0059708C">
        <w:rPr>
          <w:rFonts w:cstheme="minorHAnsi"/>
          <w:color w:val="000000"/>
        </w:rPr>
        <w:t xml:space="preserve"> </w:t>
      </w:r>
    </w:p>
    <w:p w14:paraId="4AD90945" w14:textId="45EE8A78" w:rsidR="00596182" w:rsidRPr="00C55250" w:rsidRDefault="00596182" w:rsidP="00D34D7D">
      <w:pPr>
        <w:autoSpaceDE w:val="0"/>
        <w:autoSpaceDN w:val="0"/>
        <w:adjustRightInd w:val="0"/>
        <w:spacing w:after="120" w:line="240" w:lineRule="auto"/>
        <w:rPr>
          <w:rFonts w:cstheme="minorHAnsi"/>
          <w:color w:val="000000"/>
        </w:rPr>
      </w:pPr>
      <w:r>
        <w:rPr>
          <w:rFonts w:cstheme="minorHAnsi"/>
          <w:color w:val="000000"/>
        </w:rPr>
        <w:t>Approve</w:t>
      </w:r>
      <w:r w:rsidR="005115D1">
        <w:rPr>
          <w:rFonts w:cstheme="minorHAnsi"/>
          <w:color w:val="000000"/>
        </w:rPr>
        <w:t>d</w:t>
      </w:r>
      <w:r>
        <w:rPr>
          <w:rFonts w:cstheme="minorHAnsi"/>
          <w:color w:val="000000"/>
        </w:rPr>
        <w:t xml:space="preserve"> by: </w:t>
      </w:r>
      <w:r w:rsidR="0059708C">
        <w:rPr>
          <w:rFonts w:cstheme="minorHAnsi"/>
          <w:color w:val="000000"/>
        </w:rPr>
        <w:t>Tammy Zimmerman, U.S. Geological Survey, Pennsylvania</w:t>
      </w:r>
      <w:r w:rsidR="00A16434">
        <w:rPr>
          <w:rFonts w:cstheme="minorHAnsi"/>
          <w:color w:val="000000"/>
        </w:rPr>
        <w:t>, tmzimmer@usgs.gov</w:t>
      </w:r>
    </w:p>
    <w:p w14:paraId="3DB8F64C" w14:textId="77777777" w:rsidR="00F60861" w:rsidRDefault="00F60861" w:rsidP="00F60861">
      <w:pPr>
        <w:pStyle w:val="Default"/>
        <w:rPr>
          <w:b/>
          <w:bCs/>
          <w:sz w:val="26"/>
          <w:szCs w:val="26"/>
        </w:rPr>
      </w:pPr>
    </w:p>
    <w:p w14:paraId="7BCDA170" w14:textId="00DF2F07" w:rsidR="00C53E07" w:rsidRPr="004432E3" w:rsidRDefault="00596182" w:rsidP="00C53E07">
      <w:pPr>
        <w:pStyle w:val="Default"/>
        <w:keepNext/>
        <w:spacing w:after="120"/>
        <w:rPr>
          <w:b/>
          <w:bCs/>
          <w:sz w:val="28"/>
          <w:szCs w:val="28"/>
        </w:rPr>
      </w:pPr>
      <w:r w:rsidRPr="004432E3">
        <w:rPr>
          <w:b/>
          <w:bCs/>
          <w:sz w:val="28"/>
          <w:szCs w:val="28"/>
        </w:rPr>
        <w:lastRenderedPageBreak/>
        <w:t>Model Data</w:t>
      </w:r>
    </w:p>
    <w:p w14:paraId="1AB7521B" w14:textId="38D85D77" w:rsidR="00C53E07" w:rsidRDefault="00466026" w:rsidP="00C53E07">
      <w:pPr>
        <w:rPr>
          <w:rFonts w:cstheme="minorHAnsi"/>
        </w:rPr>
      </w:pPr>
      <w:r>
        <w:t xml:space="preserve">Data on </w:t>
      </w:r>
      <w:r w:rsidR="00443F40" w:rsidRPr="00964807">
        <w:rPr>
          <w:i/>
          <w:iCs/>
        </w:rPr>
        <w:t>E. coli</w:t>
      </w:r>
      <w:r w:rsidR="00C53E07">
        <w:t xml:space="preserve"> concentration, the dependent variable</w:t>
      </w:r>
      <w:r w:rsidR="00443F40">
        <w:t>,</w:t>
      </w:r>
      <w:r w:rsidR="00DD6ADA">
        <w:t xml:space="preserve"> </w:t>
      </w:r>
      <w:r w:rsidR="00C53E07" w:rsidRPr="00B95847">
        <w:t>are stored in the National Water Information System (NWIS) database (</w:t>
      </w:r>
      <w:hyperlink w:history="1">
        <w:r w:rsidR="001B16A2" w:rsidRPr="001B16A2">
          <w:rPr>
            <w:rStyle w:val="Hyperlink"/>
          </w:rPr>
          <w:t>https://</w:t>
        </w:r>
        <w:r w:rsidR="001B16A2" w:rsidRPr="001B16A2" w:rsidDel="001B16A2">
          <w:rPr>
            <w:rStyle w:val="Hyperlink"/>
          </w:rPr>
          <w:t xml:space="preserve"> </w:t>
        </w:r>
        <w:r w:rsidR="001B16A2" w:rsidRPr="008820C5">
          <w:rPr>
            <w:rStyle w:val="Hyperlink"/>
          </w:rPr>
          <w:t>doi.org/10.5066/F7P55KJN</w:t>
        </w:r>
      </w:hyperlink>
      <w:r w:rsidR="00C53E07" w:rsidRPr="004432E3">
        <w:rPr>
          <w:rFonts w:cstheme="minorHAnsi"/>
        </w:rPr>
        <w:t>)</w:t>
      </w:r>
      <w:r w:rsidR="004432E3" w:rsidRPr="004432E3">
        <w:rPr>
          <w:rFonts w:cstheme="minorHAnsi"/>
        </w:rPr>
        <w:t xml:space="preserve">, </w:t>
      </w:r>
      <w:r w:rsidR="004432E3" w:rsidRPr="004432E3">
        <w:rPr>
          <w:rStyle w:val="normaltextrun"/>
          <w:rFonts w:cstheme="minorHAnsi"/>
          <w:color w:val="000000"/>
          <w:shd w:val="clear" w:color="auto" w:fill="FFFFFF"/>
        </w:rPr>
        <w:t>Station ID=</w:t>
      </w:r>
      <w:r w:rsidR="00443F40" w:rsidRPr="00AE0415">
        <w:rPr>
          <w:rFonts w:cstheme="minorHAnsi"/>
          <w:bCs/>
        </w:rPr>
        <w:t>420839080081801</w:t>
      </w:r>
      <w:r w:rsidR="004432E3" w:rsidRPr="004432E3">
        <w:rPr>
          <w:rStyle w:val="normaltextrun"/>
          <w:rFonts w:cstheme="minorHAnsi"/>
          <w:color w:val="000000"/>
          <w:shd w:val="clear" w:color="auto" w:fill="FFFFFF"/>
        </w:rPr>
        <w:t xml:space="preserve">, parameter code </w:t>
      </w:r>
      <w:r w:rsidR="00443F40">
        <w:rPr>
          <w:rStyle w:val="normaltextrun"/>
          <w:rFonts w:cstheme="minorHAnsi"/>
          <w:color w:val="000000"/>
          <w:shd w:val="clear" w:color="auto" w:fill="FFFFFF"/>
        </w:rPr>
        <w:t>90902</w:t>
      </w:r>
      <w:r w:rsidR="00C53E07" w:rsidRPr="004432E3">
        <w:rPr>
          <w:rFonts w:cstheme="minorHAnsi"/>
        </w:rPr>
        <w:t>.  Potential explanatory variables</w:t>
      </w:r>
      <w:r w:rsidR="00C53E07">
        <w:t xml:space="preserve"> </w:t>
      </w:r>
      <w:r w:rsidR="00964807">
        <w:t xml:space="preserve">included </w:t>
      </w:r>
      <w:r w:rsidR="00443F40">
        <w:t xml:space="preserve">weather data from Presque </w:t>
      </w:r>
      <w:r w:rsidR="007E1CC8">
        <w:t>I</w:t>
      </w:r>
      <w:r w:rsidR="00443F40">
        <w:t>sle Beach 2 weather station</w:t>
      </w:r>
      <w:r w:rsidR="00E92471">
        <w:t xml:space="preserve">, </w:t>
      </w:r>
      <w:r w:rsidR="00C53E07">
        <w:t xml:space="preserve">USGS discharge data from the </w:t>
      </w:r>
      <w:r w:rsidR="00443F40" w:rsidRPr="00A143E7">
        <w:rPr>
          <w:rFonts w:cstheme="minorHAnsi"/>
        </w:rPr>
        <w:t>Walnut Creek Upstream Pool</w:t>
      </w:r>
      <w:r w:rsidR="00443F40">
        <w:rPr>
          <w:rFonts w:cstheme="minorHAnsi"/>
        </w:rPr>
        <w:t xml:space="preserve"> near Erie PA </w:t>
      </w:r>
      <w:r w:rsidR="00C53E07">
        <w:t>(</w:t>
      </w:r>
      <w:r w:rsidR="00443F40">
        <w:rPr>
          <w:rFonts w:cstheme="minorHAnsi"/>
        </w:rPr>
        <w:t xml:space="preserve">USGS </w:t>
      </w:r>
      <w:r w:rsidR="00443F40" w:rsidRPr="00A143E7">
        <w:rPr>
          <w:rFonts w:cstheme="minorHAnsi"/>
        </w:rPr>
        <w:t>04213152</w:t>
      </w:r>
      <w:r w:rsidR="00C53E07">
        <w:t>), and third-party data for l</w:t>
      </w:r>
      <w:r w:rsidR="00C53E07" w:rsidRPr="00850DD3">
        <w:t>oca</w:t>
      </w:r>
      <w:r w:rsidR="00C53E07">
        <w:t xml:space="preserve">tions </w:t>
      </w:r>
      <w:r w:rsidR="00596182">
        <w:t>near</w:t>
      </w:r>
      <w:r w:rsidR="00C53E07">
        <w:t xml:space="preserve"> the</w:t>
      </w:r>
      <w:r w:rsidR="00C53E07" w:rsidRPr="00850DD3">
        <w:t xml:space="preserve"> sampling</w:t>
      </w:r>
      <w:r w:rsidR="00C53E07">
        <w:t xml:space="preserve"> site.  The third-party data, collected by direct download, included wind speed and direction, barometric pressure, rainfall, and lake level data.  These data </w:t>
      </w:r>
      <w:r w:rsidR="00C53E07" w:rsidRPr="00850DD3">
        <w:t>were checked and manipulated by the USGS for use in data analysis</w:t>
      </w:r>
      <w:r w:rsidR="00C53E07">
        <w:t xml:space="preserve">, as described in </w:t>
      </w:r>
      <w:proofErr w:type="spellStart"/>
      <w:r w:rsidR="00C53E07">
        <w:t>Francy</w:t>
      </w:r>
      <w:proofErr w:type="spellEnd"/>
      <w:r w:rsidR="00C53E07">
        <w:t xml:space="preserve"> and other</w:t>
      </w:r>
      <w:r w:rsidR="00F4048D">
        <w:t>s</w:t>
      </w:r>
      <w:r w:rsidR="00C53E07">
        <w:t xml:space="preserve"> (201</w:t>
      </w:r>
      <w:r w:rsidR="00964807">
        <w:t>3</w:t>
      </w:r>
      <w:r w:rsidR="00C53E07">
        <w:t>)</w:t>
      </w:r>
      <w:r w:rsidR="00C53E07" w:rsidRPr="00850DD3">
        <w:t xml:space="preserve">.  </w:t>
      </w:r>
      <w:r w:rsidR="00443F40">
        <w:t>A s</w:t>
      </w:r>
      <w:r w:rsidR="00C53E07">
        <w:t>easonal component (</w:t>
      </w:r>
      <w:r w:rsidR="00443F40" w:rsidRPr="00443F40">
        <w:t>0 for before July 15; 1 for July 15 or later</w:t>
      </w:r>
      <w:r w:rsidR="00C53E07">
        <w:t xml:space="preserve">) </w:t>
      </w:r>
      <w:r w:rsidR="00443F40">
        <w:t>was</w:t>
      </w:r>
      <w:r w:rsidR="00C53E07">
        <w:t xml:space="preserve"> also evaluated as </w:t>
      </w:r>
      <w:r w:rsidR="00443F40">
        <w:t xml:space="preserve">a potential </w:t>
      </w:r>
      <w:r w:rsidR="00C53E07">
        <w:t xml:space="preserve">explanatory variable in models.  </w:t>
      </w:r>
      <w:r w:rsidR="00C53E07">
        <w:rPr>
          <w:rFonts w:cstheme="minorHAnsi"/>
        </w:rPr>
        <w:t xml:space="preserve">A list of all environmental and water-quality data evaluated as explanatory variables in model development </w:t>
      </w:r>
      <w:r w:rsidR="00C53E07" w:rsidRPr="00F60861">
        <w:rPr>
          <w:rFonts w:cstheme="minorHAnsi"/>
        </w:rPr>
        <w:t xml:space="preserve">are </w:t>
      </w:r>
      <w:r w:rsidR="00ED09EC">
        <w:rPr>
          <w:rFonts w:cstheme="minorHAnsi"/>
        </w:rPr>
        <w:t>available in the file “</w:t>
      </w:r>
      <w:r w:rsidR="00156305">
        <w:rPr>
          <w:rFonts w:cstheme="minorHAnsi"/>
          <w:color w:val="0000FF"/>
        </w:rPr>
        <w:t>Beach6_2019</w:t>
      </w:r>
      <w:r w:rsidR="00ED09EC" w:rsidRPr="00244652">
        <w:rPr>
          <w:rFonts w:cstheme="minorHAnsi"/>
          <w:color w:val="0000FF"/>
        </w:rPr>
        <w:t>_</w:t>
      </w:r>
      <w:r w:rsidR="00D84B29" w:rsidRPr="00244652">
        <w:rPr>
          <w:rFonts w:cstheme="minorHAnsi"/>
          <w:color w:val="0000FF"/>
        </w:rPr>
        <w:t xml:space="preserve"> </w:t>
      </w:r>
      <w:r w:rsidR="00E92471">
        <w:rPr>
          <w:rFonts w:cstheme="minorHAnsi"/>
          <w:color w:val="0000FF"/>
        </w:rPr>
        <w:t>original_</w:t>
      </w:r>
      <w:r w:rsidR="00ED09EC" w:rsidRPr="00244652">
        <w:rPr>
          <w:rFonts w:cstheme="minorHAnsi"/>
          <w:color w:val="0000FF"/>
        </w:rPr>
        <w:t>data.xlsx</w:t>
      </w:r>
      <w:r w:rsidR="00B7648F">
        <w:rPr>
          <w:rFonts w:cstheme="minorHAnsi"/>
          <w:color w:val="0000FF"/>
        </w:rPr>
        <w:t>.</w:t>
      </w:r>
      <w:r w:rsidR="00ED09EC">
        <w:rPr>
          <w:rFonts w:cstheme="minorHAnsi"/>
        </w:rPr>
        <w:t>”</w:t>
      </w:r>
    </w:p>
    <w:p w14:paraId="05D59893" w14:textId="77777777" w:rsidR="00C53E07" w:rsidRDefault="00C53E07" w:rsidP="00F60861">
      <w:pPr>
        <w:pStyle w:val="Default"/>
        <w:rPr>
          <w:b/>
          <w:bCs/>
          <w:sz w:val="26"/>
          <w:szCs w:val="26"/>
        </w:rPr>
      </w:pPr>
    </w:p>
    <w:p w14:paraId="6E4AECCE" w14:textId="2AD9D214" w:rsidR="00C53E07" w:rsidRPr="004432E3" w:rsidRDefault="002E4C1D" w:rsidP="009C002C">
      <w:pPr>
        <w:pStyle w:val="Default"/>
        <w:spacing w:after="120"/>
        <w:rPr>
          <w:sz w:val="28"/>
          <w:szCs w:val="28"/>
        </w:rPr>
      </w:pPr>
      <w:r w:rsidRPr="004432E3">
        <w:rPr>
          <w:b/>
          <w:bCs/>
          <w:sz w:val="28"/>
          <w:szCs w:val="28"/>
        </w:rPr>
        <w:t>S</w:t>
      </w:r>
      <w:r w:rsidR="00C53E07" w:rsidRPr="004432E3">
        <w:rPr>
          <w:b/>
          <w:bCs/>
          <w:sz w:val="28"/>
          <w:szCs w:val="28"/>
        </w:rPr>
        <w:t xml:space="preserve">ampling and analysis detail </w:t>
      </w:r>
    </w:p>
    <w:p w14:paraId="4B6B9DE3" w14:textId="196B1AB5" w:rsidR="009C002C" w:rsidRPr="00CD5DAE" w:rsidRDefault="00DD6ADA" w:rsidP="009C002C">
      <w:r w:rsidRPr="00CD5DAE">
        <w:t xml:space="preserve">Discrete </w:t>
      </w:r>
      <w:r w:rsidR="00964807" w:rsidRPr="00CD5DAE">
        <w:t xml:space="preserve">grab </w:t>
      </w:r>
      <w:r w:rsidRPr="00CD5DAE">
        <w:t>s</w:t>
      </w:r>
      <w:r w:rsidR="00C53E07" w:rsidRPr="00CD5DAE">
        <w:t xml:space="preserve">amples for </w:t>
      </w:r>
      <w:r w:rsidR="00EB0384" w:rsidRPr="00CD5DAE">
        <w:rPr>
          <w:i/>
          <w:iCs/>
        </w:rPr>
        <w:t>E. coli</w:t>
      </w:r>
      <w:r w:rsidR="00C53E07" w:rsidRPr="00CD5DAE">
        <w:t xml:space="preserve"> concentration were collected</w:t>
      </w:r>
      <w:r w:rsidR="00466026" w:rsidRPr="00CD5DAE">
        <w:t xml:space="preserve"> by </w:t>
      </w:r>
      <w:r w:rsidR="7364CB70" w:rsidRPr="00CD5DAE">
        <w:t xml:space="preserve">Regional Science Consortium </w:t>
      </w:r>
      <w:r w:rsidR="00CD5DAE" w:rsidRPr="00CD5DAE">
        <w:t>personnel in</w:t>
      </w:r>
      <w:r w:rsidR="586837FF" w:rsidRPr="00CD5DAE">
        <w:t xml:space="preserve"> the swimming area </w:t>
      </w:r>
      <w:r w:rsidR="00964807" w:rsidRPr="00CD5DAE">
        <w:t xml:space="preserve">at </w:t>
      </w:r>
      <w:r w:rsidR="5B685E03" w:rsidRPr="00CD5DAE">
        <w:t xml:space="preserve">the </w:t>
      </w:r>
      <w:r w:rsidR="00964807" w:rsidRPr="00CD5DAE">
        <w:t xml:space="preserve">Presque </w:t>
      </w:r>
      <w:r w:rsidR="556277EE" w:rsidRPr="00CD5DAE">
        <w:t>I</w:t>
      </w:r>
      <w:r w:rsidR="00964807" w:rsidRPr="00CD5DAE">
        <w:t xml:space="preserve">sle Beach 6 </w:t>
      </w:r>
      <w:r w:rsidR="57691857" w:rsidRPr="00CD5DAE">
        <w:t>C</w:t>
      </w:r>
      <w:r w:rsidR="00964807" w:rsidRPr="00CD5DAE">
        <w:t xml:space="preserve">enter </w:t>
      </w:r>
      <w:r w:rsidR="21BFD86E" w:rsidRPr="00CD5DAE">
        <w:t xml:space="preserve">location </w:t>
      </w:r>
      <w:r w:rsidR="00964807" w:rsidRPr="00CD5DAE">
        <w:t>and analyzed by the</w:t>
      </w:r>
      <w:r w:rsidR="61396C88" w:rsidRPr="00CD5DAE">
        <w:t xml:space="preserve"> </w:t>
      </w:r>
      <w:r w:rsidR="1A412E3C" w:rsidRPr="00CD5DAE">
        <w:t xml:space="preserve">Regional </w:t>
      </w:r>
      <w:r w:rsidR="52D7E771" w:rsidRPr="00CD5DAE">
        <w:t xml:space="preserve">Science </w:t>
      </w:r>
      <w:r w:rsidR="1A412E3C" w:rsidRPr="00CD5DAE">
        <w:t xml:space="preserve">Consortium </w:t>
      </w:r>
      <w:r w:rsidR="00964807" w:rsidRPr="00CD5DAE">
        <w:t>Lab</w:t>
      </w:r>
      <w:r w:rsidR="05DC9B7B" w:rsidRPr="00CD5DAE">
        <w:t>oratory</w:t>
      </w:r>
      <w:r w:rsidR="00964807" w:rsidRPr="00CD5DAE">
        <w:t xml:space="preserve"> as described in </w:t>
      </w:r>
      <w:proofErr w:type="spellStart"/>
      <w:r w:rsidR="00964807" w:rsidRPr="00CD5DAE">
        <w:t>Francy</w:t>
      </w:r>
      <w:proofErr w:type="spellEnd"/>
      <w:r w:rsidR="00964807" w:rsidRPr="00CD5DAE">
        <w:t xml:space="preserve"> and others (2013).</w:t>
      </w:r>
      <w:r w:rsidR="00CC6DDD" w:rsidRPr="00CD5DAE">
        <w:t xml:space="preserve">  The average of two </w:t>
      </w:r>
      <w:r w:rsidR="00CC6DDD" w:rsidRPr="00CD5DAE">
        <w:rPr>
          <w:i/>
          <w:iCs/>
        </w:rPr>
        <w:t>E. coli</w:t>
      </w:r>
      <w:r w:rsidR="00CC6DDD" w:rsidRPr="00CD5DAE">
        <w:t xml:space="preserve"> concentrations </w:t>
      </w:r>
      <w:r w:rsidR="749BA906" w:rsidRPr="00CD5DAE">
        <w:t xml:space="preserve">from </w:t>
      </w:r>
      <w:r w:rsidR="46DE3D95" w:rsidRPr="00CD5DAE">
        <w:t xml:space="preserve">discrete </w:t>
      </w:r>
      <w:r w:rsidR="749BA906" w:rsidRPr="00CD5DAE">
        <w:t xml:space="preserve">samples collected at the Presque Isle Beach 6 </w:t>
      </w:r>
      <w:r w:rsidR="7573C5D7" w:rsidRPr="00CD5DAE">
        <w:t>C</w:t>
      </w:r>
      <w:r w:rsidR="749BA906" w:rsidRPr="00CD5DAE">
        <w:t xml:space="preserve">enter location </w:t>
      </w:r>
      <w:r w:rsidR="00CC6DDD" w:rsidRPr="00CD5DAE">
        <w:t>was used in model calibration and validation.</w:t>
      </w:r>
      <w:r w:rsidR="00D77483" w:rsidRPr="00CD5DAE">
        <w:t xml:space="preserve">  Two measurements of turbidity were done for each of the discrete samples; the average of the four turbidity measurements </w:t>
      </w:r>
      <w:r w:rsidR="62E1C755" w:rsidRPr="00CD5DAE">
        <w:t>was</w:t>
      </w:r>
      <w:r w:rsidR="00D77483" w:rsidRPr="00CD5DAE">
        <w:t xml:space="preserve"> used in models.</w:t>
      </w:r>
    </w:p>
    <w:p w14:paraId="7A94DB76" w14:textId="77777777" w:rsidR="00C53E07" w:rsidRPr="00A60967" w:rsidRDefault="00C53E07" w:rsidP="00C53E07">
      <w:pPr>
        <w:pStyle w:val="Default"/>
        <w:rPr>
          <w:rFonts w:asciiTheme="minorHAnsi" w:hAnsiTheme="minorHAnsi" w:cstheme="minorHAnsi"/>
          <w:sz w:val="22"/>
          <w:szCs w:val="22"/>
        </w:rPr>
      </w:pPr>
    </w:p>
    <w:p w14:paraId="3BB44171" w14:textId="77777777" w:rsidR="00195B4B" w:rsidRPr="004432E3" w:rsidRDefault="00F403FB" w:rsidP="00C53E07">
      <w:pPr>
        <w:pStyle w:val="Default"/>
        <w:spacing w:after="120"/>
        <w:rPr>
          <w:b/>
          <w:bCs/>
          <w:sz w:val="28"/>
          <w:szCs w:val="28"/>
        </w:rPr>
      </w:pPr>
      <w:r w:rsidRPr="004432E3">
        <w:rPr>
          <w:b/>
          <w:bCs/>
          <w:sz w:val="28"/>
          <w:szCs w:val="28"/>
        </w:rPr>
        <w:t>M</w:t>
      </w:r>
      <w:r w:rsidR="00F60861" w:rsidRPr="004432E3">
        <w:rPr>
          <w:b/>
          <w:bCs/>
          <w:sz w:val="28"/>
          <w:szCs w:val="28"/>
        </w:rPr>
        <w:t>odel Calibration Dataset</w:t>
      </w:r>
    </w:p>
    <w:p w14:paraId="0D3F6465" w14:textId="5F867632" w:rsidR="001D2444" w:rsidRPr="00B95847" w:rsidRDefault="001D2444" w:rsidP="002D343D">
      <w:r w:rsidRPr="00B95847">
        <w:t xml:space="preserve">The </w:t>
      </w:r>
      <w:r w:rsidR="00EC04D9">
        <w:t xml:space="preserve">final </w:t>
      </w:r>
      <w:r w:rsidR="00196C0B">
        <w:t>ordinary least square (OLS)</w:t>
      </w:r>
      <w:r w:rsidRPr="00B95847">
        <w:t xml:space="preserve"> model </w:t>
      </w:r>
      <w:r w:rsidR="00466026">
        <w:t>wa</w:t>
      </w:r>
      <w:r w:rsidRPr="00B95847">
        <w:t>s based on</w:t>
      </w:r>
      <w:r w:rsidR="006135E3">
        <w:t xml:space="preserve"> </w:t>
      </w:r>
      <w:r w:rsidR="00EB0384" w:rsidRPr="00EB0384">
        <w:rPr>
          <w:i/>
          <w:iCs/>
        </w:rPr>
        <w:t>E. coli</w:t>
      </w:r>
      <w:r w:rsidR="006135E3">
        <w:t xml:space="preserve"> concentrations</w:t>
      </w:r>
      <w:r w:rsidR="00E87EF7">
        <w:t xml:space="preserve"> (log</w:t>
      </w:r>
      <w:r w:rsidR="00E87EF7" w:rsidRPr="00E87EF7">
        <w:rPr>
          <w:vertAlign w:val="subscript"/>
        </w:rPr>
        <w:t>10</w:t>
      </w:r>
      <w:r w:rsidR="00E87EF7">
        <w:t>)</w:t>
      </w:r>
      <w:r w:rsidR="006135E3">
        <w:t xml:space="preserve"> from</w:t>
      </w:r>
      <w:r w:rsidRPr="00B95847">
        <w:t xml:space="preserve"> </w:t>
      </w:r>
      <w:r w:rsidR="00EB0384">
        <w:t>463</w:t>
      </w:r>
      <w:r w:rsidR="004945BA">
        <w:t xml:space="preserve"> </w:t>
      </w:r>
      <w:r w:rsidR="006135E3">
        <w:t xml:space="preserve">water </w:t>
      </w:r>
      <w:r w:rsidR="004945BA">
        <w:t xml:space="preserve">samples and </w:t>
      </w:r>
      <w:r w:rsidR="00E87EF7">
        <w:t>field</w:t>
      </w:r>
      <w:r w:rsidR="00AD58D7">
        <w:t xml:space="preserve"> measurements</w:t>
      </w:r>
      <w:r w:rsidR="00E87EF7">
        <w:t>/observations</w:t>
      </w:r>
      <w:r w:rsidR="00AD58D7">
        <w:t xml:space="preserve"> of </w:t>
      </w:r>
      <w:r w:rsidR="000A1DE9">
        <w:t>turbidity</w:t>
      </w:r>
      <w:r w:rsidR="00E87EF7">
        <w:t xml:space="preserve"> (log</w:t>
      </w:r>
      <w:r w:rsidR="00E87EF7" w:rsidRPr="00E87EF7">
        <w:rPr>
          <w:vertAlign w:val="subscript"/>
        </w:rPr>
        <w:t>10</w:t>
      </w:r>
      <w:r w:rsidR="00E87EF7">
        <w:t>)</w:t>
      </w:r>
      <w:r w:rsidR="000A1DE9">
        <w:t xml:space="preserve">, </w:t>
      </w:r>
      <w:r w:rsidR="00E87EF7">
        <w:t xml:space="preserve">water temperature, and number of birds; instantaneous relative humidity from the Beach2 weather tower; change in lake level over the last 24 hours; and airport instantaneous wind speed and </w:t>
      </w:r>
      <w:r w:rsidR="00964807">
        <w:t>antecedent rainfall</w:t>
      </w:r>
      <w:r w:rsidR="00E87EF7">
        <w:t xml:space="preserve"> (square root) </w:t>
      </w:r>
      <w:r w:rsidR="00AD58D7">
        <w:t xml:space="preserve">.  </w:t>
      </w:r>
      <w:r w:rsidR="002D343D">
        <w:t>S</w:t>
      </w:r>
      <w:r w:rsidRPr="00B95847">
        <w:t xml:space="preserve">ummary statistics </w:t>
      </w:r>
      <w:r w:rsidR="005B069A">
        <w:t xml:space="preserve">are provided </w:t>
      </w:r>
      <w:r w:rsidR="001B16A2">
        <w:t>below,</w:t>
      </w:r>
      <w:r w:rsidR="00AD58D7">
        <w:t xml:space="preserve"> and </w:t>
      </w:r>
      <w:r w:rsidR="00495127">
        <w:t xml:space="preserve">the </w:t>
      </w:r>
      <w:r w:rsidR="009D2A9F">
        <w:t xml:space="preserve">model </w:t>
      </w:r>
      <w:r w:rsidR="00495127">
        <w:t>data are provided in the file, “</w:t>
      </w:r>
      <w:r w:rsidR="00E87EF7">
        <w:rPr>
          <w:color w:val="0000FF"/>
        </w:rPr>
        <w:t>Beach6_2019</w:t>
      </w:r>
      <w:r w:rsidR="00244652" w:rsidRPr="00244652">
        <w:rPr>
          <w:color w:val="0000FF"/>
        </w:rPr>
        <w:t>_</w:t>
      </w:r>
      <w:r w:rsidR="009D2A9F">
        <w:rPr>
          <w:color w:val="0000FF"/>
        </w:rPr>
        <w:t>calibration</w:t>
      </w:r>
      <w:r w:rsidR="00495127" w:rsidRPr="00244652">
        <w:rPr>
          <w:color w:val="0000FF"/>
        </w:rPr>
        <w:t>_data</w:t>
      </w:r>
      <w:r w:rsidR="004432E3">
        <w:rPr>
          <w:color w:val="0000FF"/>
        </w:rPr>
        <w:t>.csv</w:t>
      </w:r>
      <w:r w:rsidR="009F7A6C">
        <w:rPr>
          <w:color w:val="0000FF"/>
        </w:rPr>
        <w:t>.</w:t>
      </w:r>
      <w:r w:rsidR="00495127">
        <w:t>”</w:t>
      </w:r>
      <w:r w:rsidRPr="00B95847">
        <w:t xml:space="preserve"> </w:t>
      </w:r>
      <w:r w:rsidR="005B069A">
        <w:t xml:space="preserve"> </w:t>
      </w:r>
      <w:r w:rsidR="004C46D4">
        <w:t xml:space="preserve">This file can be used to re-create the model, using Virtual Beach software (described below).  </w:t>
      </w:r>
      <w:r w:rsidRPr="00B95847">
        <w:t>Studentized residuals from the final model were inspected for values greater than 3 or less than negative 3. Values outside of the 3 to -3 range are considered potential outliers</w:t>
      </w:r>
      <w:r w:rsidR="005B069A">
        <w:t xml:space="preserve"> and </w:t>
      </w:r>
      <w:r w:rsidR="00AD5CB1">
        <w:t xml:space="preserve">require </w:t>
      </w:r>
      <w:r w:rsidR="005B069A">
        <w:t>investigat</w:t>
      </w:r>
      <w:r w:rsidR="00AD5CB1">
        <w:t>ion</w:t>
      </w:r>
      <w:r w:rsidR="005B069A">
        <w:t>. No outliers were identified in the model-calibration dataset.</w:t>
      </w:r>
    </w:p>
    <w:p w14:paraId="53FB3016" w14:textId="77777777" w:rsidR="008D49D6" w:rsidRDefault="008D49D6" w:rsidP="001D2444">
      <w:pPr>
        <w:autoSpaceDE w:val="0"/>
        <w:autoSpaceDN w:val="0"/>
        <w:adjustRightInd w:val="0"/>
        <w:spacing w:after="0" w:line="240" w:lineRule="auto"/>
        <w:rPr>
          <w:rFonts w:ascii="Arial" w:hAnsi="Arial" w:cs="Arial"/>
          <w:b/>
          <w:bCs/>
          <w:color w:val="000000"/>
          <w:sz w:val="26"/>
          <w:szCs w:val="26"/>
        </w:rPr>
      </w:pPr>
    </w:p>
    <w:p w14:paraId="66709B13" w14:textId="77777777" w:rsidR="001D2444" w:rsidRPr="004432E3" w:rsidRDefault="001D2444" w:rsidP="004432E3">
      <w:pPr>
        <w:autoSpaceDE w:val="0"/>
        <w:autoSpaceDN w:val="0"/>
        <w:adjustRightInd w:val="0"/>
        <w:spacing w:after="120" w:line="240" w:lineRule="auto"/>
        <w:rPr>
          <w:rFonts w:ascii="Arial" w:hAnsi="Arial" w:cs="Arial"/>
          <w:color w:val="000000"/>
          <w:sz w:val="28"/>
          <w:szCs w:val="28"/>
        </w:rPr>
      </w:pPr>
      <w:r w:rsidRPr="004432E3">
        <w:rPr>
          <w:rFonts w:ascii="Arial" w:hAnsi="Arial" w:cs="Arial"/>
          <w:b/>
          <w:bCs/>
          <w:color w:val="000000"/>
          <w:sz w:val="28"/>
          <w:szCs w:val="28"/>
        </w:rPr>
        <w:t xml:space="preserve">Model Development </w:t>
      </w:r>
    </w:p>
    <w:p w14:paraId="7BA23892" w14:textId="44713F72" w:rsidR="005D15CC" w:rsidRDefault="00EC04D9" w:rsidP="001D2444">
      <w:pPr>
        <w:rPr>
          <w:rFonts w:cstheme="minorHAnsi"/>
        </w:rPr>
      </w:pPr>
      <w:r w:rsidRPr="005656A7">
        <w:t>Data analysis</w:t>
      </w:r>
      <w:r w:rsidR="00F96A74">
        <w:t xml:space="preserve"> and model development</w:t>
      </w:r>
      <w:r w:rsidRPr="005656A7">
        <w:t xml:space="preserve"> were done based on the procedures described in </w:t>
      </w:r>
      <w:proofErr w:type="spellStart"/>
      <w:r w:rsidRPr="005656A7">
        <w:t>Francy</w:t>
      </w:r>
      <w:proofErr w:type="spellEnd"/>
      <w:r w:rsidRPr="005656A7">
        <w:t xml:space="preserve"> </w:t>
      </w:r>
      <w:r w:rsidR="00F4048D">
        <w:t xml:space="preserve">and </w:t>
      </w:r>
      <w:r w:rsidR="00213403">
        <w:t xml:space="preserve">Darner </w:t>
      </w:r>
      <w:r w:rsidRPr="005656A7">
        <w:t>(</w:t>
      </w:r>
      <w:r w:rsidR="000A2170">
        <w:t>2006</w:t>
      </w:r>
      <w:r w:rsidR="00F96A74">
        <w:t>)</w:t>
      </w:r>
      <w:r w:rsidR="00495127" w:rsidRPr="00C55250">
        <w:rPr>
          <w:rFonts w:cstheme="minorHAnsi"/>
        </w:rPr>
        <w:t xml:space="preserve"> </w:t>
      </w:r>
      <w:r w:rsidR="00F96A74">
        <w:rPr>
          <w:rFonts w:cstheme="minorHAnsi"/>
        </w:rPr>
        <w:t>using</w:t>
      </w:r>
      <w:r w:rsidR="00495127" w:rsidRPr="00C55250">
        <w:rPr>
          <w:rFonts w:cstheme="minorHAnsi"/>
        </w:rPr>
        <w:t xml:space="preserve"> Virtual Beach version 3.07 (</w:t>
      </w:r>
      <w:hyperlink r:id="rId16" w:history="1">
        <w:r w:rsidR="006C1AC7" w:rsidRPr="006C1AC7">
          <w:rPr>
            <w:rStyle w:val="Hyperlink"/>
          </w:rPr>
          <w:t>https://www.epa.gov/ceam/virtual-beach-vb</w:t>
        </w:r>
      </w:hyperlink>
      <w:r w:rsidR="00495127" w:rsidRPr="00C55250">
        <w:rPr>
          <w:rFonts w:cstheme="minorHAnsi"/>
        </w:rPr>
        <w:t>)</w:t>
      </w:r>
      <w:r w:rsidR="00495127">
        <w:rPr>
          <w:rFonts w:cstheme="minorHAnsi"/>
        </w:rPr>
        <w:t>.</w:t>
      </w:r>
      <w:r w:rsidR="00495127" w:rsidRPr="00C55250">
        <w:rPr>
          <w:rFonts w:cstheme="minorHAnsi"/>
        </w:rPr>
        <w:t xml:space="preserve">  Virtual Beach is a </w:t>
      </w:r>
      <w:r w:rsidR="00F96A74">
        <w:rPr>
          <w:rFonts w:cstheme="minorHAnsi"/>
        </w:rPr>
        <w:t xml:space="preserve">free, easy-to-use software package for running, validating, and updating models that can be used by water-resource managers </w:t>
      </w:r>
      <w:r w:rsidR="00495127">
        <w:rPr>
          <w:rFonts w:cstheme="minorHAnsi"/>
        </w:rPr>
        <w:t xml:space="preserve">to help make management decisions.  </w:t>
      </w:r>
    </w:p>
    <w:p w14:paraId="3F6C1331" w14:textId="3CEC4874" w:rsidR="00F96A74" w:rsidRDefault="3A023FA9" w:rsidP="001D2444">
      <w:r w:rsidRPr="5AAD55D1">
        <w:rPr>
          <w:i/>
          <w:iCs/>
        </w:rPr>
        <w:t>E. coli</w:t>
      </w:r>
      <w:r w:rsidR="00F96A74">
        <w:t xml:space="preserve"> concentrations and explanatory variables were imported into Virtual Beach and were mathematically transformed as necessary to linearize their relations.</w:t>
      </w:r>
      <w:r w:rsidR="00F96A74" w:rsidRPr="5AAD55D1">
        <w:rPr>
          <w:rFonts w:eastAsia="Calibri"/>
        </w:rPr>
        <w:t xml:space="preserve"> All possible combinations of </w:t>
      </w:r>
      <w:r w:rsidR="00476181" w:rsidRPr="5AAD55D1">
        <w:rPr>
          <w:rFonts w:eastAsia="Calibri"/>
        </w:rPr>
        <w:t>up to eight</w:t>
      </w:r>
      <w:r w:rsidR="00F96A74" w:rsidRPr="5AAD55D1">
        <w:rPr>
          <w:rFonts w:eastAsia="Calibri"/>
        </w:rPr>
        <w:t xml:space="preserve"> explanatory variables were evaluated in models within </w:t>
      </w:r>
      <w:r w:rsidR="00B71833" w:rsidRPr="5AAD55D1">
        <w:rPr>
          <w:rFonts w:eastAsia="Calibri"/>
        </w:rPr>
        <w:t>Virtual</w:t>
      </w:r>
      <w:r w:rsidR="00F96A74" w:rsidRPr="5AAD55D1">
        <w:rPr>
          <w:rFonts w:eastAsia="Calibri"/>
        </w:rPr>
        <w:t xml:space="preserve"> Beach.  </w:t>
      </w:r>
      <w:r w:rsidR="00F96A74">
        <w:t xml:space="preserve">The prediction error sum of </w:t>
      </w:r>
      <w:r w:rsidR="00F96A74">
        <w:lastRenderedPageBreak/>
        <w:t xml:space="preserve">square (PRESS) was used to rank candidate models. To avoid harmful multi-collinearity, explanatory variables were not used in the same model if the variance inflation factor (VIF) exceeded </w:t>
      </w:r>
      <w:r w:rsidR="001151E2">
        <w:t>3</w:t>
      </w:r>
      <w:r w:rsidR="00F96A74">
        <w:t xml:space="preserve">.  </w:t>
      </w:r>
    </w:p>
    <w:p w14:paraId="2E4C4AC4" w14:textId="77777777" w:rsidR="00F96A74" w:rsidRPr="005D15CC" w:rsidRDefault="00F96A74" w:rsidP="00F96A74">
      <w:r w:rsidRPr="009B28A5">
        <w:t xml:space="preserve">Model diagnostics and selection were done as described in </w:t>
      </w:r>
      <w:proofErr w:type="spellStart"/>
      <w:r w:rsidRPr="009B28A5">
        <w:t>Francy</w:t>
      </w:r>
      <w:proofErr w:type="spellEnd"/>
      <w:r w:rsidRPr="009B28A5">
        <w:t xml:space="preserve"> and Darner (2006) and included tests for (1) statistical significance of explanatory variables, (2) influence and leverage of observations, (3) normality and homoscedasticity of residuals, and (4) development of scatterplots to ensure relations between explanatory variables and the dependent variable were linear.  The Anderson-Darling test was used to test for autocorrelation of residuals.    </w:t>
      </w:r>
    </w:p>
    <w:p w14:paraId="30E72391" w14:textId="6E4C407E" w:rsidR="00F96A74" w:rsidRPr="00F96A74" w:rsidRDefault="00F96A74" w:rsidP="001D2444">
      <w:r>
        <w:t xml:space="preserve">After ranking in increasing order by PRESS statistic, the best model was selected based on (1) significance of explanatory variables (p&lt;0.05), (2) ability to reasonably explain how each explanatory variable could potentially affect the observed variation in </w:t>
      </w:r>
      <w:r w:rsidR="298CF070" w:rsidRPr="00CD5DAE">
        <w:rPr>
          <w:i/>
          <w:iCs/>
        </w:rPr>
        <w:t>E. coli</w:t>
      </w:r>
      <w:r w:rsidRPr="00CD5DAE">
        <w:rPr>
          <w:i/>
          <w:iCs/>
        </w:rPr>
        <w:t xml:space="preserve"> </w:t>
      </w:r>
      <w:r>
        <w:t xml:space="preserve">concentrations, and (3) the ability to use the model results to estimate threshold exceedance for </w:t>
      </w:r>
      <w:r w:rsidR="40F7ED20" w:rsidRPr="00CD5DAE">
        <w:rPr>
          <w:i/>
          <w:iCs/>
        </w:rPr>
        <w:t>E.coli</w:t>
      </w:r>
      <w:r w:rsidRPr="00CD5DAE">
        <w:rPr>
          <w:i/>
          <w:iCs/>
        </w:rPr>
        <w:t xml:space="preserve"> </w:t>
      </w:r>
      <w:r>
        <w:t xml:space="preserve">concentrations with good sensitivity and specificity.  </w:t>
      </w:r>
    </w:p>
    <w:p w14:paraId="19612264" w14:textId="77777777" w:rsidR="008D49D6" w:rsidRPr="00952483" w:rsidRDefault="008D49D6" w:rsidP="00947BEC">
      <w:pPr>
        <w:pStyle w:val="Default"/>
        <w:spacing w:before="240" w:after="120"/>
        <w:rPr>
          <w:sz w:val="28"/>
          <w:szCs w:val="28"/>
        </w:rPr>
      </w:pPr>
      <w:r w:rsidRPr="00952483">
        <w:rPr>
          <w:b/>
          <w:bCs/>
          <w:sz w:val="28"/>
          <w:szCs w:val="28"/>
        </w:rPr>
        <w:t xml:space="preserve">Model Summary </w:t>
      </w:r>
    </w:p>
    <w:p w14:paraId="13D0DBA5" w14:textId="2094B39F" w:rsidR="008D49D6" w:rsidRPr="00476181" w:rsidRDefault="008D49D6" w:rsidP="009F7A6C">
      <w:pPr>
        <w:rPr>
          <w:bCs/>
        </w:rPr>
      </w:pPr>
      <w:r w:rsidRPr="004F7619">
        <w:t>Summary of final regress</w:t>
      </w:r>
      <w:r w:rsidR="004F7619">
        <w:t xml:space="preserve">ion analysis for </w:t>
      </w:r>
      <w:r w:rsidR="00476181" w:rsidRPr="009D0EA8">
        <w:rPr>
          <w:i/>
          <w:iCs/>
        </w:rPr>
        <w:t>E. coli</w:t>
      </w:r>
      <w:r w:rsidR="004F7619">
        <w:t xml:space="preserve"> concentration </w:t>
      </w:r>
      <w:r w:rsidRPr="004F7619">
        <w:t xml:space="preserve">at </w:t>
      </w:r>
      <w:r w:rsidR="00EC2E50" w:rsidRPr="00EC2E50">
        <w:rPr>
          <w:rFonts w:cstheme="minorHAnsi"/>
          <w:bCs/>
        </w:rPr>
        <w:t xml:space="preserve">USGS </w:t>
      </w:r>
      <w:r w:rsidR="00476181" w:rsidRPr="00AE0415">
        <w:rPr>
          <w:rFonts w:cstheme="minorHAnsi"/>
          <w:bCs/>
        </w:rPr>
        <w:t>420839080081801</w:t>
      </w:r>
      <w:r w:rsidR="00EC2E50">
        <w:rPr>
          <w:rFonts w:cstheme="minorHAnsi"/>
          <w:bCs/>
        </w:rPr>
        <w:t xml:space="preserve"> </w:t>
      </w:r>
      <w:r w:rsidR="00476181" w:rsidRPr="00476181">
        <w:rPr>
          <w:bCs/>
        </w:rPr>
        <w:t>Presque Isle Beach 6 Center PA</w:t>
      </w:r>
      <w:r w:rsidR="004F7619">
        <w:t>.</w:t>
      </w:r>
      <w:r w:rsidR="00EC3175">
        <w:t xml:space="preserve">   The model report generated from Virtual Beach is the text file, “</w:t>
      </w:r>
      <w:r w:rsidR="009D0EA8">
        <w:rPr>
          <w:color w:val="0000FF"/>
        </w:rPr>
        <w:t>Beach6_2019</w:t>
      </w:r>
      <w:r w:rsidR="00244652" w:rsidRPr="00244652">
        <w:rPr>
          <w:color w:val="0000FF"/>
        </w:rPr>
        <w:t>_report</w:t>
      </w:r>
      <w:r w:rsidR="00952483">
        <w:rPr>
          <w:color w:val="0000FF"/>
        </w:rPr>
        <w:t>.txt</w:t>
      </w:r>
      <w:r w:rsidR="00244652">
        <w:t xml:space="preserve">.”  The Virtual Beach project file </w:t>
      </w:r>
      <w:r w:rsidR="009D2A9F">
        <w:t>containing</w:t>
      </w:r>
      <w:r w:rsidR="00244652">
        <w:t xml:space="preserve"> the model is “</w:t>
      </w:r>
      <w:r w:rsidR="009D0EA8">
        <w:rPr>
          <w:color w:val="0000FF"/>
        </w:rPr>
        <w:t>PISP_Beach6_2019</w:t>
      </w:r>
      <w:r w:rsidR="00244652" w:rsidRPr="00244652">
        <w:rPr>
          <w:color w:val="0000FF"/>
        </w:rPr>
        <w:t>.vb3p</w:t>
      </w:r>
      <w:r w:rsidR="00244652">
        <w:t>.”  You will need to install Virtual Beach (described above) to open this file.</w:t>
      </w:r>
    </w:p>
    <w:p w14:paraId="2A8D4F74" w14:textId="2F05FD42" w:rsidR="00EC2E50" w:rsidRDefault="009D0EA8" w:rsidP="00EC2E50">
      <w:r w:rsidRPr="009D0EA8">
        <w:t>ECOLI_LOG10 = -1.013 + 0.6835*(LOG10(TURB_NT</w:t>
      </w:r>
      <w:r w:rsidR="008573CB">
        <w:t>R</w:t>
      </w:r>
      <w:r w:rsidRPr="009D0EA8">
        <w:t>U)) + 0.007938*(RHUM_PCT) + 0.05256*(WTEMP_CEL) + 0.001812*(BIRDS_NO) + 0.3176*(CHANGELL_FT) + 0.02481*(</w:t>
      </w:r>
      <w:proofErr w:type="spellStart"/>
      <w:r w:rsidRPr="009D0EA8">
        <w:t>AirportWindSpInst_mph</w:t>
      </w:r>
      <w:proofErr w:type="spellEnd"/>
      <w:r w:rsidRPr="009D0EA8">
        <w:t>) + 0.198*(SQUAREROOT(AirportRain48W_in))</w:t>
      </w:r>
    </w:p>
    <w:p w14:paraId="5AA32C53" w14:textId="3A021169" w:rsidR="00601234" w:rsidRPr="00367BD2" w:rsidRDefault="00367BD2" w:rsidP="00601234">
      <w:pPr>
        <w:rPr>
          <w:b/>
          <w:bCs/>
        </w:rPr>
      </w:pPr>
      <w:r w:rsidRPr="00367BD2">
        <w:rPr>
          <w:b/>
          <w:bCs/>
        </w:rPr>
        <w:t>Where</w:t>
      </w:r>
    </w:p>
    <w:p w14:paraId="5F78E222" w14:textId="76C3DA9E" w:rsidR="00EC2E50" w:rsidRDefault="009D0EA8" w:rsidP="00EC2E50">
      <w:r w:rsidRPr="009D0EA8">
        <w:t xml:space="preserve">ECOLI_LOG10 </w:t>
      </w:r>
      <w:r w:rsidR="00EC2E50">
        <w:t xml:space="preserve">is the </w:t>
      </w:r>
      <w:r w:rsidR="00EC2E50" w:rsidRPr="002751C8">
        <w:t xml:space="preserve">concentration of </w:t>
      </w:r>
      <w:r w:rsidRPr="00484AE1">
        <w:rPr>
          <w:i/>
          <w:iCs/>
        </w:rPr>
        <w:t>E. coli</w:t>
      </w:r>
      <w:r w:rsidR="00EC2E50" w:rsidRPr="002751C8">
        <w:t xml:space="preserve"> in </w:t>
      </w:r>
      <w:r w:rsidRPr="009D0EA8">
        <w:t>log</w:t>
      </w:r>
      <w:r w:rsidRPr="009D0EA8">
        <w:rPr>
          <w:vertAlign w:val="subscript"/>
        </w:rPr>
        <w:t>10</w:t>
      </w:r>
      <w:r w:rsidRPr="009D0EA8">
        <w:t xml:space="preserve"> colony-forming units per 100 milliliters (CFU/100 mL)</w:t>
      </w:r>
      <w:r w:rsidR="00EC2E50" w:rsidRPr="002751C8">
        <w:t xml:space="preserve">. </w:t>
      </w:r>
      <w:bookmarkStart w:id="3" w:name="_Hlk7672136"/>
      <w:r>
        <w:t xml:space="preserve">  </w:t>
      </w:r>
      <w:r w:rsidR="00EC2E50">
        <w:t xml:space="preserve">A threshold of </w:t>
      </w:r>
      <w:r>
        <w:t xml:space="preserve">2.37 </w:t>
      </w:r>
      <w:r w:rsidRPr="009D0EA8">
        <w:t>log</w:t>
      </w:r>
      <w:r w:rsidRPr="009D0EA8">
        <w:rPr>
          <w:vertAlign w:val="subscript"/>
        </w:rPr>
        <w:t>10</w:t>
      </w:r>
      <w:r>
        <w:rPr>
          <w:vertAlign w:val="subscript"/>
        </w:rPr>
        <w:t xml:space="preserve"> </w:t>
      </w:r>
      <w:r w:rsidRPr="009D0EA8">
        <w:t>CFU/100 mL</w:t>
      </w:r>
      <w:r>
        <w:t xml:space="preserve"> </w:t>
      </w:r>
      <w:r w:rsidR="00EC2E50">
        <w:t>was used for the model.</w:t>
      </w:r>
      <w:bookmarkEnd w:id="3"/>
      <w:r w:rsidR="00EC2E50">
        <w:t xml:space="preserve"> </w:t>
      </w:r>
    </w:p>
    <w:p w14:paraId="0DA5AE47" w14:textId="0A91A3BC" w:rsidR="00EC2E50" w:rsidRDefault="00484AE1" w:rsidP="00EC2E50">
      <w:r w:rsidRPr="009D0EA8">
        <w:t>TURB_NT</w:t>
      </w:r>
      <w:r w:rsidR="00547C98">
        <w:t>R</w:t>
      </w:r>
      <w:r w:rsidRPr="009D0EA8">
        <w:t>U</w:t>
      </w:r>
      <w:r w:rsidR="00EC2E50">
        <w:t xml:space="preserve"> </w:t>
      </w:r>
      <w:r w:rsidR="00EC2E50" w:rsidRPr="00197C18">
        <w:t>is the turbidity in neph</w:t>
      </w:r>
      <w:r w:rsidR="003B4707">
        <w:t>e</w:t>
      </w:r>
      <w:r w:rsidR="00EC2E50" w:rsidRPr="00197C18">
        <w:t xml:space="preserve">lometric turbidity </w:t>
      </w:r>
      <w:r w:rsidR="003B4707">
        <w:t xml:space="preserve">ratio </w:t>
      </w:r>
      <w:r w:rsidR="00EC2E50" w:rsidRPr="00197C18">
        <w:t xml:space="preserve">units, measured by </w:t>
      </w:r>
      <w:r>
        <w:t>use of a field instrument at the same location and time</w:t>
      </w:r>
      <w:r w:rsidR="00EC2E50" w:rsidRPr="00197C18">
        <w:t xml:space="preserve"> </w:t>
      </w:r>
      <w:r>
        <w:t xml:space="preserve">as the </w:t>
      </w:r>
      <w:r w:rsidRPr="00484AE1">
        <w:rPr>
          <w:i/>
          <w:iCs/>
        </w:rPr>
        <w:t>E. coli</w:t>
      </w:r>
      <w:r w:rsidR="00EC2E50" w:rsidRPr="00197C18">
        <w:t xml:space="preserve"> sample was collected</w:t>
      </w:r>
      <w:r w:rsidR="00EC2E50">
        <w:t>.</w:t>
      </w:r>
      <w:r>
        <w:t xml:space="preserve">  This variable needs to be log</w:t>
      </w:r>
      <w:r w:rsidRPr="00484AE1">
        <w:rPr>
          <w:vertAlign w:val="subscript"/>
        </w:rPr>
        <w:t>10</w:t>
      </w:r>
      <w:r>
        <w:t>-transformed for the model.</w:t>
      </w:r>
    </w:p>
    <w:p w14:paraId="281B992F" w14:textId="450D0BDB" w:rsidR="00EC2E50" w:rsidRDefault="00000515" w:rsidP="00EC2E50">
      <w:r w:rsidRPr="009D0EA8">
        <w:t>RHUM_PCT</w:t>
      </w:r>
      <w:r w:rsidR="00EC2E50">
        <w:t xml:space="preserve"> </w:t>
      </w:r>
      <w:r w:rsidR="00EC2E50" w:rsidRPr="00197C18">
        <w:t xml:space="preserve">is </w:t>
      </w:r>
      <w:r>
        <w:t xml:space="preserve">the relative humidity, percent, measured at the time the </w:t>
      </w:r>
      <w:r w:rsidRPr="00484AE1">
        <w:rPr>
          <w:i/>
          <w:iCs/>
        </w:rPr>
        <w:t>E. coli</w:t>
      </w:r>
      <w:r w:rsidRPr="00197C18">
        <w:t xml:space="preserve"> sample was collected</w:t>
      </w:r>
      <w:r w:rsidR="00EC2E50">
        <w:t>.</w:t>
      </w:r>
    </w:p>
    <w:p w14:paraId="45D06D2D" w14:textId="1F44170B" w:rsidR="00EC2E50" w:rsidRDefault="00000515" w:rsidP="00EC2E50">
      <w:r w:rsidRPr="009D0EA8">
        <w:t>WTEMP_CEL</w:t>
      </w:r>
      <w:r w:rsidRPr="00197C18">
        <w:t xml:space="preserve"> </w:t>
      </w:r>
      <w:r w:rsidR="00EC2E50" w:rsidRPr="00197C18">
        <w:t xml:space="preserve">is the </w:t>
      </w:r>
      <w:r>
        <w:t>w</w:t>
      </w:r>
      <w:r w:rsidRPr="00000515">
        <w:t>ater temperature, degrees Celsius</w:t>
      </w:r>
      <w:r>
        <w:t xml:space="preserve">, measured at the time the </w:t>
      </w:r>
      <w:r w:rsidRPr="00484AE1">
        <w:rPr>
          <w:i/>
          <w:iCs/>
        </w:rPr>
        <w:t>E. coli</w:t>
      </w:r>
      <w:r w:rsidRPr="00197C18">
        <w:t xml:space="preserve"> sample </w:t>
      </w:r>
      <w:r w:rsidR="00EC2E50" w:rsidRPr="00197C18">
        <w:t>was collected</w:t>
      </w:r>
      <w:r w:rsidR="00EC2E50">
        <w:t>.</w:t>
      </w:r>
    </w:p>
    <w:p w14:paraId="67F92DAA" w14:textId="32AB3AA5" w:rsidR="00EC2E50" w:rsidRDefault="007242B4" w:rsidP="5AAD55D1">
      <w:r>
        <w:t xml:space="preserve">BIRDS_NO </w:t>
      </w:r>
      <w:r w:rsidR="00EC2E50">
        <w:t xml:space="preserve">is </w:t>
      </w:r>
      <w:r>
        <w:t>t</w:t>
      </w:r>
      <w:r w:rsidR="00EC2E50">
        <w:t xml:space="preserve">he </w:t>
      </w:r>
      <w:r>
        <w:t>number of birds on the sand</w:t>
      </w:r>
      <w:r w:rsidR="29C1B968">
        <w:t>,</w:t>
      </w:r>
      <w:r>
        <w:t xml:space="preserve"> in the water near and in the bathing area</w:t>
      </w:r>
      <w:r w:rsidR="6CCFA75C">
        <w:t xml:space="preserve"> at the time the </w:t>
      </w:r>
      <w:r w:rsidR="6CCFA75C" w:rsidRPr="5AAD55D1">
        <w:rPr>
          <w:i/>
          <w:iCs/>
        </w:rPr>
        <w:t>E. coli</w:t>
      </w:r>
      <w:r w:rsidR="6CCFA75C">
        <w:t xml:space="preserve"> sample was collected</w:t>
      </w:r>
      <w:r w:rsidR="00EC2E50">
        <w:t xml:space="preserve">. </w:t>
      </w:r>
    </w:p>
    <w:p w14:paraId="69BF659F" w14:textId="099E8DE4" w:rsidR="007242B4" w:rsidRDefault="007242B4" w:rsidP="00844785">
      <w:pPr>
        <w:shd w:val="clear" w:color="auto" w:fill="FFFFFF"/>
        <w:spacing w:after="0" w:line="240" w:lineRule="auto"/>
        <w:rPr>
          <w:rFonts w:ascii="Calibri" w:eastAsia="Times New Roman" w:hAnsi="Calibri" w:cs="Arial"/>
        </w:rPr>
      </w:pPr>
      <w:bookmarkStart w:id="4" w:name="_Hlk31693730"/>
      <w:r w:rsidRPr="009D0EA8">
        <w:t>CHANGELL_FT</w:t>
      </w:r>
      <w:r>
        <w:t xml:space="preserve"> is the l</w:t>
      </w:r>
      <w:r w:rsidRPr="007242B4">
        <w:t>ake level change over the last 24 hours (8 a.m. today-</w:t>
      </w:r>
      <w:r w:rsidR="00367BD2">
        <w:t xml:space="preserve">8 a.m. </w:t>
      </w:r>
      <w:r w:rsidRPr="007242B4">
        <w:t>yesterday), in feet</w:t>
      </w:r>
      <w:r w:rsidR="00367BD2">
        <w:t>,</w:t>
      </w:r>
      <w:r w:rsidR="004F53C2">
        <w:t xml:space="preserve"> NOAA Station at Erie, </w:t>
      </w:r>
      <w:r w:rsidR="00367BD2">
        <w:t>PA</w:t>
      </w:r>
      <w:r w:rsidR="004F53C2">
        <w:t>.</w:t>
      </w:r>
    </w:p>
    <w:p w14:paraId="1C4645BA" w14:textId="7628FBA9" w:rsidR="007242B4" w:rsidRDefault="007242B4" w:rsidP="00844785">
      <w:pPr>
        <w:shd w:val="clear" w:color="auto" w:fill="FFFFFF"/>
        <w:spacing w:after="0" w:line="240" w:lineRule="auto"/>
        <w:rPr>
          <w:rFonts w:ascii="Calibri" w:eastAsia="Times New Roman" w:hAnsi="Calibri" w:cs="Arial"/>
        </w:rPr>
      </w:pPr>
    </w:p>
    <w:p w14:paraId="71B36CAC" w14:textId="48484193" w:rsidR="004F53C2" w:rsidRDefault="007242B4" w:rsidP="427981CB">
      <w:pPr>
        <w:shd w:val="clear" w:color="auto" w:fill="FFFFFF" w:themeFill="background1"/>
        <w:spacing w:after="0" w:line="240" w:lineRule="auto"/>
      </w:pPr>
      <w:proofErr w:type="spellStart"/>
      <w:r>
        <w:t>AirportWindSpInst_mph</w:t>
      </w:r>
      <w:proofErr w:type="spellEnd"/>
      <w:r>
        <w:t xml:space="preserve"> is </w:t>
      </w:r>
      <w:r w:rsidR="004F53C2">
        <w:t>w</w:t>
      </w:r>
      <w:r>
        <w:t>ind speed instantaneous at 8 a.m., miles per hour</w:t>
      </w:r>
      <w:r w:rsidR="004F53C2">
        <w:t xml:space="preserve">, Erie International Airport, </w:t>
      </w:r>
      <w:r w:rsidR="00943B90">
        <w:t>PA</w:t>
      </w:r>
      <w:r w:rsidR="004F53C2">
        <w:t>.</w:t>
      </w:r>
      <w:r w:rsidR="00142D9F">
        <w:t xml:space="preserve"> </w:t>
      </w:r>
    </w:p>
    <w:p w14:paraId="50E4B3EB" w14:textId="1CFE973F" w:rsidR="427981CB" w:rsidRDefault="427981CB" w:rsidP="427981CB">
      <w:pPr>
        <w:shd w:val="clear" w:color="auto" w:fill="FFFFFF" w:themeFill="background1"/>
        <w:spacing w:after="0" w:line="240" w:lineRule="auto"/>
      </w:pPr>
    </w:p>
    <w:p w14:paraId="0606FC1C" w14:textId="61E38D73" w:rsidR="004F53C2" w:rsidRDefault="004F53C2" w:rsidP="427981CB">
      <w:pPr>
        <w:shd w:val="clear" w:color="auto" w:fill="FFFFFF" w:themeFill="background1"/>
        <w:spacing w:after="0" w:line="240" w:lineRule="auto"/>
      </w:pPr>
      <w:r>
        <w:lastRenderedPageBreak/>
        <w:t>AirportRain48W_in is</w:t>
      </w:r>
      <w:r w:rsidR="00B10DCE">
        <w:t xml:space="preserve"> rainfall, in inches, cumulated sums for the past 48 hours, giving the most weight to the most recent value, as follows: (2 * Dm1) + Dm2.  DM1 is the </w:t>
      </w:r>
      <w:r w:rsidR="00832C08">
        <w:t>24-</w:t>
      </w:r>
      <w:r w:rsidR="00B10DCE">
        <w:t xml:space="preserve">hour total up to 8 a.m. on the day the </w:t>
      </w:r>
      <w:r w:rsidR="0F302915">
        <w:t>E.</w:t>
      </w:r>
      <w:r w:rsidR="00832C08">
        <w:t xml:space="preserve"> </w:t>
      </w:r>
      <w:r w:rsidR="0F302915">
        <w:t>coli</w:t>
      </w:r>
      <w:r w:rsidR="00B10DCE">
        <w:t xml:space="preserve"> sample was collected; DM2 is the rain 2 days ago,</w:t>
      </w:r>
      <w:r>
        <w:t xml:space="preserve"> Erie International Airport, </w:t>
      </w:r>
      <w:r w:rsidR="00B10DCE">
        <w:t>PA</w:t>
      </w:r>
      <w:r>
        <w:t>.</w:t>
      </w:r>
      <w:r w:rsidR="25CDEFAF">
        <w:t xml:space="preserve"> The square root of this variable needs to be used in the model.</w:t>
      </w:r>
    </w:p>
    <w:p w14:paraId="3794C14F" w14:textId="77777777" w:rsidR="007242B4" w:rsidRDefault="007242B4" w:rsidP="00844785">
      <w:pPr>
        <w:shd w:val="clear" w:color="auto" w:fill="FFFFFF"/>
        <w:spacing w:after="0" w:line="240" w:lineRule="auto"/>
        <w:rPr>
          <w:rFonts w:ascii="Calibri" w:eastAsia="Times New Roman" w:hAnsi="Calibri" w:cs="Arial"/>
        </w:rPr>
      </w:pPr>
    </w:p>
    <w:p w14:paraId="53CFEFA1" w14:textId="71B658F5" w:rsidR="00844785" w:rsidRDefault="00844785" w:rsidP="5AAD55D1">
      <w:pPr>
        <w:shd w:val="clear" w:color="auto" w:fill="FFFFFF" w:themeFill="background1"/>
        <w:spacing w:after="0" w:line="240" w:lineRule="auto"/>
        <w:rPr>
          <w:rFonts w:ascii="Arial" w:eastAsia="Times New Roman" w:hAnsi="Arial" w:cs="Arial"/>
          <w:sz w:val="24"/>
          <w:szCs w:val="24"/>
        </w:rPr>
      </w:pPr>
      <w:r w:rsidRPr="5AAD55D1">
        <w:rPr>
          <w:rFonts w:ascii="Calibri" w:eastAsia="Times New Roman" w:hAnsi="Calibri" w:cs="Arial"/>
        </w:rPr>
        <w:t xml:space="preserve">The output from each selected model was the probability of exceeding a threshold </w:t>
      </w:r>
      <w:r w:rsidR="19CF8E59" w:rsidRPr="00CD5DAE">
        <w:rPr>
          <w:rFonts w:ascii="Calibri" w:eastAsia="Times New Roman" w:hAnsi="Calibri" w:cs="Arial"/>
          <w:i/>
          <w:iCs/>
        </w:rPr>
        <w:t>E. coli</w:t>
      </w:r>
      <w:r w:rsidRPr="00CD5DAE">
        <w:rPr>
          <w:rFonts w:ascii="Calibri" w:eastAsia="Times New Roman" w:hAnsi="Calibri" w:cs="Arial"/>
          <w:i/>
          <w:iCs/>
        </w:rPr>
        <w:t xml:space="preserve"> </w:t>
      </w:r>
      <w:r w:rsidRPr="5AAD55D1">
        <w:rPr>
          <w:rFonts w:ascii="Calibri" w:eastAsia="Times New Roman" w:hAnsi="Calibri" w:cs="Arial"/>
        </w:rPr>
        <w:t xml:space="preserve">concentration of </w:t>
      </w:r>
      <w:r w:rsidR="00B10DCE">
        <w:t>2.37 log</w:t>
      </w:r>
      <w:r w:rsidR="00B10DCE" w:rsidRPr="5AAD55D1">
        <w:rPr>
          <w:vertAlign w:val="subscript"/>
        </w:rPr>
        <w:t>10</w:t>
      </w:r>
      <w:r w:rsidR="00B10DCE" w:rsidRPr="003B4707">
        <w:t xml:space="preserve"> or </w:t>
      </w:r>
      <w:r w:rsidR="00B10DCE">
        <w:t xml:space="preserve">235 CFU/100 </w:t>
      </w:r>
      <w:proofErr w:type="spellStart"/>
      <w:r w:rsidR="00B10DCE">
        <w:t>mL</w:t>
      </w:r>
      <w:r w:rsidRPr="5AAD55D1">
        <w:rPr>
          <w:rFonts w:ascii="Calibri" w:eastAsia="Times New Roman" w:hAnsi="Calibri" w:cs="Arial"/>
        </w:rPr>
        <w:t>.</w:t>
      </w:r>
      <w:proofErr w:type="spellEnd"/>
      <w:r w:rsidRPr="5AAD55D1">
        <w:rPr>
          <w:rFonts w:ascii="Calibri" w:eastAsia="Times New Roman" w:hAnsi="Calibri" w:cs="Arial"/>
        </w:rPr>
        <w:t xml:space="preserve">  The probability of exceeding the threshold was calculated as described in </w:t>
      </w:r>
      <w:proofErr w:type="spellStart"/>
      <w:r w:rsidRPr="5AAD55D1">
        <w:rPr>
          <w:rFonts w:ascii="Calibri" w:eastAsia="Times New Roman" w:hAnsi="Calibri" w:cs="Arial"/>
        </w:rPr>
        <w:t>Francy</w:t>
      </w:r>
      <w:proofErr w:type="spellEnd"/>
      <w:r w:rsidRPr="5AAD55D1">
        <w:rPr>
          <w:rFonts w:ascii="Calibri" w:eastAsia="Times New Roman" w:hAnsi="Calibri" w:cs="Arial"/>
        </w:rPr>
        <w:t xml:space="preserve"> and Darner (2006).</w:t>
      </w:r>
    </w:p>
    <w:bookmarkEnd w:id="4"/>
    <w:p w14:paraId="2E8BE1FA" w14:textId="069B969F" w:rsidR="00B1341E" w:rsidRPr="00081660" w:rsidRDefault="00E741A5" w:rsidP="00B1341E">
      <w:pPr>
        <w:pStyle w:val="CommentText"/>
        <w:rPr>
          <w:rFonts w:cstheme="minorHAnsi"/>
          <w:sz w:val="22"/>
          <w:szCs w:val="22"/>
        </w:rPr>
      </w:pPr>
      <w:r w:rsidRPr="38A36D68">
        <w:rPr>
          <w:rFonts w:ascii="Calibri" w:eastAsia="Calibri" w:hAnsi="Calibri" w:cs="Times New Roman"/>
          <w:color w:val="FF0000"/>
        </w:rPr>
        <w:fldChar w:fldCharType="begin" w:fldLock="1"/>
      </w:r>
      <w:r w:rsidRPr="38A36D68">
        <w:rPr>
          <w:rFonts w:ascii="Calibri" w:eastAsia="Calibri" w:hAnsi="Calibri" w:cs="Times New Roman"/>
          <w:color w:val="FF0000"/>
        </w:rPr>
        <w:instrText>ADDIN CSL_CITATION {"citationItems":[{"id":"ITEM-1","itemData":{"DOI":"10.1139/f99-234","ISSN":"0706-652X","abstract":"Environmental factors associated with the occurrence of toxic cyanobacterial blooms and toxin production were investigated during the summers of 1994 and 1995 in Steilacoom Lake, Washington. A pronounced and prolonged toxic bloom of Microcystis aeruginosa occurred during summer 1994 but not during 1995. Lake characteristics that were asso-ciated with the toxic bloom in 1994 were higher total phosphorus, decreased water transparency, high water column sta-bility, high surface water temperature and pH, and decreased lake flushing. Decreased water transparency during 1994 may have been due to significantly lower zooplankton abundance. We hypothesize that this decreased transparency was caused by increased planktivory by higher numbers of coho salmon (Oncorhynchus kisutch) fingerlings during 1994 and (or) inhibition of zooplankton grazing by Microcystis. The success of Microcystis over other cyanobacteria was associated with low nitrogen to phosphorus ratios and low nitrate-nitrogen with sufficient ammonium-nitrogen concentrations. Toxin production (i.e., micrograms of microcystin per gram of plankton biomass) was not constant over the duration of detect-able toxicity; hence, no relationship was found between Microcystis abundance and microcystin concentration. However, microcystin concentration was positively correlated with increasing soluble reactive phosphorus concentrations between 1 and 10 µg·L –1 , indicating that toxin production may have been limited by phosphorus. Résumé : On a étudié les facteurs environnementaux responsables des proliférations de cyanobactéries toxiques et de la production de toxines durant les étés 1994 et 1995 dans le lac Steilacoom, dans l'état de Washington. Il y a eu prolifé-ration importante et prolongée de la bactérie toxique Microcystis aeruginosa à l'été 1994, mais pas en 1995. Les carac-téristiques du lac associées à la prolifération de 1994 étaient les suivantes : phosphore total plus élevé, turbidité de l'eau plus élevée, grande stabilité de la colonne d'eau, température et pH des eaux de surface élevés, et vidange du lac moins importante. La moins grande transparence de l'eau en 1994 pourrait avoir été due à l'abondance significative-ment plus faible de zooplancton. Nous supposons que cette transparence réduite était de fait due à la présence en 1994 d'un plus grand nombre de juvéniles de saumon coho qui auraient consommé davantage de zooplancton et (ou) à l'inhibition par Microcystis du broutage effectué par le zoo…","author":[{"dropping-particle":"","family":"Jacoby","given":"Jean M","non-dropping-particle":"","parse-names":false,"suffix":""},{"dropping-particle":"","family":"Collier","given":"Diane C","non-dropping-particle":"","parse-names":false,"suffix":""},{"dropping-particle":"","family":"Welch","given":"Eugene B","non-dropping-particle":"","parse-names":false,"suffix":""},{"dropping-particle":"","family":"Hardy","given":"F Joan","non-dropping-particle":"","parse-names":false,"suffix":""},{"dropping-particle":"","family":"Crayton","given":"Michele","non-dropping-particle":"","parse-names":false,"suffix":""}],"container-title":"Canadian Journal of Fisheries and Aquatic Sciences","id":"ITEM-1","issue":"1","issued":{"date-parts":[["2000"]]},"page":"231-240","title":"Environmental factors associated with a toxic bloom of Microcystis aeruginosa","type":"article-journal","volume":"57"},"uris":["http://www.mendeley.com/documents/?uuid=de34fdf5-ba1c-4f20-bc9c-732317022171"]}],"mendeley":{"formattedCitation":"(J. M. Jacoby, Collier, Welch, Hardy, &amp; Crayton, 2000)","manualFormatting":"(Jacoby et al., 2000)","plainTextFormattedCitation":"(J. M. Jacoby, Collier, Welch, Hardy, &amp; Crayton, 2000)","previouslyFormattedCitation":"(J. M. Jacoby, Collier, Welch, Hardy, &amp; Crayton, 2000)"},"properties":{"noteIndex":0},"schema":"https://github.com/citation-style-language/schema/raw/master/csl-citation.json"}</w:instrText>
      </w:r>
      <w:r w:rsidRPr="38A36D68">
        <w:rPr>
          <w:rFonts w:ascii="Calibri" w:eastAsia="Calibri" w:hAnsi="Calibri" w:cs="Times New Roman"/>
          <w:color w:val="FF0000"/>
        </w:rPr>
        <w:fldChar w:fldCharType="end"/>
      </w:r>
    </w:p>
    <w:p w14:paraId="6E155264" w14:textId="7CBDB6E9" w:rsidR="00224BBA" w:rsidRPr="00947BEC" w:rsidRDefault="008D49D6" w:rsidP="00947BEC">
      <w:pPr>
        <w:keepNext/>
        <w:spacing w:after="120"/>
        <w:rPr>
          <w:rFonts w:ascii="Arial" w:hAnsi="Arial" w:cs="Arial"/>
          <w:b/>
          <w:bCs/>
          <w:sz w:val="28"/>
          <w:szCs w:val="28"/>
        </w:rPr>
      </w:pPr>
      <w:r w:rsidRPr="00947BEC">
        <w:rPr>
          <w:rFonts w:ascii="Arial" w:hAnsi="Arial" w:cs="Arial"/>
          <w:b/>
          <w:bCs/>
          <w:sz w:val="28"/>
          <w:szCs w:val="28"/>
        </w:rPr>
        <w:t>Model Statistics, Data and Plots</w:t>
      </w:r>
    </w:p>
    <w:p w14:paraId="0D7129FE" w14:textId="3AC299C0" w:rsidR="005318B5" w:rsidRPr="00224BBA" w:rsidRDefault="005318B5" w:rsidP="00F64FF5">
      <w:pPr>
        <w:rPr>
          <w:rFonts w:ascii="Cambria" w:hAnsi="Cambria" w:cs="Cambria"/>
          <w:b/>
          <w:bCs/>
          <w:sz w:val="28"/>
          <w:szCs w:val="28"/>
        </w:rPr>
      </w:pPr>
      <w:r w:rsidRPr="009B28A5">
        <w:rPr>
          <w:rFonts w:cstheme="minorHAnsi"/>
          <w:color w:val="000000"/>
        </w:rPr>
        <w:t xml:space="preserve">A variety of models that predict </w:t>
      </w:r>
      <w:r w:rsidR="000C22FD" w:rsidRPr="000C22FD">
        <w:rPr>
          <w:rFonts w:cstheme="minorHAnsi"/>
          <w:i/>
          <w:iCs/>
          <w:color w:val="000000"/>
        </w:rPr>
        <w:t>E. coli</w:t>
      </w:r>
      <w:r>
        <w:rPr>
          <w:rFonts w:cstheme="minorHAnsi"/>
          <w:color w:val="000000"/>
        </w:rPr>
        <w:t xml:space="preserve"> concentrations</w:t>
      </w:r>
      <w:r w:rsidRPr="009B28A5">
        <w:rPr>
          <w:rFonts w:cstheme="minorHAnsi"/>
          <w:color w:val="000000"/>
        </w:rPr>
        <w:t xml:space="preserve"> were evaluated. </w:t>
      </w:r>
      <w:r w:rsidR="000C22FD">
        <w:rPr>
          <w:rFonts w:cstheme="minorHAnsi"/>
          <w:color w:val="000000"/>
        </w:rPr>
        <w:t>Best Fit scores ranged from 109.9 to 110.6</w:t>
      </w:r>
      <w:r w:rsidR="004C4FB2">
        <w:rPr>
          <w:rFonts w:cstheme="minorHAnsi"/>
          <w:color w:val="000000"/>
        </w:rPr>
        <w:t>; t</w:t>
      </w:r>
      <w:r>
        <w:rPr>
          <w:rFonts w:cstheme="minorHAnsi"/>
          <w:color w:val="000000"/>
        </w:rPr>
        <w:t xml:space="preserve">he best model was selected with the </w:t>
      </w:r>
      <w:r w:rsidR="000C22FD">
        <w:rPr>
          <w:rFonts w:cstheme="minorHAnsi"/>
          <w:color w:val="000000"/>
        </w:rPr>
        <w:t>3rd</w:t>
      </w:r>
      <w:r w:rsidR="0042453D">
        <w:rPr>
          <w:rFonts w:cstheme="minorHAnsi"/>
          <w:color w:val="000000"/>
        </w:rPr>
        <w:t xml:space="preserve"> lowest</w:t>
      </w:r>
      <w:r>
        <w:rPr>
          <w:rFonts w:cstheme="minorHAnsi"/>
          <w:color w:val="000000"/>
        </w:rPr>
        <w:t xml:space="preserve"> </w:t>
      </w:r>
      <w:r w:rsidR="000C22FD">
        <w:rPr>
          <w:rFonts w:cstheme="minorHAnsi"/>
          <w:color w:val="000000"/>
        </w:rPr>
        <w:t>Best Fit score</w:t>
      </w:r>
      <w:r>
        <w:rPr>
          <w:rFonts w:cstheme="minorHAnsi"/>
          <w:color w:val="000000"/>
        </w:rPr>
        <w:t xml:space="preserve">, an </w:t>
      </w:r>
      <w:r w:rsidR="000C22FD">
        <w:rPr>
          <w:rFonts w:cstheme="minorHAnsi"/>
          <w:color w:val="000000"/>
        </w:rPr>
        <w:t xml:space="preserve">adjusted </w:t>
      </w:r>
      <w:r>
        <w:rPr>
          <w:rFonts w:cstheme="minorHAnsi"/>
          <w:color w:val="000000"/>
        </w:rPr>
        <w:t>R</w:t>
      </w:r>
      <w:r w:rsidRPr="004065D3">
        <w:rPr>
          <w:rFonts w:cstheme="minorHAnsi"/>
          <w:color w:val="000000"/>
          <w:vertAlign w:val="superscript"/>
        </w:rPr>
        <w:t>2</w:t>
      </w:r>
      <w:r>
        <w:rPr>
          <w:rFonts w:cstheme="minorHAnsi"/>
          <w:color w:val="000000"/>
        </w:rPr>
        <w:t xml:space="preserve"> in line with all candidate models (0</w:t>
      </w:r>
      <w:r w:rsidR="00F23AA9">
        <w:rPr>
          <w:rFonts w:cstheme="minorHAnsi"/>
          <w:color w:val="000000"/>
        </w:rPr>
        <w:t>.</w:t>
      </w:r>
      <w:r w:rsidR="000C22FD">
        <w:rPr>
          <w:rFonts w:cstheme="minorHAnsi"/>
          <w:color w:val="000000"/>
        </w:rPr>
        <w:t>48</w:t>
      </w:r>
      <w:r w:rsidR="00224BBA">
        <w:rPr>
          <w:rFonts w:cstheme="minorHAnsi"/>
          <w:color w:val="000000"/>
        </w:rPr>
        <w:t>).</w:t>
      </w:r>
    </w:p>
    <w:p w14:paraId="4964AD65" w14:textId="77777777" w:rsidR="0037673B" w:rsidRPr="00947BEC" w:rsidRDefault="0037673B" w:rsidP="00947BEC">
      <w:pPr>
        <w:spacing w:after="120"/>
        <w:rPr>
          <w:rFonts w:ascii="Arial" w:hAnsi="Arial" w:cs="Arial"/>
          <w:b/>
          <w:bCs/>
          <w:sz w:val="24"/>
          <w:szCs w:val="24"/>
        </w:rPr>
      </w:pPr>
      <w:r w:rsidRPr="00947BEC">
        <w:rPr>
          <w:rFonts w:ascii="Arial" w:hAnsi="Arial" w:cs="Arial"/>
          <w:b/>
          <w:bCs/>
          <w:sz w:val="24"/>
          <w:szCs w:val="24"/>
        </w:rPr>
        <w:t>Basic Model Statistics</w:t>
      </w:r>
    </w:p>
    <w:p w14:paraId="365CD768" w14:textId="3C7AA32E" w:rsidR="0066531A" w:rsidRDefault="005318B5" w:rsidP="0037673B">
      <w:pPr>
        <w:spacing w:after="0" w:line="240" w:lineRule="auto"/>
      </w:pPr>
      <w:r>
        <w:t>Number of samples=</w:t>
      </w:r>
      <w:r w:rsidR="004C4FB2">
        <w:t>4</w:t>
      </w:r>
      <w:r w:rsidR="00E7135A">
        <w:t>63</w:t>
      </w:r>
    </w:p>
    <w:p w14:paraId="22C070D9" w14:textId="53780C29" w:rsidR="005318B5" w:rsidRDefault="005318B5" w:rsidP="0037673B">
      <w:pPr>
        <w:spacing w:after="0" w:line="240" w:lineRule="auto"/>
      </w:pPr>
      <w:r>
        <w:t>Coefficient of determination (adjusted R</w:t>
      </w:r>
      <w:r w:rsidRPr="0037673B">
        <w:rPr>
          <w:vertAlign w:val="superscript"/>
        </w:rPr>
        <w:t>2</w:t>
      </w:r>
      <w:r>
        <w:t>) = 0.</w:t>
      </w:r>
      <w:r w:rsidR="00E7135A">
        <w:t>4</w:t>
      </w:r>
      <w:r w:rsidR="0014122E">
        <w:t>7</w:t>
      </w:r>
    </w:p>
    <w:p w14:paraId="36BD62F4" w14:textId="5A18A414" w:rsidR="0037673B" w:rsidRPr="00574BF3" w:rsidRDefault="0014122E" w:rsidP="0037673B">
      <w:r>
        <w:rPr>
          <w:noProof/>
        </w:rPr>
        <w:drawing>
          <wp:inline distT="0" distB="0" distL="0" distR="0" wp14:anchorId="7E5B76C4" wp14:editId="0A834B2E">
            <wp:extent cx="5943600" cy="2004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04060"/>
                    </a:xfrm>
                    <a:prstGeom prst="rect">
                      <a:avLst/>
                    </a:prstGeom>
                  </pic:spPr>
                </pic:pic>
              </a:graphicData>
            </a:graphic>
          </wp:inline>
        </w:drawing>
      </w:r>
    </w:p>
    <w:p w14:paraId="1A8A0C93" w14:textId="34D8280C" w:rsidR="0062666A" w:rsidRPr="00947BEC" w:rsidRDefault="0062666A" w:rsidP="00947BEC">
      <w:pPr>
        <w:spacing w:after="0"/>
        <w:rPr>
          <w:rFonts w:ascii="Arial" w:hAnsi="Arial" w:cs="Arial"/>
          <w:b/>
          <w:bCs/>
          <w:sz w:val="24"/>
          <w:szCs w:val="24"/>
        </w:rPr>
      </w:pPr>
      <w:r w:rsidRPr="00947BEC">
        <w:rPr>
          <w:rFonts w:ascii="Arial" w:hAnsi="Arial" w:cs="Arial"/>
          <w:b/>
          <w:bCs/>
          <w:sz w:val="24"/>
          <w:szCs w:val="24"/>
        </w:rPr>
        <w:t>Variable summary statistics</w:t>
      </w:r>
      <w:r w:rsidR="00142D9F">
        <w:rPr>
          <w:rFonts w:ascii="Arial" w:hAnsi="Arial" w:cs="Arial"/>
          <w:b/>
          <w:bCs/>
          <w:sz w:val="24"/>
          <w:szCs w:val="24"/>
        </w:rPr>
        <w:t xml:space="preserve"> (calibration dataset)</w:t>
      </w:r>
    </w:p>
    <w:tbl>
      <w:tblPr>
        <w:tblW w:w="11430" w:type="dxa"/>
        <w:tblLayout w:type="fixed"/>
        <w:tblLook w:val="04A0" w:firstRow="1" w:lastRow="0" w:firstColumn="1" w:lastColumn="0" w:noHBand="0" w:noVBand="1"/>
      </w:tblPr>
      <w:tblGrid>
        <w:gridCol w:w="990"/>
        <w:gridCol w:w="990"/>
        <w:gridCol w:w="1080"/>
        <w:gridCol w:w="1080"/>
        <w:gridCol w:w="1440"/>
        <w:gridCol w:w="1080"/>
        <w:gridCol w:w="990"/>
        <w:gridCol w:w="450"/>
        <w:gridCol w:w="810"/>
        <w:gridCol w:w="1260"/>
        <w:gridCol w:w="1260"/>
      </w:tblGrid>
      <w:tr w:rsidR="00802F6F" w:rsidRPr="0062666A" w14:paraId="2A2023BA" w14:textId="131203FB" w:rsidTr="5AAD55D1">
        <w:trPr>
          <w:trHeight w:val="720"/>
        </w:trPr>
        <w:tc>
          <w:tcPr>
            <w:tcW w:w="990" w:type="dxa"/>
            <w:tcBorders>
              <w:top w:val="nil"/>
              <w:left w:val="nil"/>
              <w:bottom w:val="nil"/>
              <w:right w:val="nil"/>
            </w:tcBorders>
            <w:shd w:val="clear" w:color="auto" w:fill="auto"/>
            <w:noWrap/>
            <w:vAlign w:val="bottom"/>
            <w:hideMark/>
          </w:tcPr>
          <w:p w14:paraId="3D112664" w14:textId="77777777" w:rsidR="00802F6F" w:rsidRPr="0062666A" w:rsidRDefault="00802F6F" w:rsidP="00AE3E3E">
            <w:pPr>
              <w:keepNext/>
              <w:spacing w:after="0" w:line="240" w:lineRule="auto"/>
              <w:rPr>
                <w:rFonts w:ascii="Times New Roman" w:eastAsia="Times New Roman" w:hAnsi="Times New Roman" w:cs="Times New Roman"/>
                <w:sz w:val="24"/>
                <w:szCs w:val="24"/>
              </w:rPr>
            </w:pPr>
          </w:p>
        </w:tc>
        <w:tc>
          <w:tcPr>
            <w:tcW w:w="990" w:type="dxa"/>
            <w:tcBorders>
              <w:top w:val="nil"/>
              <w:left w:val="nil"/>
              <w:bottom w:val="nil"/>
              <w:right w:val="nil"/>
            </w:tcBorders>
            <w:shd w:val="clear" w:color="auto" w:fill="auto"/>
            <w:vAlign w:val="bottom"/>
            <w:hideMark/>
          </w:tcPr>
          <w:p w14:paraId="55FA8CA3" w14:textId="58A2FD5C" w:rsidR="00802F6F" w:rsidRPr="00E7135A" w:rsidRDefault="00802F6F" w:rsidP="00AE3E3E">
            <w:pPr>
              <w:keepNext/>
              <w:spacing w:after="0" w:line="240" w:lineRule="auto"/>
              <w:rPr>
                <w:rFonts w:eastAsia="Times New Roman" w:cstheme="minorHAnsi"/>
                <w:color w:val="000000"/>
              </w:rPr>
            </w:pPr>
            <w:r w:rsidRPr="00E7135A">
              <w:rPr>
                <w:rFonts w:cstheme="minorHAnsi"/>
                <w:color w:val="000000"/>
              </w:rPr>
              <w:t>E. coli, CFL</w:t>
            </w:r>
            <w:r>
              <w:rPr>
                <w:rFonts w:cstheme="minorHAnsi"/>
                <w:color w:val="000000"/>
              </w:rPr>
              <w:t>/100 mL (L</w:t>
            </w:r>
            <w:r w:rsidRPr="00E7135A">
              <w:rPr>
                <w:rFonts w:cstheme="minorHAnsi"/>
                <w:color w:val="000000"/>
              </w:rPr>
              <w:t>OG</w:t>
            </w:r>
            <w:r w:rsidRPr="00E7135A">
              <w:rPr>
                <w:rFonts w:cstheme="minorHAnsi"/>
                <w:color w:val="000000"/>
                <w:vertAlign w:val="subscript"/>
              </w:rPr>
              <w:t>10</w:t>
            </w:r>
            <w:r>
              <w:rPr>
                <w:rFonts w:cstheme="minorHAnsi"/>
                <w:color w:val="000000"/>
              </w:rPr>
              <w:t>)</w:t>
            </w:r>
          </w:p>
        </w:tc>
        <w:tc>
          <w:tcPr>
            <w:tcW w:w="1080" w:type="dxa"/>
            <w:tcBorders>
              <w:top w:val="nil"/>
              <w:left w:val="nil"/>
              <w:bottom w:val="nil"/>
              <w:right w:val="nil"/>
            </w:tcBorders>
            <w:shd w:val="clear" w:color="auto" w:fill="auto"/>
            <w:vAlign w:val="bottom"/>
            <w:hideMark/>
          </w:tcPr>
          <w:p w14:paraId="738A4FF7" w14:textId="2061B836" w:rsidR="00802F6F" w:rsidRPr="0062666A" w:rsidRDefault="00802F6F" w:rsidP="00AE3E3E">
            <w:pPr>
              <w:keepNext/>
              <w:spacing w:after="0" w:line="240" w:lineRule="auto"/>
              <w:rPr>
                <w:rFonts w:ascii="Calibri" w:eastAsia="Times New Roman" w:hAnsi="Calibri" w:cs="Calibri"/>
                <w:color w:val="000000"/>
              </w:rPr>
            </w:pPr>
            <w:r>
              <w:t>Turbidity, nephelometric turbidity</w:t>
            </w:r>
            <w:r w:rsidR="003B4707">
              <w:t xml:space="preserve"> ratio</w:t>
            </w:r>
            <w:r>
              <w:t xml:space="preserve"> units</w:t>
            </w:r>
          </w:p>
        </w:tc>
        <w:tc>
          <w:tcPr>
            <w:tcW w:w="1080" w:type="dxa"/>
            <w:tcBorders>
              <w:top w:val="nil"/>
              <w:left w:val="nil"/>
              <w:bottom w:val="nil"/>
              <w:right w:val="nil"/>
            </w:tcBorders>
            <w:shd w:val="clear" w:color="auto" w:fill="auto"/>
            <w:vAlign w:val="bottom"/>
            <w:hideMark/>
          </w:tcPr>
          <w:p w14:paraId="1C2AA8C6" w14:textId="5F1716D9" w:rsidR="00802F6F" w:rsidRPr="0062666A" w:rsidRDefault="00802F6F" w:rsidP="00AE3E3E">
            <w:pPr>
              <w:keepNext/>
              <w:spacing w:after="0" w:line="240" w:lineRule="auto"/>
              <w:rPr>
                <w:rFonts w:ascii="Calibri" w:eastAsia="Times New Roman" w:hAnsi="Calibri" w:cs="Calibri"/>
                <w:color w:val="000000"/>
              </w:rPr>
            </w:pPr>
            <w:r>
              <w:t>Relative humidity, percent</w:t>
            </w:r>
          </w:p>
        </w:tc>
        <w:tc>
          <w:tcPr>
            <w:tcW w:w="1440" w:type="dxa"/>
            <w:tcBorders>
              <w:top w:val="nil"/>
              <w:left w:val="nil"/>
              <w:bottom w:val="nil"/>
              <w:right w:val="nil"/>
            </w:tcBorders>
            <w:shd w:val="clear" w:color="auto" w:fill="auto"/>
            <w:vAlign w:val="bottom"/>
            <w:hideMark/>
          </w:tcPr>
          <w:p w14:paraId="2B997917" w14:textId="58149852" w:rsidR="00802F6F" w:rsidRPr="0062666A" w:rsidRDefault="00802F6F" w:rsidP="00AE3E3E">
            <w:pPr>
              <w:keepNext/>
              <w:spacing w:after="0" w:line="240" w:lineRule="auto"/>
              <w:rPr>
                <w:rFonts w:ascii="Calibri" w:eastAsia="Times New Roman" w:hAnsi="Calibri" w:cs="Calibri"/>
                <w:color w:val="000000"/>
              </w:rPr>
            </w:pPr>
            <w:r>
              <w:t xml:space="preserve">Water temperature, degrees </w:t>
            </w:r>
            <w:r w:rsidR="00CD5DAE">
              <w:t>Celsius</w:t>
            </w:r>
          </w:p>
        </w:tc>
        <w:tc>
          <w:tcPr>
            <w:tcW w:w="1080" w:type="dxa"/>
            <w:tcBorders>
              <w:top w:val="nil"/>
              <w:left w:val="nil"/>
              <w:bottom w:val="nil"/>
              <w:right w:val="nil"/>
            </w:tcBorders>
            <w:shd w:val="clear" w:color="auto" w:fill="auto"/>
            <w:vAlign w:val="bottom"/>
            <w:hideMark/>
          </w:tcPr>
          <w:p w14:paraId="39C733EF" w14:textId="75F1B51A" w:rsidR="00802F6F" w:rsidRPr="0062666A" w:rsidRDefault="00802F6F" w:rsidP="00AE3E3E">
            <w:pPr>
              <w:keepNext/>
              <w:spacing w:after="0" w:line="240" w:lineRule="auto"/>
              <w:rPr>
                <w:rFonts w:ascii="Calibri" w:eastAsia="Times New Roman" w:hAnsi="Calibri" w:cs="Calibri"/>
                <w:color w:val="000000"/>
              </w:rPr>
            </w:pPr>
            <w:r>
              <w:t>Birds, number observed</w:t>
            </w:r>
          </w:p>
        </w:tc>
        <w:tc>
          <w:tcPr>
            <w:tcW w:w="990" w:type="dxa"/>
            <w:tcBorders>
              <w:top w:val="nil"/>
              <w:left w:val="nil"/>
              <w:bottom w:val="nil"/>
              <w:right w:val="nil"/>
            </w:tcBorders>
          </w:tcPr>
          <w:p w14:paraId="294BC79E" w14:textId="63071325" w:rsidR="00802F6F" w:rsidRDefault="00802F6F" w:rsidP="00AE3E3E">
            <w:pPr>
              <w:keepNext/>
              <w:spacing w:after="0" w:line="240" w:lineRule="auto"/>
            </w:pPr>
            <w:r>
              <w:t>Change in lake level, ft, Erie PA</w:t>
            </w:r>
          </w:p>
        </w:tc>
        <w:tc>
          <w:tcPr>
            <w:tcW w:w="1260" w:type="dxa"/>
            <w:gridSpan w:val="2"/>
            <w:tcBorders>
              <w:top w:val="nil"/>
              <w:left w:val="nil"/>
              <w:bottom w:val="nil"/>
              <w:right w:val="nil"/>
            </w:tcBorders>
          </w:tcPr>
          <w:p w14:paraId="7EF04216" w14:textId="09E3A686" w:rsidR="00802F6F" w:rsidRDefault="00802F6F" w:rsidP="00AE3E3E">
            <w:pPr>
              <w:keepNext/>
              <w:spacing w:after="0" w:line="240" w:lineRule="auto"/>
            </w:pPr>
            <w:r>
              <w:t xml:space="preserve">Wind Speed, Instantaneous, miles per </w:t>
            </w:r>
            <w:proofErr w:type="spellStart"/>
            <w:r>
              <w:t>hr</w:t>
            </w:r>
            <w:proofErr w:type="spellEnd"/>
            <w:r>
              <w:t>, Erie Intl Airport</w:t>
            </w:r>
          </w:p>
        </w:tc>
        <w:tc>
          <w:tcPr>
            <w:tcW w:w="1260" w:type="dxa"/>
            <w:tcBorders>
              <w:top w:val="nil"/>
              <w:left w:val="nil"/>
              <w:bottom w:val="nil"/>
              <w:right w:val="nil"/>
            </w:tcBorders>
          </w:tcPr>
          <w:p w14:paraId="352F755F" w14:textId="193BD130" w:rsidR="00802F6F" w:rsidRDefault="00802F6F" w:rsidP="00AE3E3E">
            <w:pPr>
              <w:keepNext/>
              <w:spacing w:after="0" w:line="240" w:lineRule="auto"/>
            </w:pPr>
            <w:r>
              <w:t>Rainfall, 48 hours, weighted, inches, Erie Intl Airport</w:t>
            </w:r>
          </w:p>
        </w:tc>
        <w:tc>
          <w:tcPr>
            <w:tcW w:w="1260" w:type="dxa"/>
            <w:tcBorders>
              <w:top w:val="nil"/>
              <w:left w:val="nil"/>
              <w:bottom w:val="nil"/>
              <w:right w:val="nil"/>
            </w:tcBorders>
          </w:tcPr>
          <w:p w14:paraId="78B69866" w14:textId="77777777" w:rsidR="00802F6F" w:rsidRDefault="00802F6F" w:rsidP="00AE3E3E">
            <w:pPr>
              <w:keepNext/>
              <w:spacing w:after="0" w:line="240" w:lineRule="auto"/>
            </w:pPr>
          </w:p>
        </w:tc>
      </w:tr>
      <w:tr w:rsidR="00802F6F" w:rsidRPr="0062666A" w14:paraId="4A1CB30F" w14:textId="1001678F" w:rsidTr="00CD5DAE">
        <w:trPr>
          <w:trHeight w:val="300"/>
        </w:trPr>
        <w:tc>
          <w:tcPr>
            <w:tcW w:w="990" w:type="dxa"/>
            <w:tcBorders>
              <w:top w:val="nil"/>
              <w:left w:val="nil"/>
              <w:bottom w:val="nil"/>
              <w:right w:val="nil"/>
            </w:tcBorders>
            <w:shd w:val="clear" w:color="auto" w:fill="auto"/>
            <w:noWrap/>
            <w:vAlign w:val="bottom"/>
            <w:hideMark/>
          </w:tcPr>
          <w:p w14:paraId="2E07707C" w14:textId="77777777" w:rsidR="00802F6F" w:rsidRPr="0062666A" w:rsidRDefault="00802F6F" w:rsidP="0005083E">
            <w:pPr>
              <w:spacing w:after="0" w:line="240" w:lineRule="auto"/>
              <w:rPr>
                <w:rFonts w:ascii="Calibri" w:eastAsia="Times New Roman" w:hAnsi="Calibri" w:cs="Calibri"/>
                <w:color w:val="000000"/>
              </w:rPr>
            </w:pPr>
            <w:r w:rsidRPr="0062666A">
              <w:rPr>
                <w:rFonts w:ascii="Calibri" w:eastAsia="Times New Roman" w:hAnsi="Calibri" w:cs="Calibri"/>
                <w:color w:val="000000"/>
              </w:rPr>
              <w:t>Min</w:t>
            </w:r>
          </w:p>
        </w:tc>
        <w:tc>
          <w:tcPr>
            <w:tcW w:w="990" w:type="dxa"/>
            <w:tcBorders>
              <w:top w:val="nil"/>
              <w:left w:val="nil"/>
              <w:bottom w:val="nil"/>
              <w:right w:val="nil"/>
            </w:tcBorders>
            <w:shd w:val="clear" w:color="auto" w:fill="auto"/>
            <w:noWrap/>
            <w:vAlign w:val="bottom"/>
            <w:hideMark/>
          </w:tcPr>
          <w:p w14:paraId="6E731DAF" w14:textId="5C066FE0" w:rsidR="00802F6F" w:rsidRPr="00A52DCA" w:rsidRDefault="00802F6F" w:rsidP="0005083E">
            <w:pPr>
              <w:spacing w:after="0" w:line="240" w:lineRule="auto"/>
              <w:jc w:val="center"/>
              <w:rPr>
                <w:rFonts w:ascii="Calibri" w:eastAsia="Times New Roman" w:hAnsi="Calibri" w:cs="Calibri"/>
              </w:rPr>
            </w:pPr>
            <w:r w:rsidRPr="00A52DCA">
              <w:rPr>
                <w:rFonts w:ascii="Calibri" w:hAnsi="Calibri" w:cs="Calibri"/>
              </w:rPr>
              <w:t>0.</w:t>
            </w:r>
            <w:r w:rsidR="00F26537">
              <w:rPr>
                <w:rFonts w:ascii="Calibri" w:hAnsi="Calibri" w:cs="Calibri"/>
              </w:rPr>
              <w:t>30</w:t>
            </w:r>
          </w:p>
        </w:tc>
        <w:tc>
          <w:tcPr>
            <w:tcW w:w="1080" w:type="dxa"/>
            <w:tcBorders>
              <w:top w:val="nil"/>
              <w:left w:val="nil"/>
              <w:bottom w:val="nil"/>
              <w:right w:val="nil"/>
            </w:tcBorders>
            <w:shd w:val="clear" w:color="auto" w:fill="auto"/>
            <w:noWrap/>
            <w:vAlign w:val="bottom"/>
            <w:hideMark/>
          </w:tcPr>
          <w:p w14:paraId="5146BE35" w14:textId="6715E7C1" w:rsidR="00802F6F" w:rsidRPr="00D001FC" w:rsidRDefault="00B31167" w:rsidP="0005083E">
            <w:pPr>
              <w:spacing w:after="0" w:line="240" w:lineRule="auto"/>
              <w:jc w:val="center"/>
              <w:rPr>
                <w:rFonts w:ascii="Calibri" w:eastAsia="Times New Roman" w:hAnsi="Calibri" w:cs="Calibri"/>
              </w:rPr>
            </w:pPr>
            <w:r>
              <w:rPr>
                <w:rFonts w:ascii="Calibri" w:hAnsi="Calibri" w:cs="Calibri"/>
              </w:rPr>
              <w:t>0.60</w:t>
            </w:r>
          </w:p>
        </w:tc>
        <w:tc>
          <w:tcPr>
            <w:tcW w:w="1080" w:type="dxa"/>
            <w:tcBorders>
              <w:top w:val="nil"/>
              <w:left w:val="nil"/>
              <w:bottom w:val="nil"/>
              <w:right w:val="nil"/>
            </w:tcBorders>
            <w:shd w:val="clear" w:color="auto" w:fill="auto"/>
            <w:noWrap/>
            <w:vAlign w:val="bottom"/>
            <w:hideMark/>
          </w:tcPr>
          <w:p w14:paraId="21FBC601" w14:textId="65E4849D" w:rsidR="00802F6F" w:rsidRPr="00D001FC" w:rsidRDefault="00B31167" w:rsidP="0005083E">
            <w:pPr>
              <w:spacing w:after="0" w:line="240" w:lineRule="auto"/>
              <w:jc w:val="center"/>
              <w:rPr>
                <w:rFonts w:ascii="Calibri" w:eastAsia="Times New Roman" w:hAnsi="Calibri" w:cs="Calibri"/>
              </w:rPr>
            </w:pPr>
            <w:r>
              <w:rPr>
                <w:rFonts w:ascii="Calibri" w:hAnsi="Calibri" w:cs="Calibri"/>
              </w:rPr>
              <w:t>42</w:t>
            </w:r>
          </w:p>
        </w:tc>
        <w:tc>
          <w:tcPr>
            <w:tcW w:w="1440" w:type="dxa"/>
            <w:tcBorders>
              <w:top w:val="nil"/>
              <w:left w:val="nil"/>
              <w:bottom w:val="nil"/>
              <w:right w:val="nil"/>
            </w:tcBorders>
            <w:shd w:val="clear" w:color="auto" w:fill="auto"/>
            <w:noWrap/>
            <w:vAlign w:val="bottom"/>
            <w:hideMark/>
          </w:tcPr>
          <w:p w14:paraId="52E7EA88" w14:textId="413E23D0" w:rsidR="00802F6F" w:rsidRPr="005F259C" w:rsidRDefault="00B31167" w:rsidP="00B31167">
            <w:pPr>
              <w:spacing w:after="0" w:line="240" w:lineRule="auto"/>
              <w:jc w:val="center"/>
              <w:rPr>
                <w:rFonts w:ascii="Calibri" w:eastAsia="Times New Roman" w:hAnsi="Calibri" w:cs="Calibri"/>
              </w:rPr>
            </w:pPr>
            <w:r>
              <w:rPr>
                <w:rFonts w:ascii="Calibri" w:hAnsi="Calibri" w:cs="Calibri"/>
              </w:rPr>
              <w:t>9.2</w:t>
            </w:r>
          </w:p>
        </w:tc>
        <w:tc>
          <w:tcPr>
            <w:tcW w:w="1080" w:type="dxa"/>
            <w:tcBorders>
              <w:top w:val="nil"/>
              <w:left w:val="nil"/>
              <w:bottom w:val="nil"/>
              <w:right w:val="nil"/>
            </w:tcBorders>
            <w:shd w:val="clear" w:color="auto" w:fill="auto"/>
            <w:noWrap/>
            <w:vAlign w:val="bottom"/>
            <w:hideMark/>
          </w:tcPr>
          <w:p w14:paraId="261D38E7" w14:textId="281EB843" w:rsidR="00802F6F" w:rsidRPr="00677DD9" w:rsidRDefault="00B31167" w:rsidP="0005083E">
            <w:pPr>
              <w:spacing w:after="0" w:line="240" w:lineRule="auto"/>
              <w:jc w:val="center"/>
              <w:rPr>
                <w:rFonts w:ascii="Calibri" w:eastAsia="Times New Roman" w:hAnsi="Calibri" w:cs="Calibri"/>
              </w:rPr>
            </w:pPr>
            <w:r>
              <w:rPr>
                <w:rFonts w:ascii="Calibri" w:hAnsi="Calibri" w:cs="Calibri"/>
              </w:rPr>
              <w:t>0</w:t>
            </w:r>
          </w:p>
        </w:tc>
        <w:tc>
          <w:tcPr>
            <w:tcW w:w="1440" w:type="dxa"/>
            <w:gridSpan w:val="2"/>
            <w:tcBorders>
              <w:top w:val="nil"/>
              <w:left w:val="nil"/>
              <w:bottom w:val="nil"/>
              <w:right w:val="nil"/>
            </w:tcBorders>
          </w:tcPr>
          <w:p w14:paraId="362C153F" w14:textId="0339D664" w:rsidR="00802F6F" w:rsidRPr="00677DD9" w:rsidRDefault="00B31167" w:rsidP="00CD5DAE">
            <w:pPr>
              <w:spacing w:after="0" w:line="240" w:lineRule="auto"/>
              <w:rPr>
                <w:rFonts w:ascii="Calibri" w:hAnsi="Calibri" w:cs="Calibri"/>
              </w:rPr>
            </w:pPr>
            <w:r>
              <w:rPr>
                <w:rFonts w:ascii="Calibri" w:hAnsi="Calibri" w:cs="Calibri"/>
              </w:rPr>
              <w:t>-1.04</w:t>
            </w:r>
          </w:p>
        </w:tc>
        <w:tc>
          <w:tcPr>
            <w:tcW w:w="810" w:type="dxa"/>
            <w:tcBorders>
              <w:top w:val="nil"/>
              <w:left w:val="nil"/>
              <w:bottom w:val="nil"/>
              <w:right w:val="nil"/>
            </w:tcBorders>
          </w:tcPr>
          <w:p w14:paraId="23ABA917" w14:textId="79466A85" w:rsidR="00802F6F" w:rsidRPr="00677DD9" w:rsidRDefault="00B31167" w:rsidP="00CD5DAE">
            <w:pPr>
              <w:spacing w:after="0" w:line="240" w:lineRule="auto"/>
              <w:jc w:val="both"/>
              <w:rPr>
                <w:rFonts w:ascii="Calibri" w:hAnsi="Calibri" w:cs="Calibri"/>
              </w:rPr>
            </w:pPr>
            <w:r>
              <w:rPr>
                <w:rFonts w:ascii="Calibri" w:hAnsi="Calibri" w:cs="Calibri"/>
              </w:rPr>
              <w:t>0</w:t>
            </w:r>
          </w:p>
        </w:tc>
        <w:tc>
          <w:tcPr>
            <w:tcW w:w="1260" w:type="dxa"/>
            <w:tcBorders>
              <w:top w:val="nil"/>
              <w:left w:val="nil"/>
              <w:bottom w:val="nil"/>
              <w:right w:val="nil"/>
            </w:tcBorders>
          </w:tcPr>
          <w:p w14:paraId="20EE9F02" w14:textId="350878F1" w:rsidR="00802F6F" w:rsidRPr="00677DD9" w:rsidRDefault="00B31167" w:rsidP="00802F6F">
            <w:pPr>
              <w:spacing w:after="0" w:line="240" w:lineRule="auto"/>
              <w:jc w:val="center"/>
              <w:rPr>
                <w:rFonts w:ascii="Calibri" w:hAnsi="Calibri" w:cs="Calibri"/>
              </w:rPr>
            </w:pPr>
            <w:r>
              <w:rPr>
                <w:rFonts w:ascii="Calibri" w:hAnsi="Calibri" w:cs="Calibri"/>
              </w:rPr>
              <w:t>0</w:t>
            </w:r>
          </w:p>
        </w:tc>
        <w:tc>
          <w:tcPr>
            <w:tcW w:w="1260" w:type="dxa"/>
            <w:tcBorders>
              <w:top w:val="nil"/>
              <w:left w:val="nil"/>
              <w:bottom w:val="nil"/>
              <w:right w:val="nil"/>
            </w:tcBorders>
          </w:tcPr>
          <w:p w14:paraId="7D56E331" w14:textId="77777777" w:rsidR="00802F6F" w:rsidRPr="00677DD9" w:rsidRDefault="00802F6F" w:rsidP="0005083E">
            <w:pPr>
              <w:spacing w:after="0" w:line="240" w:lineRule="auto"/>
              <w:jc w:val="center"/>
              <w:rPr>
                <w:rFonts w:ascii="Calibri" w:hAnsi="Calibri" w:cs="Calibri"/>
              </w:rPr>
            </w:pPr>
          </w:p>
        </w:tc>
      </w:tr>
      <w:tr w:rsidR="00802F6F" w:rsidRPr="0062666A" w14:paraId="19820749" w14:textId="39C13C9A" w:rsidTr="00CD5DAE">
        <w:trPr>
          <w:trHeight w:val="300"/>
        </w:trPr>
        <w:tc>
          <w:tcPr>
            <w:tcW w:w="990" w:type="dxa"/>
            <w:tcBorders>
              <w:top w:val="nil"/>
              <w:left w:val="nil"/>
              <w:bottom w:val="nil"/>
              <w:right w:val="nil"/>
            </w:tcBorders>
            <w:shd w:val="clear" w:color="auto" w:fill="auto"/>
            <w:noWrap/>
            <w:vAlign w:val="bottom"/>
            <w:hideMark/>
          </w:tcPr>
          <w:p w14:paraId="1EEB50DE" w14:textId="77777777" w:rsidR="00802F6F" w:rsidRPr="0062666A" w:rsidRDefault="00802F6F" w:rsidP="0005083E">
            <w:pPr>
              <w:spacing w:after="0" w:line="240" w:lineRule="auto"/>
              <w:rPr>
                <w:rFonts w:ascii="Calibri" w:eastAsia="Times New Roman" w:hAnsi="Calibri" w:cs="Calibri"/>
                <w:color w:val="000000"/>
              </w:rPr>
            </w:pPr>
            <w:r w:rsidRPr="0062666A">
              <w:rPr>
                <w:rFonts w:ascii="Calibri" w:eastAsia="Times New Roman" w:hAnsi="Calibri" w:cs="Calibri"/>
                <w:color w:val="000000"/>
              </w:rPr>
              <w:t>Median</w:t>
            </w:r>
          </w:p>
        </w:tc>
        <w:tc>
          <w:tcPr>
            <w:tcW w:w="990" w:type="dxa"/>
            <w:tcBorders>
              <w:top w:val="nil"/>
              <w:left w:val="nil"/>
              <w:bottom w:val="nil"/>
              <w:right w:val="nil"/>
            </w:tcBorders>
            <w:shd w:val="clear" w:color="auto" w:fill="auto"/>
            <w:noWrap/>
            <w:vAlign w:val="bottom"/>
            <w:hideMark/>
          </w:tcPr>
          <w:p w14:paraId="448A0C52" w14:textId="3DB6308D" w:rsidR="00802F6F" w:rsidRPr="00A52DCA" w:rsidRDefault="00F26537" w:rsidP="0005083E">
            <w:pPr>
              <w:spacing w:after="0" w:line="240" w:lineRule="auto"/>
              <w:jc w:val="center"/>
              <w:rPr>
                <w:rFonts w:ascii="Calibri" w:eastAsia="Times New Roman" w:hAnsi="Calibri" w:cs="Calibri"/>
              </w:rPr>
            </w:pPr>
            <w:r>
              <w:rPr>
                <w:rFonts w:ascii="Calibri" w:hAnsi="Calibri" w:cs="Calibri"/>
              </w:rPr>
              <w:t>1.53</w:t>
            </w:r>
          </w:p>
        </w:tc>
        <w:tc>
          <w:tcPr>
            <w:tcW w:w="1080" w:type="dxa"/>
            <w:tcBorders>
              <w:top w:val="nil"/>
              <w:left w:val="nil"/>
              <w:bottom w:val="nil"/>
              <w:right w:val="nil"/>
            </w:tcBorders>
            <w:shd w:val="clear" w:color="auto" w:fill="auto"/>
            <w:noWrap/>
            <w:vAlign w:val="bottom"/>
            <w:hideMark/>
          </w:tcPr>
          <w:p w14:paraId="7F077E0D" w14:textId="41FB450C" w:rsidR="00802F6F" w:rsidRPr="00D001FC" w:rsidRDefault="00B31167" w:rsidP="0005083E">
            <w:pPr>
              <w:spacing w:after="0" w:line="240" w:lineRule="auto"/>
              <w:jc w:val="center"/>
              <w:rPr>
                <w:rFonts w:ascii="Calibri" w:eastAsia="Times New Roman" w:hAnsi="Calibri" w:cs="Calibri"/>
              </w:rPr>
            </w:pPr>
            <w:r>
              <w:rPr>
                <w:rFonts w:ascii="Calibri" w:hAnsi="Calibri" w:cs="Calibri"/>
              </w:rPr>
              <w:t>5.5</w:t>
            </w:r>
          </w:p>
        </w:tc>
        <w:tc>
          <w:tcPr>
            <w:tcW w:w="1080" w:type="dxa"/>
            <w:tcBorders>
              <w:top w:val="nil"/>
              <w:left w:val="nil"/>
              <w:bottom w:val="nil"/>
              <w:right w:val="nil"/>
            </w:tcBorders>
            <w:shd w:val="clear" w:color="auto" w:fill="auto"/>
            <w:noWrap/>
            <w:vAlign w:val="bottom"/>
            <w:hideMark/>
          </w:tcPr>
          <w:p w14:paraId="5D7BB7E0" w14:textId="7C4F3BC4" w:rsidR="00802F6F" w:rsidRPr="00D001FC" w:rsidRDefault="00B31167" w:rsidP="0005083E">
            <w:pPr>
              <w:spacing w:after="0" w:line="240" w:lineRule="auto"/>
              <w:jc w:val="center"/>
              <w:rPr>
                <w:rFonts w:ascii="Calibri" w:eastAsia="Times New Roman" w:hAnsi="Calibri" w:cs="Calibri"/>
              </w:rPr>
            </w:pPr>
            <w:r>
              <w:rPr>
                <w:rFonts w:ascii="Calibri" w:hAnsi="Calibri" w:cs="Calibri"/>
              </w:rPr>
              <w:t>73</w:t>
            </w:r>
          </w:p>
        </w:tc>
        <w:tc>
          <w:tcPr>
            <w:tcW w:w="1440" w:type="dxa"/>
            <w:tcBorders>
              <w:top w:val="nil"/>
              <w:left w:val="nil"/>
              <w:bottom w:val="nil"/>
              <w:right w:val="nil"/>
            </w:tcBorders>
            <w:shd w:val="clear" w:color="auto" w:fill="auto"/>
            <w:noWrap/>
            <w:vAlign w:val="bottom"/>
            <w:hideMark/>
          </w:tcPr>
          <w:p w14:paraId="6E49EFA7" w14:textId="12917B5A" w:rsidR="00802F6F" w:rsidRPr="005F259C" w:rsidRDefault="00B31167" w:rsidP="00B31167">
            <w:pPr>
              <w:spacing w:after="0" w:line="240" w:lineRule="auto"/>
              <w:jc w:val="center"/>
              <w:rPr>
                <w:rFonts w:ascii="Calibri" w:eastAsia="Times New Roman" w:hAnsi="Calibri" w:cs="Calibri"/>
              </w:rPr>
            </w:pPr>
            <w:r>
              <w:rPr>
                <w:rFonts w:ascii="Calibri" w:hAnsi="Calibri" w:cs="Calibri"/>
              </w:rPr>
              <w:t>22.2</w:t>
            </w:r>
          </w:p>
        </w:tc>
        <w:tc>
          <w:tcPr>
            <w:tcW w:w="1080" w:type="dxa"/>
            <w:tcBorders>
              <w:top w:val="nil"/>
              <w:left w:val="nil"/>
              <w:bottom w:val="nil"/>
              <w:right w:val="nil"/>
            </w:tcBorders>
            <w:shd w:val="clear" w:color="auto" w:fill="auto"/>
            <w:noWrap/>
            <w:vAlign w:val="bottom"/>
            <w:hideMark/>
          </w:tcPr>
          <w:p w14:paraId="257BCD5C" w14:textId="0103764B" w:rsidR="00802F6F" w:rsidRPr="00677DD9" w:rsidRDefault="00B31167" w:rsidP="0005083E">
            <w:pPr>
              <w:spacing w:after="0" w:line="240" w:lineRule="auto"/>
              <w:jc w:val="center"/>
              <w:rPr>
                <w:rFonts w:ascii="Calibri" w:eastAsia="Times New Roman" w:hAnsi="Calibri" w:cs="Calibri"/>
              </w:rPr>
            </w:pPr>
            <w:r>
              <w:rPr>
                <w:rFonts w:ascii="Calibri" w:hAnsi="Calibri" w:cs="Calibri"/>
              </w:rPr>
              <w:t>10</w:t>
            </w:r>
          </w:p>
        </w:tc>
        <w:tc>
          <w:tcPr>
            <w:tcW w:w="1440" w:type="dxa"/>
            <w:gridSpan w:val="2"/>
            <w:tcBorders>
              <w:top w:val="nil"/>
              <w:left w:val="nil"/>
              <w:bottom w:val="nil"/>
              <w:right w:val="nil"/>
            </w:tcBorders>
          </w:tcPr>
          <w:p w14:paraId="6A107344" w14:textId="51BBFEBC" w:rsidR="00802F6F" w:rsidRPr="00677DD9" w:rsidRDefault="00B31167" w:rsidP="00CD5DAE">
            <w:pPr>
              <w:spacing w:after="0" w:line="240" w:lineRule="auto"/>
              <w:rPr>
                <w:rFonts w:ascii="Calibri" w:hAnsi="Calibri" w:cs="Calibri"/>
              </w:rPr>
            </w:pPr>
            <w:r>
              <w:rPr>
                <w:rFonts w:ascii="Calibri" w:hAnsi="Calibri" w:cs="Calibri"/>
              </w:rPr>
              <w:t>-0.003</w:t>
            </w:r>
          </w:p>
        </w:tc>
        <w:tc>
          <w:tcPr>
            <w:tcW w:w="810" w:type="dxa"/>
            <w:tcBorders>
              <w:top w:val="nil"/>
              <w:left w:val="nil"/>
              <w:bottom w:val="nil"/>
              <w:right w:val="nil"/>
            </w:tcBorders>
          </w:tcPr>
          <w:p w14:paraId="29B8EC6F" w14:textId="1D7166B5" w:rsidR="00802F6F" w:rsidRPr="00677DD9" w:rsidRDefault="00B31167" w:rsidP="00CD5DAE">
            <w:pPr>
              <w:spacing w:after="0" w:line="240" w:lineRule="auto"/>
              <w:jc w:val="both"/>
              <w:rPr>
                <w:rFonts w:ascii="Calibri" w:hAnsi="Calibri" w:cs="Calibri"/>
              </w:rPr>
            </w:pPr>
            <w:r>
              <w:rPr>
                <w:rFonts w:ascii="Calibri" w:hAnsi="Calibri" w:cs="Calibri"/>
              </w:rPr>
              <w:t>7</w:t>
            </w:r>
          </w:p>
        </w:tc>
        <w:tc>
          <w:tcPr>
            <w:tcW w:w="1260" w:type="dxa"/>
            <w:tcBorders>
              <w:top w:val="nil"/>
              <w:left w:val="nil"/>
              <w:bottom w:val="nil"/>
              <w:right w:val="nil"/>
            </w:tcBorders>
          </w:tcPr>
          <w:p w14:paraId="453EC566" w14:textId="6B06288D" w:rsidR="00802F6F" w:rsidRPr="00677DD9" w:rsidRDefault="00B31167" w:rsidP="00802F6F">
            <w:pPr>
              <w:spacing w:after="0" w:line="240" w:lineRule="auto"/>
              <w:jc w:val="center"/>
              <w:rPr>
                <w:rFonts w:ascii="Calibri" w:hAnsi="Calibri" w:cs="Calibri"/>
              </w:rPr>
            </w:pPr>
            <w:r>
              <w:rPr>
                <w:rFonts w:ascii="Calibri" w:hAnsi="Calibri" w:cs="Calibri"/>
              </w:rPr>
              <w:t>0.04</w:t>
            </w:r>
          </w:p>
        </w:tc>
        <w:tc>
          <w:tcPr>
            <w:tcW w:w="1260" w:type="dxa"/>
            <w:tcBorders>
              <w:top w:val="nil"/>
              <w:left w:val="nil"/>
              <w:bottom w:val="nil"/>
              <w:right w:val="nil"/>
            </w:tcBorders>
          </w:tcPr>
          <w:p w14:paraId="1427B1A6" w14:textId="77777777" w:rsidR="00802F6F" w:rsidRPr="00677DD9" w:rsidRDefault="00802F6F" w:rsidP="0005083E">
            <w:pPr>
              <w:spacing w:after="0" w:line="240" w:lineRule="auto"/>
              <w:jc w:val="center"/>
              <w:rPr>
                <w:rFonts w:ascii="Calibri" w:hAnsi="Calibri" w:cs="Calibri"/>
              </w:rPr>
            </w:pPr>
          </w:p>
        </w:tc>
      </w:tr>
      <w:tr w:rsidR="00802F6F" w:rsidRPr="0062666A" w14:paraId="5BB5C92C" w14:textId="51D6EDBE" w:rsidTr="00CD5DAE">
        <w:trPr>
          <w:trHeight w:val="300"/>
        </w:trPr>
        <w:tc>
          <w:tcPr>
            <w:tcW w:w="990" w:type="dxa"/>
            <w:tcBorders>
              <w:top w:val="nil"/>
              <w:left w:val="nil"/>
              <w:bottom w:val="nil"/>
              <w:right w:val="nil"/>
            </w:tcBorders>
            <w:shd w:val="clear" w:color="auto" w:fill="auto"/>
            <w:noWrap/>
            <w:vAlign w:val="bottom"/>
            <w:hideMark/>
          </w:tcPr>
          <w:p w14:paraId="2C5E2C39" w14:textId="77777777" w:rsidR="00802F6F" w:rsidRPr="0062666A" w:rsidRDefault="00802F6F" w:rsidP="0005083E">
            <w:pPr>
              <w:spacing w:after="0" w:line="240" w:lineRule="auto"/>
              <w:rPr>
                <w:rFonts w:ascii="Calibri" w:eastAsia="Times New Roman" w:hAnsi="Calibri" w:cs="Calibri"/>
                <w:color w:val="000000"/>
              </w:rPr>
            </w:pPr>
            <w:r w:rsidRPr="0062666A">
              <w:rPr>
                <w:rFonts w:ascii="Calibri" w:eastAsia="Times New Roman" w:hAnsi="Calibri" w:cs="Calibri"/>
                <w:color w:val="000000"/>
              </w:rPr>
              <w:t>Mean</w:t>
            </w:r>
          </w:p>
        </w:tc>
        <w:tc>
          <w:tcPr>
            <w:tcW w:w="990" w:type="dxa"/>
            <w:tcBorders>
              <w:top w:val="nil"/>
              <w:left w:val="nil"/>
              <w:bottom w:val="nil"/>
              <w:right w:val="nil"/>
            </w:tcBorders>
            <w:shd w:val="clear" w:color="auto" w:fill="auto"/>
            <w:noWrap/>
            <w:vAlign w:val="bottom"/>
            <w:hideMark/>
          </w:tcPr>
          <w:p w14:paraId="33D36318" w14:textId="635F4F64" w:rsidR="00802F6F" w:rsidRPr="00A52DCA" w:rsidRDefault="00F26537" w:rsidP="0005083E">
            <w:pPr>
              <w:spacing w:after="0" w:line="240" w:lineRule="auto"/>
              <w:jc w:val="center"/>
              <w:rPr>
                <w:rFonts w:ascii="Calibri" w:eastAsia="Times New Roman" w:hAnsi="Calibri" w:cs="Calibri"/>
              </w:rPr>
            </w:pPr>
            <w:r>
              <w:rPr>
                <w:rFonts w:ascii="Calibri" w:hAnsi="Calibri" w:cs="Calibri"/>
              </w:rPr>
              <w:t>1.51</w:t>
            </w:r>
          </w:p>
        </w:tc>
        <w:tc>
          <w:tcPr>
            <w:tcW w:w="1080" w:type="dxa"/>
            <w:tcBorders>
              <w:top w:val="nil"/>
              <w:left w:val="nil"/>
              <w:bottom w:val="nil"/>
              <w:right w:val="nil"/>
            </w:tcBorders>
            <w:shd w:val="clear" w:color="auto" w:fill="auto"/>
            <w:noWrap/>
            <w:vAlign w:val="bottom"/>
            <w:hideMark/>
          </w:tcPr>
          <w:p w14:paraId="4F8D6822" w14:textId="66492BFE" w:rsidR="00802F6F" w:rsidRPr="00D001FC" w:rsidRDefault="00B31167" w:rsidP="0005083E">
            <w:pPr>
              <w:spacing w:after="0" w:line="240" w:lineRule="auto"/>
              <w:jc w:val="center"/>
              <w:rPr>
                <w:rFonts w:ascii="Calibri" w:eastAsia="Times New Roman" w:hAnsi="Calibri" w:cs="Calibri"/>
              </w:rPr>
            </w:pPr>
            <w:r>
              <w:rPr>
                <w:rFonts w:ascii="Calibri" w:hAnsi="Calibri" w:cs="Calibri"/>
              </w:rPr>
              <w:t>10.9</w:t>
            </w:r>
          </w:p>
        </w:tc>
        <w:tc>
          <w:tcPr>
            <w:tcW w:w="1080" w:type="dxa"/>
            <w:tcBorders>
              <w:top w:val="nil"/>
              <w:left w:val="nil"/>
              <w:bottom w:val="nil"/>
              <w:right w:val="nil"/>
            </w:tcBorders>
            <w:shd w:val="clear" w:color="auto" w:fill="auto"/>
            <w:noWrap/>
            <w:vAlign w:val="bottom"/>
            <w:hideMark/>
          </w:tcPr>
          <w:p w14:paraId="7EE0C713" w14:textId="5EBBB66E" w:rsidR="00802F6F" w:rsidRPr="00D001FC" w:rsidRDefault="00B31167" w:rsidP="0005083E">
            <w:pPr>
              <w:spacing w:after="0" w:line="240" w:lineRule="auto"/>
              <w:jc w:val="center"/>
              <w:rPr>
                <w:rFonts w:ascii="Calibri" w:eastAsia="Times New Roman" w:hAnsi="Calibri" w:cs="Calibri"/>
              </w:rPr>
            </w:pPr>
            <w:r>
              <w:rPr>
                <w:rFonts w:ascii="Calibri" w:hAnsi="Calibri" w:cs="Calibri"/>
              </w:rPr>
              <w:t>73</w:t>
            </w:r>
          </w:p>
        </w:tc>
        <w:tc>
          <w:tcPr>
            <w:tcW w:w="1440" w:type="dxa"/>
            <w:tcBorders>
              <w:top w:val="nil"/>
              <w:left w:val="nil"/>
              <w:bottom w:val="nil"/>
              <w:right w:val="nil"/>
            </w:tcBorders>
            <w:shd w:val="clear" w:color="auto" w:fill="auto"/>
            <w:noWrap/>
            <w:vAlign w:val="bottom"/>
            <w:hideMark/>
          </w:tcPr>
          <w:p w14:paraId="1042253B" w14:textId="58238C03" w:rsidR="00802F6F" w:rsidRPr="005F259C" w:rsidRDefault="00B31167" w:rsidP="00B31167">
            <w:pPr>
              <w:spacing w:after="0" w:line="240" w:lineRule="auto"/>
              <w:jc w:val="center"/>
              <w:rPr>
                <w:rFonts w:ascii="Calibri" w:eastAsia="Times New Roman" w:hAnsi="Calibri" w:cs="Calibri"/>
              </w:rPr>
            </w:pPr>
            <w:r>
              <w:rPr>
                <w:rFonts w:ascii="Calibri" w:hAnsi="Calibri" w:cs="Calibri"/>
              </w:rPr>
              <w:t>21.4</w:t>
            </w:r>
          </w:p>
        </w:tc>
        <w:tc>
          <w:tcPr>
            <w:tcW w:w="1080" w:type="dxa"/>
            <w:tcBorders>
              <w:top w:val="nil"/>
              <w:left w:val="nil"/>
              <w:bottom w:val="nil"/>
              <w:right w:val="nil"/>
            </w:tcBorders>
            <w:shd w:val="clear" w:color="auto" w:fill="auto"/>
            <w:noWrap/>
            <w:vAlign w:val="bottom"/>
            <w:hideMark/>
          </w:tcPr>
          <w:p w14:paraId="549B0FB1" w14:textId="00B38042" w:rsidR="00802F6F" w:rsidRPr="00677DD9" w:rsidRDefault="00B31167" w:rsidP="0005083E">
            <w:pPr>
              <w:spacing w:after="0" w:line="240" w:lineRule="auto"/>
              <w:jc w:val="center"/>
              <w:rPr>
                <w:rFonts w:ascii="Calibri" w:eastAsia="Times New Roman" w:hAnsi="Calibri" w:cs="Calibri"/>
              </w:rPr>
            </w:pPr>
            <w:r>
              <w:rPr>
                <w:rFonts w:ascii="Calibri" w:hAnsi="Calibri" w:cs="Calibri"/>
              </w:rPr>
              <w:t>24</w:t>
            </w:r>
          </w:p>
        </w:tc>
        <w:tc>
          <w:tcPr>
            <w:tcW w:w="1440" w:type="dxa"/>
            <w:gridSpan w:val="2"/>
            <w:tcBorders>
              <w:top w:val="nil"/>
              <w:left w:val="nil"/>
              <w:bottom w:val="nil"/>
              <w:right w:val="nil"/>
            </w:tcBorders>
          </w:tcPr>
          <w:p w14:paraId="18FE19F4" w14:textId="06CEFBE8" w:rsidR="00802F6F" w:rsidRPr="00677DD9" w:rsidRDefault="00B31167" w:rsidP="00CD5DAE">
            <w:pPr>
              <w:spacing w:after="0" w:line="240" w:lineRule="auto"/>
              <w:rPr>
                <w:rFonts w:ascii="Calibri" w:hAnsi="Calibri" w:cs="Calibri"/>
              </w:rPr>
            </w:pPr>
            <w:r>
              <w:rPr>
                <w:rFonts w:ascii="Calibri" w:hAnsi="Calibri" w:cs="Calibri"/>
              </w:rPr>
              <w:t>-0.007</w:t>
            </w:r>
          </w:p>
        </w:tc>
        <w:tc>
          <w:tcPr>
            <w:tcW w:w="810" w:type="dxa"/>
            <w:tcBorders>
              <w:top w:val="nil"/>
              <w:left w:val="nil"/>
              <w:bottom w:val="nil"/>
              <w:right w:val="nil"/>
            </w:tcBorders>
          </w:tcPr>
          <w:p w14:paraId="313F9933" w14:textId="227DE0EF" w:rsidR="00802F6F" w:rsidRPr="00677DD9" w:rsidRDefault="00B31167" w:rsidP="00CD5DAE">
            <w:pPr>
              <w:spacing w:after="0" w:line="240" w:lineRule="auto"/>
              <w:jc w:val="both"/>
              <w:rPr>
                <w:rFonts w:ascii="Calibri" w:hAnsi="Calibri" w:cs="Calibri"/>
              </w:rPr>
            </w:pPr>
            <w:r>
              <w:rPr>
                <w:rFonts w:ascii="Calibri" w:hAnsi="Calibri" w:cs="Calibri"/>
              </w:rPr>
              <w:t>7</w:t>
            </w:r>
          </w:p>
        </w:tc>
        <w:tc>
          <w:tcPr>
            <w:tcW w:w="1260" w:type="dxa"/>
            <w:tcBorders>
              <w:top w:val="nil"/>
              <w:left w:val="nil"/>
              <w:bottom w:val="nil"/>
              <w:right w:val="nil"/>
            </w:tcBorders>
          </w:tcPr>
          <w:p w14:paraId="3D6B73F5" w14:textId="0D2636A7" w:rsidR="00802F6F" w:rsidRPr="00677DD9" w:rsidRDefault="00B31167" w:rsidP="00802F6F">
            <w:pPr>
              <w:spacing w:after="0" w:line="240" w:lineRule="auto"/>
              <w:jc w:val="center"/>
              <w:rPr>
                <w:rFonts w:ascii="Calibri" w:hAnsi="Calibri" w:cs="Calibri"/>
              </w:rPr>
            </w:pPr>
            <w:r>
              <w:rPr>
                <w:rFonts w:ascii="Calibri" w:hAnsi="Calibri" w:cs="Calibri"/>
              </w:rPr>
              <w:t>0.33</w:t>
            </w:r>
          </w:p>
        </w:tc>
        <w:tc>
          <w:tcPr>
            <w:tcW w:w="1260" w:type="dxa"/>
            <w:tcBorders>
              <w:top w:val="nil"/>
              <w:left w:val="nil"/>
              <w:bottom w:val="nil"/>
              <w:right w:val="nil"/>
            </w:tcBorders>
          </w:tcPr>
          <w:p w14:paraId="5E4C40FD" w14:textId="77777777" w:rsidR="00802F6F" w:rsidRPr="00677DD9" w:rsidRDefault="00802F6F" w:rsidP="0005083E">
            <w:pPr>
              <w:spacing w:after="0" w:line="240" w:lineRule="auto"/>
              <w:jc w:val="center"/>
              <w:rPr>
                <w:rFonts w:ascii="Calibri" w:hAnsi="Calibri" w:cs="Calibri"/>
              </w:rPr>
            </w:pPr>
          </w:p>
        </w:tc>
      </w:tr>
      <w:tr w:rsidR="00F26537" w:rsidRPr="0062666A" w14:paraId="604D5598" w14:textId="77777777" w:rsidTr="00CD5DAE">
        <w:trPr>
          <w:trHeight w:val="300"/>
        </w:trPr>
        <w:tc>
          <w:tcPr>
            <w:tcW w:w="990" w:type="dxa"/>
            <w:tcBorders>
              <w:top w:val="nil"/>
              <w:left w:val="nil"/>
              <w:bottom w:val="nil"/>
              <w:right w:val="nil"/>
            </w:tcBorders>
            <w:shd w:val="clear" w:color="auto" w:fill="auto"/>
            <w:noWrap/>
            <w:vAlign w:val="bottom"/>
          </w:tcPr>
          <w:p w14:paraId="602EB734" w14:textId="4C15F7C2" w:rsidR="00F26537" w:rsidRPr="00F26537" w:rsidRDefault="00F26537" w:rsidP="0005083E">
            <w:pPr>
              <w:spacing w:after="0" w:line="240" w:lineRule="auto"/>
              <w:rPr>
                <w:rFonts w:ascii="Calibri" w:eastAsia="Times New Roman" w:hAnsi="Calibri" w:cs="Calibri"/>
              </w:rPr>
            </w:pPr>
            <w:r w:rsidRPr="00F26537">
              <w:rPr>
                <w:rFonts w:ascii="Calibri" w:eastAsia="Times New Roman" w:hAnsi="Calibri" w:cs="Calibri"/>
              </w:rPr>
              <w:t>Max</w:t>
            </w:r>
          </w:p>
        </w:tc>
        <w:tc>
          <w:tcPr>
            <w:tcW w:w="990" w:type="dxa"/>
            <w:tcBorders>
              <w:top w:val="nil"/>
              <w:left w:val="nil"/>
              <w:bottom w:val="nil"/>
              <w:right w:val="nil"/>
            </w:tcBorders>
            <w:shd w:val="clear" w:color="auto" w:fill="auto"/>
            <w:noWrap/>
            <w:vAlign w:val="bottom"/>
          </w:tcPr>
          <w:p w14:paraId="7B372B57" w14:textId="755B7548" w:rsidR="00F26537" w:rsidRPr="00F26537" w:rsidRDefault="00F26537" w:rsidP="0005083E">
            <w:pPr>
              <w:spacing w:after="0" w:line="240" w:lineRule="auto"/>
              <w:jc w:val="center"/>
              <w:rPr>
                <w:rFonts w:ascii="Calibri" w:hAnsi="Calibri" w:cs="Calibri"/>
              </w:rPr>
            </w:pPr>
            <w:r>
              <w:rPr>
                <w:rFonts w:ascii="Calibri" w:hAnsi="Calibri" w:cs="Calibri"/>
              </w:rPr>
              <w:t>3.00</w:t>
            </w:r>
          </w:p>
        </w:tc>
        <w:tc>
          <w:tcPr>
            <w:tcW w:w="1080" w:type="dxa"/>
            <w:tcBorders>
              <w:top w:val="nil"/>
              <w:left w:val="nil"/>
              <w:bottom w:val="nil"/>
              <w:right w:val="nil"/>
            </w:tcBorders>
            <w:shd w:val="clear" w:color="auto" w:fill="auto"/>
            <w:noWrap/>
            <w:vAlign w:val="bottom"/>
          </w:tcPr>
          <w:p w14:paraId="0E86A690" w14:textId="66BE82D2" w:rsidR="00F26537" w:rsidRPr="00F26537" w:rsidRDefault="00B31167" w:rsidP="0005083E">
            <w:pPr>
              <w:spacing w:after="0" w:line="240" w:lineRule="auto"/>
              <w:jc w:val="center"/>
              <w:rPr>
                <w:rFonts w:ascii="Calibri" w:hAnsi="Calibri" w:cs="Calibri"/>
              </w:rPr>
            </w:pPr>
            <w:r>
              <w:rPr>
                <w:rFonts w:ascii="Calibri" w:hAnsi="Calibri" w:cs="Calibri"/>
              </w:rPr>
              <w:t>160</w:t>
            </w:r>
          </w:p>
        </w:tc>
        <w:tc>
          <w:tcPr>
            <w:tcW w:w="1080" w:type="dxa"/>
            <w:tcBorders>
              <w:top w:val="nil"/>
              <w:left w:val="nil"/>
              <w:bottom w:val="nil"/>
              <w:right w:val="nil"/>
            </w:tcBorders>
            <w:shd w:val="clear" w:color="auto" w:fill="auto"/>
            <w:noWrap/>
            <w:vAlign w:val="bottom"/>
          </w:tcPr>
          <w:p w14:paraId="5EB0A2D3" w14:textId="2AD4F6F9" w:rsidR="00F26537" w:rsidRPr="00F26537" w:rsidRDefault="00B31167" w:rsidP="0005083E">
            <w:pPr>
              <w:spacing w:after="0" w:line="240" w:lineRule="auto"/>
              <w:jc w:val="center"/>
              <w:rPr>
                <w:rFonts w:ascii="Calibri" w:hAnsi="Calibri" w:cs="Calibri"/>
              </w:rPr>
            </w:pPr>
            <w:r w:rsidRPr="00CD5DAE">
              <w:rPr>
                <w:rFonts w:ascii="Calibri" w:hAnsi="Calibri" w:cs="Calibri"/>
              </w:rPr>
              <w:t>219</w:t>
            </w:r>
          </w:p>
        </w:tc>
        <w:tc>
          <w:tcPr>
            <w:tcW w:w="1440" w:type="dxa"/>
            <w:tcBorders>
              <w:top w:val="nil"/>
              <w:left w:val="nil"/>
              <w:bottom w:val="nil"/>
              <w:right w:val="nil"/>
            </w:tcBorders>
            <w:shd w:val="clear" w:color="auto" w:fill="auto"/>
            <w:noWrap/>
            <w:vAlign w:val="bottom"/>
          </w:tcPr>
          <w:p w14:paraId="3963618D" w14:textId="2C63997C" w:rsidR="00F26537" w:rsidRPr="00F26537" w:rsidRDefault="00B31167" w:rsidP="00B31167">
            <w:pPr>
              <w:spacing w:after="0" w:line="240" w:lineRule="auto"/>
              <w:jc w:val="center"/>
              <w:rPr>
                <w:rFonts w:ascii="Calibri" w:hAnsi="Calibri" w:cs="Calibri"/>
              </w:rPr>
            </w:pPr>
            <w:r>
              <w:rPr>
                <w:rFonts w:ascii="Calibri" w:hAnsi="Calibri" w:cs="Calibri"/>
              </w:rPr>
              <w:t>29.8</w:t>
            </w:r>
          </w:p>
        </w:tc>
        <w:tc>
          <w:tcPr>
            <w:tcW w:w="1080" w:type="dxa"/>
            <w:tcBorders>
              <w:top w:val="nil"/>
              <w:left w:val="nil"/>
              <w:bottom w:val="nil"/>
              <w:right w:val="nil"/>
            </w:tcBorders>
            <w:shd w:val="clear" w:color="auto" w:fill="auto"/>
            <w:noWrap/>
            <w:vAlign w:val="bottom"/>
          </w:tcPr>
          <w:p w14:paraId="34A24374" w14:textId="39B61058" w:rsidR="00F26537" w:rsidRPr="00F26537" w:rsidRDefault="00B31167" w:rsidP="0005083E">
            <w:pPr>
              <w:spacing w:after="0" w:line="240" w:lineRule="auto"/>
              <w:jc w:val="center"/>
              <w:rPr>
                <w:rFonts w:ascii="Calibri" w:hAnsi="Calibri" w:cs="Calibri"/>
              </w:rPr>
            </w:pPr>
            <w:r>
              <w:rPr>
                <w:rFonts w:ascii="Calibri" w:hAnsi="Calibri" w:cs="Calibri"/>
              </w:rPr>
              <w:t>200</w:t>
            </w:r>
          </w:p>
        </w:tc>
        <w:tc>
          <w:tcPr>
            <w:tcW w:w="1440" w:type="dxa"/>
            <w:gridSpan w:val="2"/>
            <w:tcBorders>
              <w:top w:val="nil"/>
              <w:left w:val="nil"/>
              <w:bottom w:val="nil"/>
              <w:right w:val="nil"/>
            </w:tcBorders>
          </w:tcPr>
          <w:p w14:paraId="50027BD3" w14:textId="4076DF7A" w:rsidR="00F26537" w:rsidRPr="00F26537" w:rsidRDefault="00B31167" w:rsidP="00CD5DAE">
            <w:pPr>
              <w:spacing w:after="0" w:line="240" w:lineRule="auto"/>
              <w:rPr>
                <w:rFonts w:ascii="Calibri" w:hAnsi="Calibri" w:cs="Calibri"/>
              </w:rPr>
            </w:pPr>
            <w:r>
              <w:rPr>
                <w:rFonts w:ascii="Calibri" w:hAnsi="Calibri" w:cs="Calibri"/>
              </w:rPr>
              <w:t>0.79</w:t>
            </w:r>
          </w:p>
        </w:tc>
        <w:tc>
          <w:tcPr>
            <w:tcW w:w="810" w:type="dxa"/>
            <w:tcBorders>
              <w:top w:val="nil"/>
              <w:left w:val="nil"/>
              <w:bottom w:val="nil"/>
              <w:right w:val="nil"/>
            </w:tcBorders>
          </w:tcPr>
          <w:p w14:paraId="0A5540D2" w14:textId="52DE4BA2" w:rsidR="00F26537" w:rsidRPr="00F26537" w:rsidRDefault="00B31167" w:rsidP="00CD5DAE">
            <w:pPr>
              <w:spacing w:after="0" w:line="240" w:lineRule="auto"/>
              <w:jc w:val="both"/>
              <w:rPr>
                <w:rFonts w:ascii="Calibri" w:hAnsi="Calibri" w:cs="Calibri"/>
              </w:rPr>
            </w:pPr>
            <w:r>
              <w:rPr>
                <w:rFonts w:ascii="Calibri" w:hAnsi="Calibri" w:cs="Calibri"/>
              </w:rPr>
              <w:t>22</w:t>
            </w:r>
          </w:p>
        </w:tc>
        <w:tc>
          <w:tcPr>
            <w:tcW w:w="1260" w:type="dxa"/>
            <w:tcBorders>
              <w:top w:val="nil"/>
              <w:left w:val="nil"/>
              <w:bottom w:val="nil"/>
              <w:right w:val="nil"/>
            </w:tcBorders>
          </w:tcPr>
          <w:p w14:paraId="03A472BD" w14:textId="35FFBAB8" w:rsidR="00F26537" w:rsidRPr="00F26537" w:rsidRDefault="00B31167" w:rsidP="00802F6F">
            <w:pPr>
              <w:spacing w:after="0" w:line="240" w:lineRule="auto"/>
              <w:jc w:val="center"/>
              <w:rPr>
                <w:rFonts w:ascii="Calibri" w:hAnsi="Calibri" w:cs="Calibri"/>
              </w:rPr>
            </w:pPr>
            <w:r>
              <w:rPr>
                <w:rFonts w:ascii="Calibri" w:hAnsi="Calibri" w:cs="Calibri"/>
              </w:rPr>
              <w:t>10.76</w:t>
            </w:r>
          </w:p>
        </w:tc>
        <w:tc>
          <w:tcPr>
            <w:tcW w:w="1260" w:type="dxa"/>
            <w:tcBorders>
              <w:top w:val="nil"/>
              <w:left w:val="nil"/>
              <w:bottom w:val="nil"/>
              <w:right w:val="nil"/>
            </w:tcBorders>
          </w:tcPr>
          <w:p w14:paraId="56D263D9" w14:textId="77777777" w:rsidR="00F26537" w:rsidRPr="00F26537" w:rsidRDefault="00F26537" w:rsidP="0005083E">
            <w:pPr>
              <w:spacing w:after="0" w:line="240" w:lineRule="auto"/>
              <w:jc w:val="center"/>
              <w:rPr>
                <w:rFonts w:ascii="Calibri" w:hAnsi="Calibri" w:cs="Calibri"/>
              </w:rPr>
            </w:pPr>
          </w:p>
        </w:tc>
      </w:tr>
    </w:tbl>
    <w:p w14:paraId="7EE39659" w14:textId="77777777" w:rsidR="0014122E" w:rsidRDefault="0014122E" w:rsidP="00947BEC">
      <w:pPr>
        <w:spacing w:before="240" w:after="120"/>
        <w:rPr>
          <w:rFonts w:ascii="Arial" w:hAnsi="Arial" w:cs="Arial"/>
          <w:b/>
          <w:bCs/>
          <w:sz w:val="24"/>
          <w:szCs w:val="24"/>
        </w:rPr>
      </w:pPr>
    </w:p>
    <w:p w14:paraId="6A44BBC7" w14:textId="77777777" w:rsidR="0014122E" w:rsidRDefault="0014122E" w:rsidP="00947BEC">
      <w:pPr>
        <w:spacing w:before="240" w:after="120"/>
        <w:rPr>
          <w:rFonts w:ascii="Arial" w:hAnsi="Arial" w:cs="Arial"/>
          <w:b/>
          <w:bCs/>
          <w:sz w:val="24"/>
          <w:szCs w:val="24"/>
        </w:rPr>
      </w:pPr>
    </w:p>
    <w:p w14:paraId="416E0D20" w14:textId="7C0BC2FF" w:rsidR="0037673B" w:rsidRPr="00947BEC" w:rsidRDefault="0037673B" w:rsidP="00947BEC">
      <w:pPr>
        <w:spacing w:before="240" w:after="120"/>
        <w:rPr>
          <w:rFonts w:ascii="Arial" w:hAnsi="Arial" w:cs="Arial"/>
          <w:b/>
          <w:bCs/>
          <w:sz w:val="24"/>
          <w:szCs w:val="24"/>
        </w:rPr>
      </w:pPr>
      <w:r w:rsidRPr="00947BEC">
        <w:rPr>
          <w:rFonts w:ascii="Arial" w:hAnsi="Arial" w:cs="Arial"/>
          <w:b/>
          <w:bCs/>
          <w:sz w:val="24"/>
          <w:szCs w:val="24"/>
        </w:rPr>
        <w:lastRenderedPageBreak/>
        <w:t>Threshold probability, specificity, sensitivity, and accuracy</w:t>
      </w:r>
      <w:r w:rsidR="00142D9F">
        <w:rPr>
          <w:rFonts w:ascii="Arial" w:hAnsi="Arial" w:cs="Arial"/>
          <w:b/>
          <w:bCs/>
          <w:sz w:val="24"/>
          <w:szCs w:val="24"/>
        </w:rPr>
        <w:t xml:space="preserve"> (calibration dataset)</w:t>
      </w:r>
    </w:p>
    <w:p w14:paraId="35FA6821" w14:textId="5FE4B2E7" w:rsidR="0037673B" w:rsidRDefault="0037673B" w:rsidP="5AAD55D1">
      <w:pPr>
        <w:rPr>
          <w:color w:val="000000"/>
        </w:rPr>
      </w:pPr>
      <w:r w:rsidRPr="5AAD55D1">
        <w:rPr>
          <w:color w:val="000000" w:themeColor="text1"/>
        </w:rPr>
        <w:t xml:space="preserve">Setting a threshold probability of </w:t>
      </w:r>
      <w:r w:rsidR="00B31167" w:rsidRPr="5AAD55D1">
        <w:rPr>
          <w:color w:val="000000" w:themeColor="text1"/>
        </w:rPr>
        <w:t>2</w:t>
      </w:r>
      <w:r w:rsidR="00274D23" w:rsidRPr="5AAD55D1">
        <w:rPr>
          <w:color w:val="000000" w:themeColor="text1"/>
        </w:rPr>
        <w:t>5</w:t>
      </w:r>
      <w:r w:rsidRPr="5AAD55D1">
        <w:rPr>
          <w:color w:val="000000" w:themeColor="text1"/>
        </w:rPr>
        <w:t>%, the specificity of the model is 0.</w:t>
      </w:r>
      <w:r w:rsidR="00B31167" w:rsidRPr="5AAD55D1">
        <w:rPr>
          <w:color w:val="000000" w:themeColor="text1"/>
        </w:rPr>
        <w:t>90</w:t>
      </w:r>
      <w:r w:rsidRPr="5AAD55D1">
        <w:rPr>
          <w:color w:val="000000" w:themeColor="text1"/>
        </w:rPr>
        <w:t>, sensitivity 0.</w:t>
      </w:r>
      <w:r w:rsidR="00B31167" w:rsidRPr="5AAD55D1">
        <w:rPr>
          <w:color w:val="000000" w:themeColor="text1"/>
        </w:rPr>
        <w:t>49</w:t>
      </w:r>
      <w:r w:rsidRPr="5AAD55D1">
        <w:rPr>
          <w:color w:val="000000" w:themeColor="text1"/>
        </w:rPr>
        <w:t>, and accuracy 0.</w:t>
      </w:r>
      <w:r w:rsidR="00274D23" w:rsidRPr="5AAD55D1">
        <w:rPr>
          <w:color w:val="000000" w:themeColor="text1"/>
        </w:rPr>
        <w:t>8</w:t>
      </w:r>
      <w:r w:rsidR="00B31167" w:rsidRPr="5AAD55D1">
        <w:rPr>
          <w:color w:val="000000" w:themeColor="text1"/>
        </w:rPr>
        <w:t>7</w:t>
      </w:r>
      <w:r w:rsidRPr="5AAD55D1">
        <w:rPr>
          <w:color w:val="000000" w:themeColor="text1"/>
        </w:rPr>
        <w:t>.  There</w:t>
      </w:r>
      <w:r w:rsidR="00B025CA" w:rsidRPr="5AAD55D1">
        <w:rPr>
          <w:color w:val="000000" w:themeColor="text1"/>
        </w:rPr>
        <w:t xml:space="preserve"> </w:t>
      </w:r>
      <w:r w:rsidR="00274D23" w:rsidRPr="5AAD55D1">
        <w:rPr>
          <w:color w:val="000000" w:themeColor="text1"/>
        </w:rPr>
        <w:t>are</w:t>
      </w:r>
      <w:r w:rsidRPr="5AAD55D1">
        <w:rPr>
          <w:color w:val="000000" w:themeColor="text1"/>
        </w:rPr>
        <w:t xml:space="preserve"> </w:t>
      </w:r>
      <w:r w:rsidR="00B31167" w:rsidRPr="5AAD55D1">
        <w:rPr>
          <w:color w:val="000000" w:themeColor="text1"/>
        </w:rPr>
        <w:t>41</w:t>
      </w:r>
      <w:r w:rsidR="00613101" w:rsidRPr="5AAD55D1">
        <w:rPr>
          <w:color w:val="000000" w:themeColor="text1"/>
        </w:rPr>
        <w:t xml:space="preserve"> </w:t>
      </w:r>
      <w:r w:rsidRPr="5AAD55D1">
        <w:rPr>
          <w:color w:val="000000" w:themeColor="text1"/>
        </w:rPr>
        <w:t xml:space="preserve">false </w:t>
      </w:r>
      <w:r w:rsidR="007C6066" w:rsidRPr="5AAD55D1">
        <w:rPr>
          <w:color w:val="000000" w:themeColor="text1"/>
        </w:rPr>
        <w:t>positive</w:t>
      </w:r>
      <w:r w:rsidR="00274D23" w:rsidRPr="5AAD55D1">
        <w:rPr>
          <w:color w:val="000000" w:themeColor="text1"/>
        </w:rPr>
        <w:t>s</w:t>
      </w:r>
      <w:r w:rsidRPr="5AAD55D1">
        <w:rPr>
          <w:color w:val="000000" w:themeColor="text1"/>
        </w:rPr>
        <w:t xml:space="preserve"> and </w:t>
      </w:r>
      <w:r w:rsidR="00B31167" w:rsidRPr="5AAD55D1">
        <w:rPr>
          <w:color w:val="000000" w:themeColor="text1"/>
        </w:rPr>
        <w:t>2</w:t>
      </w:r>
      <w:r w:rsidR="60394906" w:rsidRPr="5AAD55D1">
        <w:rPr>
          <w:color w:val="000000" w:themeColor="text1"/>
        </w:rPr>
        <w:t>2</w:t>
      </w:r>
      <w:r w:rsidR="00B9567C" w:rsidRPr="5AAD55D1">
        <w:rPr>
          <w:color w:val="000000" w:themeColor="text1"/>
        </w:rPr>
        <w:t xml:space="preserve"> </w:t>
      </w:r>
      <w:r w:rsidRPr="5AAD55D1">
        <w:rPr>
          <w:color w:val="000000" w:themeColor="text1"/>
        </w:rPr>
        <w:t>false negative</w:t>
      </w:r>
      <w:r w:rsidR="00B31167" w:rsidRPr="5AAD55D1">
        <w:rPr>
          <w:color w:val="000000" w:themeColor="text1"/>
        </w:rPr>
        <w:t>s</w:t>
      </w:r>
      <w:r w:rsidRPr="5AAD55D1">
        <w:rPr>
          <w:color w:val="000000" w:themeColor="text1"/>
        </w:rPr>
        <w:t xml:space="preserve"> in the calibration dataset; </w:t>
      </w:r>
      <w:r w:rsidR="00FE7A4A" w:rsidRPr="5AAD55D1">
        <w:rPr>
          <w:color w:val="000000" w:themeColor="text1"/>
        </w:rPr>
        <w:t>44</w:t>
      </w:r>
      <w:r w:rsidRPr="5AAD55D1">
        <w:rPr>
          <w:color w:val="000000" w:themeColor="text1"/>
        </w:rPr>
        <w:t xml:space="preserve"> data points were </w:t>
      </w:r>
      <w:r w:rsidR="00FE7A4A" w:rsidRPr="5AAD55D1">
        <w:rPr>
          <w:color w:val="000000" w:themeColor="text1"/>
        </w:rPr>
        <w:t xml:space="preserve">equal to or </w:t>
      </w:r>
      <w:r w:rsidRPr="5AAD55D1">
        <w:rPr>
          <w:color w:val="000000" w:themeColor="text1"/>
        </w:rPr>
        <w:t xml:space="preserve">above </w:t>
      </w:r>
      <w:r w:rsidR="00B31167">
        <w:t>2.37 log</w:t>
      </w:r>
      <w:r w:rsidR="00B31167" w:rsidRPr="5AAD55D1">
        <w:rPr>
          <w:vertAlign w:val="subscript"/>
        </w:rPr>
        <w:t>10</w:t>
      </w:r>
      <w:r w:rsidR="00B31167" w:rsidRPr="003B4707">
        <w:t xml:space="preserve"> </w:t>
      </w:r>
      <w:r w:rsidR="00B31167">
        <w:t xml:space="preserve">CFU/100 </w:t>
      </w:r>
      <w:proofErr w:type="spellStart"/>
      <w:r w:rsidR="00B31167">
        <w:t>mL</w:t>
      </w:r>
      <w:r w:rsidR="00274D23" w:rsidRPr="5AAD55D1">
        <w:rPr>
          <w:color w:val="000000" w:themeColor="text1"/>
        </w:rPr>
        <w:t>.</w:t>
      </w:r>
      <w:proofErr w:type="spellEnd"/>
    </w:p>
    <w:p w14:paraId="02C5BDC0" w14:textId="0C97E8E8" w:rsidR="00DE1C55" w:rsidRDefault="00FE7A4A" w:rsidP="00DE1C55">
      <w:r>
        <w:rPr>
          <w:noProof/>
        </w:rPr>
        <w:drawing>
          <wp:inline distT="0" distB="0" distL="0" distR="0" wp14:anchorId="74FEAC54" wp14:editId="1EBA18CE">
            <wp:extent cx="5943600" cy="2332355"/>
            <wp:effectExtent l="0" t="0" r="0" b="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3600" cy="2332355"/>
                    </a:xfrm>
                    <a:prstGeom prst="rect">
                      <a:avLst/>
                    </a:prstGeom>
                  </pic:spPr>
                </pic:pic>
              </a:graphicData>
            </a:graphic>
          </wp:inline>
        </w:drawing>
      </w:r>
    </w:p>
    <w:p w14:paraId="0ECA8BA3" w14:textId="64CAFE09" w:rsidR="00B9567C" w:rsidRDefault="00B9567C" w:rsidP="00DE1C55"/>
    <w:p w14:paraId="5A807C2E" w14:textId="648ACBEA" w:rsidR="00142D9F" w:rsidRDefault="00142D9F" w:rsidP="00DE1C55">
      <w:pPr>
        <w:rPr>
          <w:rFonts w:ascii="Arial" w:hAnsi="Arial" w:cs="Arial"/>
          <w:b/>
          <w:bCs/>
          <w:sz w:val="28"/>
          <w:szCs w:val="28"/>
        </w:rPr>
      </w:pPr>
      <w:r w:rsidRPr="00142D9F">
        <w:rPr>
          <w:rFonts w:ascii="Arial" w:hAnsi="Arial" w:cs="Arial"/>
          <w:b/>
          <w:bCs/>
          <w:sz w:val="28"/>
          <w:szCs w:val="28"/>
        </w:rPr>
        <w:t>Model validation</w:t>
      </w:r>
      <w:r>
        <w:rPr>
          <w:rFonts w:ascii="Arial" w:hAnsi="Arial" w:cs="Arial"/>
          <w:b/>
          <w:bCs/>
          <w:sz w:val="28"/>
          <w:szCs w:val="28"/>
        </w:rPr>
        <w:t xml:space="preserve"> and use in 2019</w:t>
      </w:r>
    </w:p>
    <w:p w14:paraId="3BBDC340" w14:textId="63B0261A" w:rsidR="00142D9F" w:rsidRPr="00142D9F" w:rsidRDefault="00142D9F" w:rsidP="00142D9F">
      <w:r>
        <w:t xml:space="preserve">The model was used in 2019 for management decisions.  The daily data spreadsheets with </w:t>
      </w:r>
      <w:r w:rsidRPr="5AAD55D1">
        <w:rPr>
          <w:i/>
          <w:iCs/>
        </w:rPr>
        <w:t>E. coli</w:t>
      </w:r>
      <w:r>
        <w:t xml:space="preserve"> and explanatory variable data are in the file “</w:t>
      </w:r>
      <w:r w:rsidRPr="5AAD55D1">
        <w:rPr>
          <w:color w:val="0000FF"/>
        </w:rPr>
        <w:t>Beach6_</w:t>
      </w:r>
      <w:r w:rsidR="008C0A94">
        <w:rPr>
          <w:color w:val="0000FF"/>
        </w:rPr>
        <w:t>validation</w:t>
      </w:r>
      <w:r w:rsidRPr="5AAD55D1">
        <w:rPr>
          <w:color w:val="0000FF"/>
        </w:rPr>
        <w:t>_spreadsheet_2019</w:t>
      </w:r>
      <w:r>
        <w:t xml:space="preserve">.”   </w:t>
      </w:r>
      <w:r w:rsidR="0046229C">
        <w:t xml:space="preserve">Of the </w:t>
      </w:r>
      <w:r w:rsidR="00612E8C">
        <w:t xml:space="preserve">100 </w:t>
      </w:r>
      <w:r w:rsidR="0046229C">
        <w:t xml:space="preserve">observations, only one sample exceeded the E. coli threshold concentration of 235 CFU/100 </w:t>
      </w:r>
      <w:proofErr w:type="spellStart"/>
      <w:r w:rsidR="0046229C">
        <w:t>mL.</w:t>
      </w:r>
      <w:proofErr w:type="spellEnd"/>
      <w:r w:rsidR="0046229C">
        <w:t xml:space="preserve">  </w:t>
      </w:r>
      <w:r>
        <w:t xml:space="preserve">Using a threshold </w:t>
      </w:r>
      <w:r w:rsidR="0046229C">
        <w:t xml:space="preserve">probability </w:t>
      </w:r>
      <w:r>
        <w:t xml:space="preserve">of 25%, the use of the model resulted in </w:t>
      </w:r>
      <w:r w:rsidR="00612E8C">
        <w:t xml:space="preserve">14 </w:t>
      </w:r>
      <w:r>
        <w:t>false positive and 0 false negatives during 2019</w:t>
      </w:r>
      <w:r w:rsidR="0046229C">
        <w:t xml:space="preserve">; model specificity was </w:t>
      </w:r>
      <w:r w:rsidR="00612E8C">
        <w:t>85.9</w:t>
      </w:r>
      <w:r w:rsidR="0046229C">
        <w:t xml:space="preserve">%, sensitivity was 100%, and accuracy was </w:t>
      </w:r>
      <w:r w:rsidR="00612E8C">
        <w:t>86.0</w:t>
      </w:r>
      <w:r w:rsidR="0046229C">
        <w:t xml:space="preserve">%.  Model results can be compared with using the previous day’s E. coli concentration to estimate the current day’s E. coli concentration (persistence method).  The persistence method results in only 1 false positive and 1 false negative; specificity was </w:t>
      </w:r>
      <w:r w:rsidR="00C86924">
        <w:t>99.0</w:t>
      </w:r>
      <w:r w:rsidR="0046229C">
        <w:t xml:space="preserve">%, sensitivity was 0%, and accuracy was </w:t>
      </w:r>
      <w:r w:rsidR="00C86924">
        <w:t>98.0</w:t>
      </w:r>
      <w:r w:rsidR="0046229C">
        <w:t>%.</w:t>
      </w:r>
    </w:p>
    <w:p w14:paraId="319092E9" w14:textId="77777777" w:rsidR="00142D9F" w:rsidRPr="00142D9F" w:rsidRDefault="00142D9F" w:rsidP="00DE1C55">
      <w:pPr>
        <w:rPr>
          <w:rFonts w:ascii="Arial" w:hAnsi="Arial" w:cs="Arial"/>
          <w:b/>
          <w:bCs/>
          <w:sz w:val="24"/>
          <w:szCs w:val="24"/>
        </w:rPr>
      </w:pPr>
    </w:p>
    <w:p w14:paraId="770D16C2" w14:textId="28B643EE" w:rsidR="0066531A" w:rsidRPr="00947BEC" w:rsidRDefault="0066531A" w:rsidP="00947BEC">
      <w:pPr>
        <w:keepNext/>
        <w:spacing w:after="120"/>
        <w:rPr>
          <w:rFonts w:ascii="Arial" w:hAnsi="Arial" w:cs="Arial"/>
          <w:b/>
          <w:bCs/>
          <w:sz w:val="28"/>
          <w:szCs w:val="28"/>
        </w:rPr>
      </w:pPr>
      <w:r w:rsidRPr="00947BEC">
        <w:rPr>
          <w:rFonts w:ascii="Arial" w:hAnsi="Arial" w:cs="Arial"/>
          <w:b/>
          <w:bCs/>
          <w:sz w:val="28"/>
          <w:szCs w:val="28"/>
        </w:rPr>
        <w:t>References</w:t>
      </w:r>
    </w:p>
    <w:p w14:paraId="51EDE901" w14:textId="60326C85" w:rsidR="00947BEC" w:rsidRDefault="00947BEC" w:rsidP="00947BEC">
      <w:pPr>
        <w:pStyle w:val="paragraph"/>
        <w:spacing w:before="0" w:beforeAutospacing="0" w:after="120" w:afterAutospacing="0"/>
        <w:ind w:left="480" w:hanging="480"/>
        <w:textAlignment w:val="baseline"/>
        <w:rPr>
          <w:rFonts w:ascii="Segoe UI" w:hAnsi="Segoe UI" w:cs="Segoe UI"/>
          <w:sz w:val="18"/>
          <w:szCs w:val="18"/>
        </w:rPr>
      </w:pPr>
      <w:proofErr w:type="spellStart"/>
      <w:r>
        <w:rPr>
          <w:rStyle w:val="normaltextrun"/>
          <w:rFonts w:ascii="Calibri" w:eastAsiaTheme="majorEastAsia" w:hAnsi="Calibri" w:cs="Calibri"/>
          <w:sz w:val="22"/>
          <w:szCs w:val="22"/>
        </w:rPr>
        <w:t>Francy</w:t>
      </w:r>
      <w:proofErr w:type="spellEnd"/>
      <w:r>
        <w:rPr>
          <w:rStyle w:val="normaltextrun"/>
          <w:rFonts w:ascii="Calibri" w:eastAsiaTheme="majorEastAsia" w:hAnsi="Calibri" w:cs="Calibri"/>
          <w:sz w:val="22"/>
          <w:szCs w:val="22"/>
        </w:rPr>
        <w:t>, D.S., Darner, R.A., 2006,  Procedures for developing models to predict exceedances of recreational water-quality standards at coastal beaches:  U.S. Geological Survey Techniques and Methods, 6‒B5, 34 p., </w:t>
      </w:r>
      <w:hyperlink r:id="rId19" w:tgtFrame="_blank" w:history="1">
        <w:r>
          <w:rPr>
            <w:rStyle w:val="normaltextrun"/>
            <w:rFonts w:ascii="Calibri" w:eastAsiaTheme="majorEastAsia" w:hAnsi="Calibri" w:cs="Calibri"/>
            <w:sz w:val="22"/>
            <w:szCs w:val="22"/>
          </w:rPr>
          <w:t>https://pubs.usgs.gov/tm/2006/tm6b5/</w:t>
        </w:r>
      </w:hyperlink>
      <w:r>
        <w:rPr>
          <w:rStyle w:val="normaltextrun"/>
          <w:rFonts w:ascii="Calibri" w:eastAsiaTheme="majorEastAsia" w:hAnsi="Calibri" w:cs="Calibri"/>
          <w:sz w:val="22"/>
          <w:szCs w:val="22"/>
        </w:rPr>
        <w:t>.</w:t>
      </w:r>
      <w:r>
        <w:rPr>
          <w:rStyle w:val="eop"/>
          <w:rFonts w:ascii="Calibri" w:hAnsi="Calibri" w:cs="Calibri"/>
          <w:sz w:val="22"/>
          <w:szCs w:val="22"/>
        </w:rPr>
        <w:t> </w:t>
      </w:r>
    </w:p>
    <w:p w14:paraId="3DDDC578" w14:textId="18901EC0" w:rsidR="00920223" w:rsidRDefault="00920223" w:rsidP="00947BEC">
      <w:pPr>
        <w:pStyle w:val="paragraph"/>
        <w:spacing w:before="0" w:beforeAutospacing="0" w:after="120" w:afterAutospacing="0"/>
        <w:ind w:left="480" w:hanging="480"/>
        <w:textAlignment w:val="baseline"/>
        <w:rPr>
          <w:rFonts w:ascii="Calibri" w:eastAsiaTheme="majorEastAsia" w:hAnsi="Calibri" w:cs="Calibri"/>
          <w:sz w:val="22"/>
          <w:szCs w:val="22"/>
        </w:rPr>
      </w:pPr>
      <w:proofErr w:type="spellStart"/>
      <w:r w:rsidRPr="00920223">
        <w:rPr>
          <w:rFonts w:ascii="Calibri" w:eastAsiaTheme="majorEastAsia" w:hAnsi="Calibri" w:cs="Calibri"/>
          <w:sz w:val="22"/>
          <w:szCs w:val="22"/>
        </w:rPr>
        <w:t>Francy</w:t>
      </w:r>
      <w:proofErr w:type="spellEnd"/>
      <w:r w:rsidRPr="00920223">
        <w:rPr>
          <w:rFonts w:ascii="Calibri" w:eastAsiaTheme="majorEastAsia" w:hAnsi="Calibri" w:cs="Calibri"/>
          <w:sz w:val="22"/>
          <w:szCs w:val="22"/>
        </w:rPr>
        <w:t xml:space="preserve">, D.S., Brady, A.M.G., </w:t>
      </w:r>
      <w:proofErr w:type="spellStart"/>
      <w:r w:rsidRPr="00920223">
        <w:rPr>
          <w:rFonts w:ascii="Calibri" w:eastAsiaTheme="majorEastAsia" w:hAnsi="Calibri" w:cs="Calibri"/>
          <w:sz w:val="22"/>
          <w:szCs w:val="22"/>
        </w:rPr>
        <w:t>Carvin</w:t>
      </w:r>
      <w:proofErr w:type="spellEnd"/>
      <w:r w:rsidRPr="00920223">
        <w:rPr>
          <w:rFonts w:ascii="Calibri" w:eastAsiaTheme="majorEastAsia" w:hAnsi="Calibri" w:cs="Calibri"/>
          <w:sz w:val="22"/>
          <w:szCs w:val="22"/>
        </w:rPr>
        <w:t xml:space="preserve">, R.B., </w:t>
      </w:r>
      <w:proofErr w:type="spellStart"/>
      <w:r w:rsidRPr="00920223">
        <w:rPr>
          <w:rFonts w:ascii="Calibri" w:eastAsiaTheme="majorEastAsia" w:hAnsi="Calibri" w:cs="Calibri"/>
          <w:sz w:val="22"/>
          <w:szCs w:val="22"/>
        </w:rPr>
        <w:t>Corsi</w:t>
      </w:r>
      <w:proofErr w:type="spellEnd"/>
      <w:r w:rsidRPr="00920223">
        <w:rPr>
          <w:rFonts w:ascii="Calibri" w:eastAsiaTheme="majorEastAsia" w:hAnsi="Calibri" w:cs="Calibri"/>
          <w:sz w:val="22"/>
          <w:szCs w:val="22"/>
        </w:rPr>
        <w:t xml:space="preserve">, S.R., Fuller, L.M., Harrison, J.H., Hayhurst, B.A., Lant, J., Nevers, M.B., </w:t>
      </w:r>
      <w:proofErr w:type="spellStart"/>
      <w:r w:rsidRPr="00920223">
        <w:rPr>
          <w:rFonts w:ascii="Calibri" w:eastAsiaTheme="majorEastAsia" w:hAnsi="Calibri" w:cs="Calibri"/>
          <w:sz w:val="22"/>
          <w:szCs w:val="22"/>
        </w:rPr>
        <w:t>Terrio</w:t>
      </w:r>
      <w:proofErr w:type="spellEnd"/>
      <w:r w:rsidRPr="00920223">
        <w:rPr>
          <w:rFonts w:ascii="Calibri" w:eastAsiaTheme="majorEastAsia" w:hAnsi="Calibri" w:cs="Calibri"/>
          <w:sz w:val="22"/>
          <w:szCs w:val="22"/>
        </w:rPr>
        <w:t xml:space="preserve">, P.J., and Zimmerman, T.M., 2013, Developing and implementing predictive models for estimating recreational water quality at Great Lakes beaches: U.S. Geological Survey Scientific Investigations Report 2013-5166, 68 p., </w:t>
      </w:r>
      <w:hyperlink r:id="rId20" w:history="1">
        <w:r w:rsidR="00DE58CB" w:rsidRPr="00DE58CB">
          <w:rPr>
            <w:rStyle w:val="Hyperlink"/>
            <w:rFonts w:ascii="Calibri" w:eastAsiaTheme="majorEastAsia" w:hAnsi="Calibri" w:cs="Calibri"/>
            <w:sz w:val="22"/>
            <w:szCs w:val="22"/>
          </w:rPr>
          <w:t>https://doi.org/10.3133/sir20135166</w:t>
        </w:r>
      </w:hyperlink>
      <w:r w:rsidR="00DE58CB">
        <w:rPr>
          <w:rFonts w:ascii="Calibri" w:eastAsiaTheme="majorEastAsia" w:hAnsi="Calibri" w:cs="Calibri"/>
          <w:sz w:val="22"/>
          <w:szCs w:val="22"/>
        </w:rPr>
        <w:t>.</w:t>
      </w:r>
    </w:p>
    <w:p w14:paraId="3E3544E4" w14:textId="48E6873D" w:rsidR="00425287" w:rsidRPr="00697E7B" w:rsidRDefault="00425287" w:rsidP="00F42B17">
      <w:pPr>
        <w:ind w:left="475" w:hanging="475"/>
        <w:rPr>
          <w:noProof/>
          <w:szCs w:val="24"/>
        </w:rPr>
      </w:pPr>
    </w:p>
    <w:sectPr w:rsidR="00425287" w:rsidRPr="00697E7B">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16F140" w14:textId="77777777" w:rsidR="00F67BC3" w:rsidRDefault="00F67BC3" w:rsidP="004012BF">
      <w:pPr>
        <w:spacing w:after="0" w:line="240" w:lineRule="auto"/>
      </w:pPr>
      <w:r>
        <w:separator/>
      </w:r>
    </w:p>
  </w:endnote>
  <w:endnote w:type="continuationSeparator" w:id="0">
    <w:p w14:paraId="53E467F6" w14:textId="77777777" w:rsidR="00F67BC3" w:rsidRDefault="00F67BC3" w:rsidP="00401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75634857"/>
      <w:docPartObj>
        <w:docPartGallery w:val="Page Numbers (Bottom of Page)"/>
        <w:docPartUnique/>
      </w:docPartObj>
    </w:sdtPr>
    <w:sdtEndPr>
      <w:rPr>
        <w:noProof/>
      </w:rPr>
    </w:sdtEndPr>
    <w:sdtContent>
      <w:p w14:paraId="1C95C490" w14:textId="77777777" w:rsidR="009F37FC" w:rsidRDefault="009F37FC">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38A27BDD" w14:textId="77777777" w:rsidR="009F37FC" w:rsidRDefault="009F3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BA22B0" w14:textId="77777777" w:rsidR="00F67BC3" w:rsidRDefault="00F67BC3" w:rsidP="004012BF">
      <w:pPr>
        <w:spacing w:after="0" w:line="240" w:lineRule="auto"/>
      </w:pPr>
      <w:r>
        <w:separator/>
      </w:r>
    </w:p>
  </w:footnote>
  <w:footnote w:type="continuationSeparator" w:id="0">
    <w:p w14:paraId="539A79E5" w14:textId="77777777" w:rsidR="00F67BC3" w:rsidRDefault="00F67BC3" w:rsidP="004012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44"/>
    <w:rsid w:val="00000515"/>
    <w:rsid w:val="00001C11"/>
    <w:rsid w:val="000065E8"/>
    <w:rsid w:val="000371AD"/>
    <w:rsid w:val="000455A0"/>
    <w:rsid w:val="0005083E"/>
    <w:rsid w:val="000719D5"/>
    <w:rsid w:val="000735EF"/>
    <w:rsid w:val="0007549A"/>
    <w:rsid w:val="000760A9"/>
    <w:rsid w:val="00081660"/>
    <w:rsid w:val="00096FE0"/>
    <w:rsid w:val="000976A4"/>
    <w:rsid w:val="000A1DE9"/>
    <w:rsid w:val="000A2170"/>
    <w:rsid w:val="000B766D"/>
    <w:rsid w:val="000C00CF"/>
    <w:rsid w:val="000C22FD"/>
    <w:rsid w:val="000C30E7"/>
    <w:rsid w:val="000C338F"/>
    <w:rsid w:val="000E59C5"/>
    <w:rsid w:val="00105ED1"/>
    <w:rsid w:val="00114C39"/>
    <w:rsid w:val="001151E2"/>
    <w:rsid w:val="00136DCB"/>
    <w:rsid w:val="00137C04"/>
    <w:rsid w:val="0014122E"/>
    <w:rsid w:val="00142D9F"/>
    <w:rsid w:val="00156305"/>
    <w:rsid w:val="00176562"/>
    <w:rsid w:val="00194FAF"/>
    <w:rsid w:val="00195B4B"/>
    <w:rsid w:val="00196C0B"/>
    <w:rsid w:val="001B16A2"/>
    <w:rsid w:val="001B3606"/>
    <w:rsid w:val="001C4FB2"/>
    <w:rsid w:val="001D2444"/>
    <w:rsid w:val="001D4316"/>
    <w:rsid w:val="001D6334"/>
    <w:rsid w:val="001D645E"/>
    <w:rsid w:val="001E28A4"/>
    <w:rsid w:val="001F62B6"/>
    <w:rsid w:val="002005F2"/>
    <w:rsid w:val="0020646F"/>
    <w:rsid w:val="00207036"/>
    <w:rsid w:val="00210058"/>
    <w:rsid w:val="00213403"/>
    <w:rsid w:val="00224BBA"/>
    <w:rsid w:val="0023288C"/>
    <w:rsid w:val="002340C5"/>
    <w:rsid w:val="00241F5E"/>
    <w:rsid w:val="00244652"/>
    <w:rsid w:val="002466D6"/>
    <w:rsid w:val="002503AE"/>
    <w:rsid w:val="00252F16"/>
    <w:rsid w:val="0026676D"/>
    <w:rsid w:val="00274D23"/>
    <w:rsid w:val="00277651"/>
    <w:rsid w:val="00284B51"/>
    <w:rsid w:val="00285860"/>
    <w:rsid w:val="002A1715"/>
    <w:rsid w:val="002B09EF"/>
    <w:rsid w:val="002B3674"/>
    <w:rsid w:val="002C1B36"/>
    <w:rsid w:val="002C1DA9"/>
    <w:rsid w:val="002C27CC"/>
    <w:rsid w:val="002C2F77"/>
    <w:rsid w:val="002C310F"/>
    <w:rsid w:val="002D3116"/>
    <w:rsid w:val="002D343D"/>
    <w:rsid w:val="002D7578"/>
    <w:rsid w:val="002D7DB9"/>
    <w:rsid w:val="002D7F5F"/>
    <w:rsid w:val="002E4C1D"/>
    <w:rsid w:val="002F22C8"/>
    <w:rsid w:val="002F5324"/>
    <w:rsid w:val="00307A93"/>
    <w:rsid w:val="00323FE7"/>
    <w:rsid w:val="00345377"/>
    <w:rsid w:val="00362403"/>
    <w:rsid w:val="00367BD2"/>
    <w:rsid w:val="00373593"/>
    <w:rsid w:val="0037398E"/>
    <w:rsid w:val="0037673B"/>
    <w:rsid w:val="00396772"/>
    <w:rsid w:val="00396C51"/>
    <w:rsid w:val="003A47CA"/>
    <w:rsid w:val="003A676F"/>
    <w:rsid w:val="003B4707"/>
    <w:rsid w:val="003C6ED6"/>
    <w:rsid w:val="003D27E6"/>
    <w:rsid w:val="003D3E27"/>
    <w:rsid w:val="003D428B"/>
    <w:rsid w:val="003D571A"/>
    <w:rsid w:val="003D580C"/>
    <w:rsid w:val="003E14A4"/>
    <w:rsid w:val="003E7838"/>
    <w:rsid w:val="003F576D"/>
    <w:rsid w:val="004012BF"/>
    <w:rsid w:val="00402849"/>
    <w:rsid w:val="004065D3"/>
    <w:rsid w:val="00410821"/>
    <w:rsid w:val="00420D3D"/>
    <w:rsid w:val="0042453D"/>
    <w:rsid w:val="00425287"/>
    <w:rsid w:val="00426646"/>
    <w:rsid w:val="00434508"/>
    <w:rsid w:val="004432E3"/>
    <w:rsid w:val="00443F40"/>
    <w:rsid w:val="00445368"/>
    <w:rsid w:val="00457082"/>
    <w:rsid w:val="0046229C"/>
    <w:rsid w:val="00466026"/>
    <w:rsid w:val="0047038E"/>
    <w:rsid w:val="004712D7"/>
    <w:rsid w:val="00475F99"/>
    <w:rsid w:val="00476181"/>
    <w:rsid w:val="00483811"/>
    <w:rsid w:val="00484AE1"/>
    <w:rsid w:val="00487412"/>
    <w:rsid w:val="00490E69"/>
    <w:rsid w:val="004945BA"/>
    <w:rsid w:val="00495127"/>
    <w:rsid w:val="00496F18"/>
    <w:rsid w:val="00497E6E"/>
    <w:rsid w:val="004A028C"/>
    <w:rsid w:val="004A0471"/>
    <w:rsid w:val="004A73FD"/>
    <w:rsid w:val="004B03B0"/>
    <w:rsid w:val="004B0CBC"/>
    <w:rsid w:val="004B4138"/>
    <w:rsid w:val="004C46D4"/>
    <w:rsid w:val="004C4FB2"/>
    <w:rsid w:val="004D1A67"/>
    <w:rsid w:val="004D2C74"/>
    <w:rsid w:val="004F53C2"/>
    <w:rsid w:val="004F7619"/>
    <w:rsid w:val="00500C63"/>
    <w:rsid w:val="005016A8"/>
    <w:rsid w:val="00504566"/>
    <w:rsid w:val="005065C0"/>
    <w:rsid w:val="005115D1"/>
    <w:rsid w:val="00513D5A"/>
    <w:rsid w:val="00516412"/>
    <w:rsid w:val="005318B5"/>
    <w:rsid w:val="0053489F"/>
    <w:rsid w:val="00546417"/>
    <w:rsid w:val="00547C98"/>
    <w:rsid w:val="00554081"/>
    <w:rsid w:val="00554881"/>
    <w:rsid w:val="005656A7"/>
    <w:rsid w:val="00571F88"/>
    <w:rsid w:val="00574BF3"/>
    <w:rsid w:val="005812B5"/>
    <w:rsid w:val="00584FDC"/>
    <w:rsid w:val="00596182"/>
    <w:rsid w:val="0059708C"/>
    <w:rsid w:val="005A2C34"/>
    <w:rsid w:val="005B069A"/>
    <w:rsid w:val="005C2EDC"/>
    <w:rsid w:val="005C7A2B"/>
    <w:rsid w:val="005D15CC"/>
    <w:rsid w:val="005E0DB8"/>
    <w:rsid w:val="005E79BB"/>
    <w:rsid w:val="005F259C"/>
    <w:rsid w:val="00601234"/>
    <w:rsid w:val="00604BBF"/>
    <w:rsid w:val="0060553F"/>
    <w:rsid w:val="00612E8C"/>
    <w:rsid w:val="00613101"/>
    <w:rsid w:val="006135E3"/>
    <w:rsid w:val="006143E1"/>
    <w:rsid w:val="006160E6"/>
    <w:rsid w:val="0062666A"/>
    <w:rsid w:val="00626B1E"/>
    <w:rsid w:val="00635905"/>
    <w:rsid w:val="0066050F"/>
    <w:rsid w:val="0066531A"/>
    <w:rsid w:val="00677DD9"/>
    <w:rsid w:val="00697E7B"/>
    <w:rsid w:val="006B307F"/>
    <w:rsid w:val="006C1AC7"/>
    <w:rsid w:val="006D3715"/>
    <w:rsid w:val="007242B4"/>
    <w:rsid w:val="00753B49"/>
    <w:rsid w:val="00761779"/>
    <w:rsid w:val="0076633C"/>
    <w:rsid w:val="007750A9"/>
    <w:rsid w:val="00783E90"/>
    <w:rsid w:val="007B1529"/>
    <w:rsid w:val="007C6066"/>
    <w:rsid w:val="007E1CC8"/>
    <w:rsid w:val="00802F6F"/>
    <w:rsid w:val="008054E1"/>
    <w:rsid w:val="00816037"/>
    <w:rsid w:val="00822004"/>
    <w:rsid w:val="00832C08"/>
    <w:rsid w:val="00836FF3"/>
    <w:rsid w:val="00842E6E"/>
    <w:rsid w:val="00844785"/>
    <w:rsid w:val="00850DD3"/>
    <w:rsid w:val="008573CB"/>
    <w:rsid w:val="00861344"/>
    <w:rsid w:val="008631CB"/>
    <w:rsid w:val="0087142D"/>
    <w:rsid w:val="008762A0"/>
    <w:rsid w:val="008856ED"/>
    <w:rsid w:val="00887FA3"/>
    <w:rsid w:val="008A2DDF"/>
    <w:rsid w:val="008A609E"/>
    <w:rsid w:val="008B59C0"/>
    <w:rsid w:val="008B7C81"/>
    <w:rsid w:val="008C0A94"/>
    <w:rsid w:val="008C1328"/>
    <w:rsid w:val="008D482B"/>
    <w:rsid w:val="008D49D6"/>
    <w:rsid w:val="008E3167"/>
    <w:rsid w:val="00913E9E"/>
    <w:rsid w:val="0091436A"/>
    <w:rsid w:val="00920223"/>
    <w:rsid w:val="00941BEC"/>
    <w:rsid w:val="00943B90"/>
    <w:rsid w:val="0094576E"/>
    <w:rsid w:val="00947BEC"/>
    <w:rsid w:val="00951829"/>
    <w:rsid w:val="00952483"/>
    <w:rsid w:val="00964807"/>
    <w:rsid w:val="009651B1"/>
    <w:rsid w:val="00971DFA"/>
    <w:rsid w:val="009A3D0B"/>
    <w:rsid w:val="009A4210"/>
    <w:rsid w:val="009A6456"/>
    <w:rsid w:val="009B28A5"/>
    <w:rsid w:val="009B74F2"/>
    <w:rsid w:val="009C002C"/>
    <w:rsid w:val="009D023B"/>
    <w:rsid w:val="009D0EA8"/>
    <w:rsid w:val="009D2A9F"/>
    <w:rsid w:val="009D5127"/>
    <w:rsid w:val="009F37FC"/>
    <w:rsid w:val="009F4AF8"/>
    <w:rsid w:val="009F7A6C"/>
    <w:rsid w:val="009F7F6C"/>
    <w:rsid w:val="00A01338"/>
    <w:rsid w:val="00A06F41"/>
    <w:rsid w:val="00A143E7"/>
    <w:rsid w:val="00A16434"/>
    <w:rsid w:val="00A37B31"/>
    <w:rsid w:val="00A4230B"/>
    <w:rsid w:val="00A51F61"/>
    <w:rsid w:val="00A52DCA"/>
    <w:rsid w:val="00A60967"/>
    <w:rsid w:val="00A65BE7"/>
    <w:rsid w:val="00A66788"/>
    <w:rsid w:val="00A67C5D"/>
    <w:rsid w:val="00A9064E"/>
    <w:rsid w:val="00A93553"/>
    <w:rsid w:val="00AA1FB6"/>
    <w:rsid w:val="00AB34CA"/>
    <w:rsid w:val="00AC1698"/>
    <w:rsid w:val="00AC678E"/>
    <w:rsid w:val="00AD58D7"/>
    <w:rsid w:val="00AD5CB1"/>
    <w:rsid w:val="00AE0415"/>
    <w:rsid w:val="00AE3E3E"/>
    <w:rsid w:val="00AF7FDE"/>
    <w:rsid w:val="00B025CA"/>
    <w:rsid w:val="00B10DCE"/>
    <w:rsid w:val="00B1341E"/>
    <w:rsid w:val="00B31167"/>
    <w:rsid w:val="00B3517B"/>
    <w:rsid w:val="00B373DD"/>
    <w:rsid w:val="00B4251A"/>
    <w:rsid w:val="00B46365"/>
    <w:rsid w:val="00B6435D"/>
    <w:rsid w:val="00B71833"/>
    <w:rsid w:val="00B7648F"/>
    <w:rsid w:val="00B82DEB"/>
    <w:rsid w:val="00B9567C"/>
    <w:rsid w:val="00B95847"/>
    <w:rsid w:val="00BA1B00"/>
    <w:rsid w:val="00BA362F"/>
    <w:rsid w:val="00BA5CE2"/>
    <w:rsid w:val="00BD0766"/>
    <w:rsid w:val="00BD1C7A"/>
    <w:rsid w:val="00BD7D47"/>
    <w:rsid w:val="00BE1911"/>
    <w:rsid w:val="00BE40C9"/>
    <w:rsid w:val="00BF24DD"/>
    <w:rsid w:val="00C02012"/>
    <w:rsid w:val="00C02028"/>
    <w:rsid w:val="00C04615"/>
    <w:rsid w:val="00C069C5"/>
    <w:rsid w:val="00C1072B"/>
    <w:rsid w:val="00C15072"/>
    <w:rsid w:val="00C379F4"/>
    <w:rsid w:val="00C4209E"/>
    <w:rsid w:val="00C53E07"/>
    <w:rsid w:val="00C551E3"/>
    <w:rsid w:val="00C55250"/>
    <w:rsid w:val="00C56CFD"/>
    <w:rsid w:val="00C61360"/>
    <w:rsid w:val="00C66DD7"/>
    <w:rsid w:val="00C67F4D"/>
    <w:rsid w:val="00C86924"/>
    <w:rsid w:val="00C95EDC"/>
    <w:rsid w:val="00CC6DDD"/>
    <w:rsid w:val="00CC78C0"/>
    <w:rsid w:val="00CD1A63"/>
    <w:rsid w:val="00CD4C30"/>
    <w:rsid w:val="00CD5DAE"/>
    <w:rsid w:val="00D001FC"/>
    <w:rsid w:val="00D1392D"/>
    <w:rsid w:val="00D17208"/>
    <w:rsid w:val="00D27C82"/>
    <w:rsid w:val="00D34D7D"/>
    <w:rsid w:val="00D37DB8"/>
    <w:rsid w:val="00D459D2"/>
    <w:rsid w:val="00D505A3"/>
    <w:rsid w:val="00D60B6B"/>
    <w:rsid w:val="00D76619"/>
    <w:rsid w:val="00D77483"/>
    <w:rsid w:val="00D84B29"/>
    <w:rsid w:val="00D90CAC"/>
    <w:rsid w:val="00D96795"/>
    <w:rsid w:val="00DA41DE"/>
    <w:rsid w:val="00DB0F91"/>
    <w:rsid w:val="00DB21E8"/>
    <w:rsid w:val="00DC19B2"/>
    <w:rsid w:val="00DD1860"/>
    <w:rsid w:val="00DD4F99"/>
    <w:rsid w:val="00DD6ADA"/>
    <w:rsid w:val="00DE1C55"/>
    <w:rsid w:val="00DE58CB"/>
    <w:rsid w:val="00DF2D31"/>
    <w:rsid w:val="00DF47FC"/>
    <w:rsid w:val="00E111F7"/>
    <w:rsid w:val="00E37F44"/>
    <w:rsid w:val="00E41FBE"/>
    <w:rsid w:val="00E45322"/>
    <w:rsid w:val="00E45B97"/>
    <w:rsid w:val="00E7135A"/>
    <w:rsid w:val="00E71AB8"/>
    <w:rsid w:val="00E741A5"/>
    <w:rsid w:val="00E8313E"/>
    <w:rsid w:val="00E84EA1"/>
    <w:rsid w:val="00E86F06"/>
    <w:rsid w:val="00E87EF7"/>
    <w:rsid w:val="00E92471"/>
    <w:rsid w:val="00E95B3A"/>
    <w:rsid w:val="00EB0384"/>
    <w:rsid w:val="00EB0868"/>
    <w:rsid w:val="00EB79CC"/>
    <w:rsid w:val="00EB7E45"/>
    <w:rsid w:val="00EC04D9"/>
    <w:rsid w:val="00EC0937"/>
    <w:rsid w:val="00EC2E50"/>
    <w:rsid w:val="00EC3175"/>
    <w:rsid w:val="00EC34E2"/>
    <w:rsid w:val="00EC59EF"/>
    <w:rsid w:val="00ED09EC"/>
    <w:rsid w:val="00EE0002"/>
    <w:rsid w:val="00F068C7"/>
    <w:rsid w:val="00F07B4C"/>
    <w:rsid w:val="00F1090E"/>
    <w:rsid w:val="00F10E9D"/>
    <w:rsid w:val="00F23AA9"/>
    <w:rsid w:val="00F26537"/>
    <w:rsid w:val="00F32FD8"/>
    <w:rsid w:val="00F403FB"/>
    <w:rsid w:val="00F4048D"/>
    <w:rsid w:val="00F40D4C"/>
    <w:rsid w:val="00F41E9C"/>
    <w:rsid w:val="00F42B17"/>
    <w:rsid w:val="00F44D15"/>
    <w:rsid w:val="00F52A36"/>
    <w:rsid w:val="00F52DA6"/>
    <w:rsid w:val="00F60861"/>
    <w:rsid w:val="00F64FF5"/>
    <w:rsid w:val="00F6658D"/>
    <w:rsid w:val="00F67351"/>
    <w:rsid w:val="00F67BC3"/>
    <w:rsid w:val="00F7688A"/>
    <w:rsid w:val="00F80FF9"/>
    <w:rsid w:val="00F869B3"/>
    <w:rsid w:val="00F96A74"/>
    <w:rsid w:val="00FA746D"/>
    <w:rsid w:val="00FB629B"/>
    <w:rsid w:val="00FB65F3"/>
    <w:rsid w:val="00FC0814"/>
    <w:rsid w:val="00FC1397"/>
    <w:rsid w:val="00FC22EE"/>
    <w:rsid w:val="00FC7B25"/>
    <w:rsid w:val="00FD0C2F"/>
    <w:rsid w:val="00FD7FF3"/>
    <w:rsid w:val="00FE7A4A"/>
    <w:rsid w:val="00FF0E23"/>
    <w:rsid w:val="01F0C7D8"/>
    <w:rsid w:val="03EF4753"/>
    <w:rsid w:val="05DC9B7B"/>
    <w:rsid w:val="0916D63A"/>
    <w:rsid w:val="099EA6B6"/>
    <w:rsid w:val="0E179C18"/>
    <w:rsid w:val="0F2769AF"/>
    <w:rsid w:val="0F302915"/>
    <w:rsid w:val="11CE2947"/>
    <w:rsid w:val="12D93248"/>
    <w:rsid w:val="147192D8"/>
    <w:rsid w:val="1475FEC8"/>
    <w:rsid w:val="1689FE12"/>
    <w:rsid w:val="1789D2C9"/>
    <w:rsid w:val="189EEF9D"/>
    <w:rsid w:val="19CF8E59"/>
    <w:rsid w:val="1A412E3C"/>
    <w:rsid w:val="1D14D019"/>
    <w:rsid w:val="1F6761C2"/>
    <w:rsid w:val="2044DFA2"/>
    <w:rsid w:val="21BFD86E"/>
    <w:rsid w:val="221DDFDD"/>
    <w:rsid w:val="253C76B0"/>
    <w:rsid w:val="25CDEFAF"/>
    <w:rsid w:val="298CF070"/>
    <w:rsid w:val="29C1B968"/>
    <w:rsid w:val="29E8846A"/>
    <w:rsid w:val="2E6C2AE4"/>
    <w:rsid w:val="2F011D9D"/>
    <w:rsid w:val="2F1ABB12"/>
    <w:rsid w:val="2FA15585"/>
    <w:rsid w:val="2FB2F5FE"/>
    <w:rsid w:val="31105B35"/>
    <w:rsid w:val="3154FED3"/>
    <w:rsid w:val="32F0CF34"/>
    <w:rsid w:val="33E71D21"/>
    <w:rsid w:val="38A36D68"/>
    <w:rsid w:val="3A023FA9"/>
    <w:rsid w:val="3A63BA1E"/>
    <w:rsid w:val="3A66992A"/>
    <w:rsid w:val="3B1EEB55"/>
    <w:rsid w:val="3BDDB4BE"/>
    <w:rsid w:val="3CFFE0A7"/>
    <w:rsid w:val="3FD41756"/>
    <w:rsid w:val="4020C269"/>
    <w:rsid w:val="40F7ED20"/>
    <w:rsid w:val="427981CB"/>
    <w:rsid w:val="466CA333"/>
    <w:rsid w:val="46DE3D95"/>
    <w:rsid w:val="47E7E052"/>
    <w:rsid w:val="4CE08472"/>
    <w:rsid w:val="4DA5BB41"/>
    <w:rsid w:val="500D4472"/>
    <w:rsid w:val="52D7E771"/>
    <w:rsid w:val="556277EE"/>
    <w:rsid w:val="55DCB1CD"/>
    <w:rsid w:val="57691857"/>
    <w:rsid w:val="5780C24D"/>
    <w:rsid w:val="586837FF"/>
    <w:rsid w:val="5AAD55D1"/>
    <w:rsid w:val="5B114785"/>
    <w:rsid w:val="5B685E03"/>
    <w:rsid w:val="5D3BA922"/>
    <w:rsid w:val="60394906"/>
    <w:rsid w:val="61396C88"/>
    <w:rsid w:val="62E1C755"/>
    <w:rsid w:val="63B737E7"/>
    <w:rsid w:val="652D92AA"/>
    <w:rsid w:val="66D867E4"/>
    <w:rsid w:val="6780222B"/>
    <w:rsid w:val="68D00B74"/>
    <w:rsid w:val="6A0318B1"/>
    <w:rsid w:val="6AEF741A"/>
    <w:rsid w:val="6BB7FBFF"/>
    <w:rsid w:val="6CCFA75C"/>
    <w:rsid w:val="6F7101C3"/>
    <w:rsid w:val="71B5AD14"/>
    <w:rsid w:val="7364CB70"/>
    <w:rsid w:val="749BA906"/>
    <w:rsid w:val="74D66441"/>
    <w:rsid w:val="7573C5D7"/>
    <w:rsid w:val="7DB084A3"/>
    <w:rsid w:val="7DDAE6BF"/>
    <w:rsid w:val="7E7B0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9946"/>
  <w15:docId w15:val="{78B13C8B-B4BF-421A-A4F7-7B000960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C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767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D2444"/>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E86F06"/>
    <w:rPr>
      <w:color w:val="0563C1" w:themeColor="hyperlink"/>
      <w:u w:val="single"/>
    </w:rPr>
  </w:style>
  <w:style w:type="character" w:styleId="FollowedHyperlink">
    <w:name w:val="FollowedHyperlink"/>
    <w:basedOn w:val="DefaultParagraphFont"/>
    <w:uiPriority w:val="99"/>
    <w:semiHidden/>
    <w:unhideWhenUsed/>
    <w:rsid w:val="001D4316"/>
    <w:rPr>
      <w:color w:val="954F72" w:themeColor="followedHyperlink"/>
      <w:u w:val="single"/>
    </w:rPr>
  </w:style>
  <w:style w:type="character" w:customStyle="1" w:styleId="Heading2Char">
    <w:name w:val="Heading 2 Char"/>
    <w:basedOn w:val="DefaultParagraphFont"/>
    <w:link w:val="Heading2"/>
    <w:uiPriority w:val="9"/>
    <w:rsid w:val="0037673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90CA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F22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2C8"/>
    <w:rPr>
      <w:rFonts w:ascii="Segoe UI" w:hAnsi="Segoe UI" w:cs="Segoe UI"/>
      <w:sz w:val="18"/>
      <w:szCs w:val="18"/>
    </w:rPr>
  </w:style>
  <w:style w:type="paragraph" w:styleId="Header">
    <w:name w:val="header"/>
    <w:basedOn w:val="Normal"/>
    <w:link w:val="HeaderChar"/>
    <w:uiPriority w:val="99"/>
    <w:unhideWhenUsed/>
    <w:rsid w:val="00401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2BF"/>
  </w:style>
  <w:style w:type="paragraph" w:styleId="Footer">
    <w:name w:val="footer"/>
    <w:basedOn w:val="Normal"/>
    <w:link w:val="FooterChar"/>
    <w:uiPriority w:val="99"/>
    <w:unhideWhenUsed/>
    <w:rsid w:val="00401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2BF"/>
  </w:style>
  <w:style w:type="character" w:styleId="CommentReference">
    <w:name w:val="annotation reference"/>
    <w:basedOn w:val="DefaultParagraphFont"/>
    <w:uiPriority w:val="99"/>
    <w:semiHidden/>
    <w:unhideWhenUsed/>
    <w:rsid w:val="00C53E07"/>
    <w:rPr>
      <w:sz w:val="16"/>
      <w:szCs w:val="16"/>
    </w:rPr>
  </w:style>
  <w:style w:type="paragraph" w:styleId="CommentText">
    <w:name w:val="annotation text"/>
    <w:basedOn w:val="Normal"/>
    <w:link w:val="CommentTextChar"/>
    <w:uiPriority w:val="99"/>
    <w:semiHidden/>
    <w:unhideWhenUsed/>
    <w:rsid w:val="00C53E07"/>
    <w:pPr>
      <w:spacing w:line="240" w:lineRule="auto"/>
    </w:pPr>
    <w:rPr>
      <w:sz w:val="20"/>
      <w:szCs w:val="20"/>
    </w:rPr>
  </w:style>
  <w:style w:type="character" w:customStyle="1" w:styleId="CommentTextChar">
    <w:name w:val="Comment Text Char"/>
    <w:basedOn w:val="DefaultParagraphFont"/>
    <w:link w:val="CommentText"/>
    <w:uiPriority w:val="99"/>
    <w:semiHidden/>
    <w:rsid w:val="00C53E07"/>
    <w:rPr>
      <w:sz w:val="20"/>
      <w:szCs w:val="20"/>
    </w:rPr>
  </w:style>
  <w:style w:type="paragraph" w:styleId="BodyText">
    <w:name w:val="Body Text"/>
    <w:basedOn w:val="Normal"/>
    <w:link w:val="BodyTextChar"/>
    <w:uiPriority w:val="99"/>
    <w:semiHidden/>
    <w:unhideWhenUsed/>
    <w:rsid w:val="005656A7"/>
    <w:pPr>
      <w:spacing w:after="120"/>
    </w:pPr>
  </w:style>
  <w:style w:type="character" w:customStyle="1" w:styleId="BodyTextChar">
    <w:name w:val="Body Text Char"/>
    <w:basedOn w:val="DefaultParagraphFont"/>
    <w:link w:val="BodyText"/>
    <w:uiPriority w:val="99"/>
    <w:semiHidden/>
    <w:rsid w:val="005656A7"/>
  </w:style>
  <w:style w:type="paragraph" w:styleId="CommentSubject">
    <w:name w:val="annotation subject"/>
    <w:basedOn w:val="CommentText"/>
    <w:next w:val="CommentText"/>
    <w:link w:val="CommentSubjectChar"/>
    <w:uiPriority w:val="99"/>
    <w:semiHidden/>
    <w:unhideWhenUsed/>
    <w:rsid w:val="00362403"/>
    <w:rPr>
      <w:b/>
      <w:bCs/>
    </w:rPr>
  </w:style>
  <w:style w:type="character" w:customStyle="1" w:styleId="CommentSubjectChar">
    <w:name w:val="Comment Subject Char"/>
    <w:basedOn w:val="CommentTextChar"/>
    <w:link w:val="CommentSubject"/>
    <w:uiPriority w:val="99"/>
    <w:semiHidden/>
    <w:rsid w:val="00362403"/>
    <w:rPr>
      <w:b/>
      <w:bCs/>
      <w:sz w:val="20"/>
      <w:szCs w:val="20"/>
    </w:rPr>
  </w:style>
  <w:style w:type="paragraph" w:styleId="Revision">
    <w:name w:val="Revision"/>
    <w:hidden/>
    <w:uiPriority w:val="99"/>
    <w:semiHidden/>
    <w:rsid w:val="00BE40C9"/>
    <w:pPr>
      <w:spacing w:after="0" w:line="240" w:lineRule="auto"/>
    </w:pPr>
  </w:style>
  <w:style w:type="paragraph" w:styleId="Title">
    <w:name w:val="Title"/>
    <w:basedOn w:val="Normal"/>
    <w:next w:val="Normal"/>
    <w:link w:val="TitleChar"/>
    <w:uiPriority w:val="10"/>
    <w:qFormat/>
    <w:rsid w:val="004951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27"/>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D1392D"/>
    <w:rPr>
      <w:color w:val="605E5C"/>
      <w:shd w:val="clear" w:color="auto" w:fill="E1DFDD"/>
    </w:rPr>
  </w:style>
  <w:style w:type="character" w:customStyle="1" w:styleId="gwt-inlinelabel">
    <w:name w:val="gwt-inlinelabel"/>
    <w:basedOn w:val="DefaultParagraphFont"/>
    <w:rsid w:val="00A01338"/>
  </w:style>
  <w:style w:type="character" w:customStyle="1" w:styleId="normaltextrun">
    <w:name w:val="normaltextrun"/>
    <w:basedOn w:val="DefaultParagraphFont"/>
    <w:rsid w:val="004432E3"/>
  </w:style>
  <w:style w:type="paragraph" w:customStyle="1" w:styleId="paragraph">
    <w:name w:val="paragraph"/>
    <w:basedOn w:val="Normal"/>
    <w:rsid w:val="00947B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947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94622">
      <w:bodyDiv w:val="1"/>
      <w:marLeft w:val="0"/>
      <w:marRight w:val="0"/>
      <w:marTop w:val="0"/>
      <w:marBottom w:val="0"/>
      <w:divBdr>
        <w:top w:val="none" w:sz="0" w:space="0" w:color="auto"/>
        <w:left w:val="none" w:sz="0" w:space="0" w:color="auto"/>
        <w:bottom w:val="none" w:sz="0" w:space="0" w:color="auto"/>
        <w:right w:val="none" w:sz="0" w:space="0" w:color="auto"/>
      </w:divBdr>
    </w:div>
    <w:div w:id="758258341">
      <w:bodyDiv w:val="1"/>
      <w:marLeft w:val="0"/>
      <w:marRight w:val="0"/>
      <w:marTop w:val="0"/>
      <w:marBottom w:val="0"/>
      <w:divBdr>
        <w:top w:val="none" w:sz="0" w:space="0" w:color="auto"/>
        <w:left w:val="none" w:sz="0" w:space="0" w:color="auto"/>
        <w:bottom w:val="none" w:sz="0" w:space="0" w:color="auto"/>
        <w:right w:val="none" w:sz="0" w:space="0" w:color="auto"/>
      </w:divBdr>
    </w:div>
    <w:div w:id="926497269">
      <w:bodyDiv w:val="1"/>
      <w:marLeft w:val="0"/>
      <w:marRight w:val="0"/>
      <w:marTop w:val="0"/>
      <w:marBottom w:val="0"/>
      <w:divBdr>
        <w:top w:val="none" w:sz="0" w:space="0" w:color="auto"/>
        <w:left w:val="none" w:sz="0" w:space="0" w:color="auto"/>
        <w:bottom w:val="none" w:sz="0" w:space="0" w:color="auto"/>
        <w:right w:val="none" w:sz="0" w:space="0" w:color="auto"/>
      </w:divBdr>
    </w:div>
    <w:div w:id="927688590">
      <w:bodyDiv w:val="1"/>
      <w:marLeft w:val="0"/>
      <w:marRight w:val="0"/>
      <w:marTop w:val="0"/>
      <w:marBottom w:val="0"/>
      <w:divBdr>
        <w:top w:val="none" w:sz="0" w:space="0" w:color="auto"/>
        <w:left w:val="none" w:sz="0" w:space="0" w:color="auto"/>
        <w:bottom w:val="none" w:sz="0" w:space="0" w:color="auto"/>
        <w:right w:val="none" w:sz="0" w:space="0" w:color="auto"/>
      </w:divBdr>
    </w:div>
    <w:div w:id="976956793">
      <w:bodyDiv w:val="1"/>
      <w:marLeft w:val="0"/>
      <w:marRight w:val="0"/>
      <w:marTop w:val="0"/>
      <w:marBottom w:val="0"/>
      <w:divBdr>
        <w:top w:val="none" w:sz="0" w:space="0" w:color="auto"/>
        <w:left w:val="none" w:sz="0" w:space="0" w:color="auto"/>
        <w:bottom w:val="none" w:sz="0" w:space="0" w:color="auto"/>
        <w:right w:val="none" w:sz="0" w:space="0" w:color="auto"/>
      </w:divBdr>
    </w:div>
    <w:div w:id="1085767388">
      <w:bodyDiv w:val="1"/>
      <w:marLeft w:val="0"/>
      <w:marRight w:val="0"/>
      <w:marTop w:val="0"/>
      <w:marBottom w:val="0"/>
      <w:divBdr>
        <w:top w:val="none" w:sz="0" w:space="0" w:color="auto"/>
        <w:left w:val="none" w:sz="0" w:space="0" w:color="auto"/>
        <w:bottom w:val="none" w:sz="0" w:space="0" w:color="auto"/>
        <w:right w:val="none" w:sz="0" w:space="0" w:color="auto"/>
      </w:divBdr>
    </w:div>
    <w:div w:id="1275094233">
      <w:bodyDiv w:val="1"/>
      <w:marLeft w:val="0"/>
      <w:marRight w:val="0"/>
      <w:marTop w:val="0"/>
      <w:marBottom w:val="0"/>
      <w:divBdr>
        <w:top w:val="none" w:sz="0" w:space="0" w:color="auto"/>
        <w:left w:val="none" w:sz="0" w:space="0" w:color="auto"/>
        <w:bottom w:val="none" w:sz="0" w:space="0" w:color="auto"/>
        <w:right w:val="none" w:sz="0" w:space="0" w:color="auto"/>
      </w:divBdr>
      <w:divsChild>
        <w:div w:id="436095613">
          <w:marLeft w:val="0"/>
          <w:marRight w:val="0"/>
          <w:marTop w:val="0"/>
          <w:marBottom w:val="0"/>
          <w:divBdr>
            <w:top w:val="none" w:sz="0" w:space="0" w:color="auto"/>
            <w:left w:val="none" w:sz="0" w:space="0" w:color="auto"/>
            <w:bottom w:val="none" w:sz="0" w:space="0" w:color="auto"/>
            <w:right w:val="none" w:sz="0" w:space="0" w:color="auto"/>
          </w:divBdr>
          <w:divsChild>
            <w:div w:id="9762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6488">
      <w:bodyDiv w:val="1"/>
      <w:marLeft w:val="0"/>
      <w:marRight w:val="0"/>
      <w:marTop w:val="0"/>
      <w:marBottom w:val="0"/>
      <w:divBdr>
        <w:top w:val="none" w:sz="0" w:space="0" w:color="auto"/>
        <w:left w:val="none" w:sz="0" w:space="0" w:color="auto"/>
        <w:bottom w:val="none" w:sz="0" w:space="0" w:color="auto"/>
        <w:right w:val="none" w:sz="0" w:space="0" w:color="auto"/>
      </w:divBdr>
    </w:div>
    <w:div w:id="1330908053">
      <w:bodyDiv w:val="1"/>
      <w:marLeft w:val="0"/>
      <w:marRight w:val="0"/>
      <w:marTop w:val="0"/>
      <w:marBottom w:val="0"/>
      <w:divBdr>
        <w:top w:val="none" w:sz="0" w:space="0" w:color="auto"/>
        <w:left w:val="none" w:sz="0" w:space="0" w:color="auto"/>
        <w:bottom w:val="none" w:sz="0" w:space="0" w:color="auto"/>
        <w:right w:val="none" w:sz="0" w:space="0" w:color="auto"/>
      </w:divBdr>
    </w:div>
    <w:div w:id="1412586587">
      <w:bodyDiv w:val="1"/>
      <w:marLeft w:val="0"/>
      <w:marRight w:val="0"/>
      <w:marTop w:val="0"/>
      <w:marBottom w:val="0"/>
      <w:divBdr>
        <w:top w:val="none" w:sz="0" w:space="0" w:color="auto"/>
        <w:left w:val="none" w:sz="0" w:space="0" w:color="auto"/>
        <w:bottom w:val="none" w:sz="0" w:space="0" w:color="auto"/>
        <w:right w:val="none" w:sz="0" w:space="0" w:color="auto"/>
      </w:divBdr>
    </w:div>
    <w:div w:id="1494685516">
      <w:bodyDiv w:val="1"/>
      <w:marLeft w:val="0"/>
      <w:marRight w:val="0"/>
      <w:marTop w:val="0"/>
      <w:marBottom w:val="0"/>
      <w:divBdr>
        <w:top w:val="none" w:sz="0" w:space="0" w:color="auto"/>
        <w:left w:val="none" w:sz="0" w:space="0" w:color="auto"/>
        <w:bottom w:val="none" w:sz="0" w:space="0" w:color="auto"/>
        <w:right w:val="none" w:sz="0" w:space="0" w:color="auto"/>
      </w:divBdr>
    </w:div>
    <w:div w:id="1590236094">
      <w:bodyDiv w:val="1"/>
      <w:marLeft w:val="0"/>
      <w:marRight w:val="0"/>
      <w:marTop w:val="0"/>
      <w:marBottom w:val="0"/>
      <w:divBdr>
        <w:top w:val="none" w:sz="0" w:space="0" w:color="auto"/>
        <w:left w:val="none" w:sz="0" w:space="0" w:color="auto"/>
        <w:bottom w:val="none" w:sz="0" w:space="0" w:color="auto"/>
        <w:right w:val="none" w:sz="0" w:space="0" w:color="auto"/>
      </w:divBdr>
      <w:divsChild>
        <w:div w:id="238834752">
          <w:marLeft w:val="0"/>
          <w:marRight w:val="0"/>
          <w:marTop w:val="0"/>
          <w:marBottom w:val="0"/>
          <w:divBdr>
            <w:top w:val="none" w:sz="0" w:space="0" w:color="auto"/>
            <w:left w:val="none" w:sz="0" w:space="0" w:color="auto"/>
            <w:bottom w:val="none" w:sz="0" w:space="0" w:color="auto"/>
            <w:right w:val="none" w:sz="0" w:space="0" w:color="auto"/>
          </w:divBdr>
        </w:div>
        <w:div w:id="642471671">
          <w:marLeft w:val="0"/>
          <w:marRight w:val="0"/>
          <w:marTop w:val="0"/>
          <w:marBottom w:val="0"/>
          <w:divBdr>
            <w:top w:val="none" w:sz="0" w:space="0" w:color="auto"/>
            <w:left w:val="none" w:sz="0" w:space="0" w:color="auto"/>
            <w:bottom w:val="none" w:sz="0" w:space="0" w:color="auto"/>
            <w:right w:val="none" w:sz="0" w:space="0" w:color="auto"/>
          </w:divBdr>
        </w:div>
        <w:div w:id="661544226">
          <w:marLeft w:val="0"/>
          <w:marRight w:val="0"/>
          <w:marTop w:val="0"/>
          <w:marBottom w:val="0"/>
          <w:divBdr>
            <w:top w:val="none" w:sz="0" w:space="0" w:color="auto"/>
            <w:left w:val="none" w:sz="0" w:space="0" w:color="auto"/>
            <w:bottom w:val="none" w:sz="0" w:space="0" w:color="auto"/>
            <w:right w:val="none" w:sz="0" w:space="0" w:color="auto"/>
          </w:divBdr>
        </w:div>
        <w:div w:id="998843375">
          <w:marLeft w:val="0"/>
          <w:marRight w:val="0"/>
          <w:marTop w:val="0"/>
          <w:marBottom w:val="0"/>
          <w:divBdr>
            <w:top w:val="none" w:sz="0" w:space="0" w:color="auto"/>
            <w:left w:val="none" w:sz="0" w:space="0" w:color="auto"/>
            <w:bottom w:val="none" w:sz="0" w:space="0" w:color="auto"/>
            <w:right w:val="none" w:sz="0" w:space="0" w:color="auto"/>
          </w:divBdr>
        </w:div>
      </w:divsChild>
    </w:div>
    <w:div w:id="1666855831">
      <w:bodyDiv w:val="1"/>
      <w:marLeft w:val="0"/>
      <w:marRight w:val="0"/>
      <w:marTop w:val="0"/>
      <w:marBottom w:val="0"/>
      <w:divBdr>
        <w:top w:val="none" w:sz="0" w:space="0" w:color="auto"/>
        <w:left w:val="none" w:sz="0" w:space="0" w:color="auto"/>
        <w:bottom w:val="none" w:sz="0" w:space="0" w:color="auto"/>
        <w:right w:val="none" w:sz="0" w:space="0" w:color="auto"/>
      </w:divBdr>
    </w:div>
    <w:div w:id="1743865179">
      <w:bodyDiv w:val="1"/>
      <w:marLeft w:val="0"/>
      <w:marRight w:val="0"/>
      <w:marTop w:val="0"/>
      <w:marBottom w:val="0"/>
      <w:divBdr>
        <w:top w:val="none" w:sz="0" w:space="0" w:color="auto"/>
        <w:left w:val="none" w:sz="0" w:space="0" w:color="auto"/>
        <w:bottom w:val="none" w:sz="0" w:space="0" w:color="auto"/>
        <w:right w:val="none" w:sz="0" w:space="0" w:color="auto"/>
      </w:divBdr>
      <w:divsChild>
        <w:div w:id="1779521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idesandcurrents.noaa.gov/stationhome.html?id=9063038"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aterdata.usgs.gov/pa/nwis/uv?site_no=04213152"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epa.gov/ceam/virtual-beach-vb" TargetMode="External"/><Relationship Id="rId20" Type="http://schemas.openxmlformats.org/officeDocument/2006/relationships/hyperlink" Target="https://doi.org/10.3133/sir2013516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qdatalive.com/public/55" TargetMode="External"/><Relationship Id="rId5" Type="http://schemas.openxmlformats.org/officeDocument/2006/relationships/customXml" Target="../customXml/item5.xml"/><Relationship Id="rId15" Type="http://schemas.openxmlformats.org/officeDocument/2006/relationships/hyperlink" Target="https://www.ncdc.noaa.gov/cdo-web/datasets/GHCND/stations/GHCND:USW00014860/detai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ubs.usgs.gov/tm/2006/tm6b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idesandcurrents.noaa.gov/stationhome.html?id=906303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bfc4f3a-5fae-46a6-bb6a-7f51628effcd">WKTJ7V7PNKMK-332517738-271</_dlc_DocId>
    <_dlc_DocIdUrl xmlns="6bfc4f3a-5fae-46a6-bb6a-7f51628effcd">
      <Url>https://doimspp.sharepoint.com/sites/usgs-portal/collaboration/wg/GLRINowcast/_layouts/15/DocIdRedir.aspx?ID=WKTJ7V7PNKMK-332517738-271</Url>
      <Description>WKTJ7V7PNKMK-332517738-271</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40EF02B653E94A8BFA902336423BA2" ma:contentTypeVersion="4700" ma:contentTypeDescription="Create a new document." ma:contentTypeScope="" ma:versionID="5fa85b3b3ea0443db12d50948b7581f8">
  <xsd:schema xmlns:xsd="http://www.w3.org/2001/XMLSchema" xmlns:xs="http://www.w3.org/2001/XMLSchema" xmlns:p="http://schemas.microsoft.com/office/2006/metadata/properties" xmlns:ns2="d5a50d36-2a2e-4975-a159-008afc22e6a0" xmlns:ns3="6bfc4f3a-5fae-46a6-bb6a-7f51628effcd" targetNamespace="http://schemas.microsoft.com/office/2006/metadata/properties" ma:root="true" ma:fieldsID="6e9c302daa35dec2bb1f975ec333f191" ns2:_="" ns3:_="">
    <xsd:import namespace="d5a50d36-2a2e-4975-a159-008afc22e6a0"/>
    <xsd:import namespace="6bfc4f3a-5fae-46a6-bb6a-7f51628effcd"/>
    <xsd:element name="properties">
      <xsd:complexType>
        <xsd:sequence>
          <xsd:element name="documentManagement">
            <xsd:complexType>
              <xsd:all>
                <xsd:element ref="ns2:MediaServiceMetadata" minOccurs="0"/>
                <xsd:element ref="ns2:MediaServiceFastMetadata" minOccurs="0"/>
                <xsd:element ref="ns3:_dlc_DocId" minOccurs="0"/>
                <xsd:element ref="ns3:_dlc_DocIdUrl" minOccurs="0"/>
                <xsd:element ref="ns3:_dlc_DocIdPersistI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50d36-2a2e-4975-a159-008afc22e6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fc4f3a-5fae-46a6-bb6a-7f51628effcd"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FBB702-DA4F-4D1C-A66C-938FFF384B20}">
  <ds:schemaRefs>
    <ds:schemaRef ds:uri="http://schemas.microsoft.com/office/2006/metadata/properties"/>
    <ds:schemaRef ds:uri="http://schemas.microsoft.com/office/infopath/2007/PartnerControls"/>
    <ds:schemaRef ds:uri="6bfc4f3a-5fae-46a6-bb6a-7f51628effcd"/>
  </ds:schemaRefs>
</ds:datastoreItem>
</file>

<file path=customXml/itemProps2.xml><?xml version="1.0" encoding="utf-8"?>
<ds:datastoreItem xmlns:ds="http://schemas.openxmlformats.org/officeDocument/2006/customXml" ds:itemID="{A9C9E769-CC6A-4AAE-BBD8-206DCDD127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a50d36-2a2e-4975-a159-008afc22e6a0"/>
    <ds:schemaRef ds:uri="6bfc4f3a-5fae-46a6-bb6a-7f51628eff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53D399-D5AE-46CE-AF0B-D18D3BB020BF}">
  <ds:schemaRefs>
    <ds:schemaRef ds:uri="http://schemas.openxmlformats.org/officeDocument/2006/bibliography"/>
  </ds:schemaRefs>
</ds:datastoreItem>
</file>

<file path=customXml/itemProps4.xml><?xml version="1.0" encoding="utf-8"?>
<ds:datastoreItem xmlns:ds="http://schemas.openxmlformats.org/officeDocument/2006/customXml" ds:itemID="{52EF000A-D24B-4AA4-87A6-7A8E6A41B61D}">
  <ds:schemaRefs>
    <ds:schemaRef ds:uri="http://schemas.microsoft.com/sharepoint/events"/>
  </ds:schemaRefs>
</ds:datastoreItem>
</file>

<file path=customXml/itemProps5.xml><?xml version="1.0" encoding="utf-8"?>
<ds:datastoreItem xmlns:ds="http://schemas.openxmlformats.org/officeDocument/2006/customXml" ds:itemID="{D1F786EF-ED77-4957-A4DD-2C7A8CF824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USGS</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francy</dc:creator>
  <cp:keywords/>
  <dc:description/>
  <cp:lastModifiedBy>Brady, Amie M G</cp:lastModifiedBy>
  <cp:revision>2</cp:revision>
  <dcterms:created xsi:type="dcterms:W3CDTF">2021-08-31T17:57:00Z</dcterms:created>
  <dcterms:modified xsi:type="dcterms:W3CDTF">2021-08-31T17:57:00Z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0x0101005440EF02B653E94A8BFA902336423BA2</vt:lpwstr>
  </property>
  <property fmtid="{D5CDD505-2E9C-101B-9397-08002B2CF9AE}" pid="3" name="_dlc_DocIdItemGuid">
    <vt:lpwstr>43095a7f-23c7-40d1-a1d0-083c8e7d93b2</vt:lpwstr>
  </property>
</Properties>
</file>