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МИНИСТЕРСТВО НАУКИ И ВЫСШЕГО ОБРАЗОВАНИЯ РОССИЙСКОЙ ФЕДЕРАЦИИ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федеральное государственное бюджетное образовательное учреждение высшего образования «Российский экономический университет имени Г.В. Плеханова»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Московский приборостроительный техникум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(наименование подразделения СПО)</w:t>
      </w:r>
    </w:p>
    <w:p>
      <w:pPr>
        <w:spacing w:before="480" w:after="0" w:line="360" w:lineRule="auto"/>
        <w:jc w:val="both"/>
      </w:pPr>
    </w:p>
    <w:p>
      <w:pPr>
        <w:spacing w:before="480" w:after="12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44"/>
        </w:rPr>
        <w:t>ОТЧЕТ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по (вид, этап практики) практике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ПДП. Производственная практика (преддипломная)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индекс по УП и наименование практики</w:t>
      </w:r>
    </w:p>
    <w:p>
      <w:pPr>
        <w:spacing w:before="240" w:after="0" w:line="360" w:lineRule="auto"/>
        <w:jc w:val="both"/>
      </w:pP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Специальность 09.02.07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«Информационные системы и программирование» Квалификация: «Разработчик веб и мультимедийных приложений»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код и наименование специальности</w:t>
      </w:r>
    </w:p>
    <w:p>
      <w:pPr>
        <w:spacing w:before="480" w:after="0" w:line="360" w:lineRule="auto"/>
        <w:jc w:val="both"/>
      </w:pP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Студент________________________          Симпсон Уильям Джон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 xml:space="preserve">                              подпись                                       фамилия, имя, отчество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Группа ВД50-2-22</w:t>
      </w:r>
    </w:p>
    <w:p>
      <w:pPr>
        <w:spacing w:before="240" w:after="0" w:line="360" w:lineRule="auto"/>
        <w:jc w:val="both"/>
      </w:pP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Руководитель по практической подготовке от профильной организации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Индивидуальный предприниматель Гукасов Артур Самвелович_____________________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>Должность, название профильной организации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 xml:space="preserve">           ___________________________               Гукасов Артур Самвелович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 xml:space="preserve">                              подпись                                       фамилия, имя, отчество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 xml:space="preserve">  М.П.             «____» _________ 2026 года</w:t>
      </w:r>
    </w:p>
    <w:p>
      <w:pPr>
        <w:spacing w:before="240" w:after="0" w:line="360" w:lineRule="auto"/>
        <w:jc w:val="both"/>
      </w:pP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Руководитель по практической подготовке от техникума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 xml:space="preserve">            ___________________________               Попешкина Екатерина Сергеевна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 xml:space="preserve">                              подпись                                       фамилия, имя, отчество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 xml:space="preserve"> «____» _________ 2026 года</w:t>
      </w:r>
    </w:p>
    <w:p>
      <w:pPr>
        <w:spacing w:before="480" w:after="0" w:line="360" w:lineRule="auto"/>
        <w:jc w:val="both"/>
      </w:pP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Москва, 2026</w:t>
      </w:r>
    </w:p>
    <w:p>
      <w:r>
        <w:br w:type="page"/>
      </w:r>
    </w:p>
    <w:p>
      <w:pPr>
        <w:spacing w:before="240" w:after="20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СОДЕРЖАНИЕ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ВВЕДЕНИЕ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3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Цели и задачи производственной практики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4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База практики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7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Содержание практики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9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3.1 Анализ предметной области. Разработка технического задания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9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3.2 Проектирование интерфейса пользователя информационной системы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11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3.3 Разработка веб-приложения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14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3.4 Тестирование веб-приложения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24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3.5 Загрузка веб-приложения на ресурс GitHub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27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3.6 Проведение аудита безопасности веб-приложения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29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Охрана труда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32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4.1 Характеристика условий труда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32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4.2 Требования к производственным помещениям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33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4.3 Режим труда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34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ВЫВОД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36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Список используемых источников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38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Приложение 1 – Техническое задание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40</w:t>
      </w:r>
    </w:p>
    <w:p>
      <w:r>
        <w:br w:type="page"/>
      </w:r>
    </w:p>
    <w:p>
      <w:pPr>
        <w:spacing w:before="240" w:after="20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ВВЕДЕНИЕ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Полное наименование организации: Индивидуальный предприниматель Гукасов Артур Самвелович. Сокращённое наименование: ИП Гукасов А. 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Адрес осуществления деятельности: г. Москва. ИП Гукасов А. С. предоставляет услуги в сфере художественной татуировки и оказания смежных сервисов: первичная консультация клиента, разработка индивидуального эскиза, выполнение татуировки, послеоперационное сопровождение и поддержание контакта с клиентами через цифровые каналы. Деятельность ориентирована на индивидуальных клиентов, ведётся в формате частной мастерской с одним мастером и помощником-администратором.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Основным видом профессиональной деятельности предприятия является нанесение татуировок на кожу клиента по индивидуальным эскизам. Помимо этого, мастер занимается ведением соцсетей, обработкой клиентских заявок, ведением расписания и сопровождением клиентов на этапе заживления.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рамках производственной (преддипломной) практики передо мной была поставлена задача разработки веб-приложения REMNANT для тату-мастера. Веб-приложение должно обеспечивать представление информации об услугах, портфолио и мастере, онлайн-запись на сеанс с выбором свободного слота, личный кабинет клиента с историей записей и программой лояльности, а также панель администратора для управления записями и расписанием.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Преддипломная практика проводилась каждый рабочий день, в период с 20 апреля 2026 года по 17 мая 2026 года, в очном формате.</w:t>
      </w:r>
    </w:p>
    <w:p>
      <w:r>
        <w:br w:type="page"/>
      </w:r>
    </w:p>
    <w:p>
      <w:pPr>
        <w:spacing w:before="240" w:after="20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1. ЦЕЛИ И ЗАДАЧИ ПРОИЗВОДСТВЕННОЙ ПРАКТИКИ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Практика имеет целью комплексное освоение студентами всех видов профессиональной деятельности по специальности 09.02.07 «Информационные системы и программирование» для квалификации «Разработчик веб и мультимедийных приложений», формирование общих и профессиональных компетенций, а также приобретение необходимых умений и опыта практической работы по специальности.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результате прохождения производственной преддипломной практики (ПДП) необходимо сформировать общие и профессиональные компетенции.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Общие компетенции: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ОК 01. Выбирать способы решения задач профессиональной деятельности применительно к различным контекстам.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ОК 02. Осуществлять поиск, анализ и интерпретацию информации, необходимой для выполнения задач профессиональной деятельности.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ОК 03. Планировать и реализовывать собственное профессиональное и личностное развитие.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ОК 04. Работать в коллективе и команде, эффективно взаимодействовать с коллегами, руководством, клиентами.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ОК 05. Осуществлять устную и письменную коммуникацию на государственном языке с учётом особенностей социального и культурного контекста.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ОК 06. Проявлять гражданско-патриотическую позицию, демонстрировать осознанное поведение на основе традиционных общечеловеческих ценностей.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ОК 07. Содействовать сохранению окружающей среды, ресурсосбережению, эффективно действовать в чрезвычайных ситуациях.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ОК 09. Использовать информационные технологии в профессиональной деятельности.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ОК 10. Пользоваться профессиональной документацией на государственном и иностранном языке.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ОК 11. Планировать предпринимательскую деятельность в профессиональной сфере.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Профессиональные компетенции: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ПМ.05 Проектирование и разработка информационных систем.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ПК 5.1. Собирать исходные данные для разработки проектной документации на информационную систему.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ПК 5.2. Разрабатывать проектную документацию на разработку информационной системы в соответствии с требованиями заказчика.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ПК 5.3. Разрабатывать подсистемы безопасности информационной системы в соответствии с техническим заданием.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ПК 5.4. Производить разработку модулей информационной системы в соответствии с техническим заданием.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ПК 5.5.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ПК 5.6. Разрабатывать техническую документацию на эксплуатацию информационной системы.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ПК 5.7. Производить оценку информационной системы для выявления возможности её модернизации.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ПМ.08 Разработка дизайна веб-приложений.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ПК 8.1. Разрабатывать дизайн-концепции веб-приложений в соответствии с корпоративным стилем заказчика.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ПК 8.2. Формировать требования к дизайну веб-приложений на основе анализа предметной области и целевой аудитории.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ПК 8.3. Осуществлять разработку дизайна веб-приложения с учётом современных тенденций в области веб-разработки.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ПМ.09 Проектирование, разработка и оптимизация веб-приложений.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ПК 9.1 Разрабатывать техническое задание на веб-приложение в соответствии с требованиями заказчика.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ПК 9.2 Разрабатывать веб-приложение в соответствии с техническим заданием.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ПК 9.3 Разрабатывать интерфейс пользователя веб-приложений в соответствии с техническим заданием.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ПК 9.4 Осуществлять техническое сопровождение и восстановление веб-приложений в соответствии с техническим заданием.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ПК 9.5 Производить тестирование разработанного веб-приложения.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ПК 9.6 Размещать веб-приложения в сети в соответствии с техническим заданием.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ПК 9.7 Осуществлять сбор статистической информации о работе веб-приложений для анализа эффективности его работы.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ПК 9.8 Осуществлять аудит безопасности веб-приложения в соответствии с регламентами по безопасности.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ПК 9.9 Модернизировать веб-приложение с учётом правил и норм подготовки информации для поисковых систем.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ПК 9.10 Реализовывать мероприятия по продвижению веб-приложений в сети Интернет.</w:t>
      </w:r>
    </w:p>
    <w:p>
      <w:r>
        <w:br w:type="page"/>
      </w:r>
    </w:p>
    <w:p>
      <w:pPr>
        <w:spacing w:before="240" w:after="20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2. БАЗА ПРАКТИКИ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Техническое оборудование рабочего места: персональный компьютер. Характеристики используемого оборудования представлены в таблице 1.</w:t>
      </w:r>
    </w:p>
    <w:p>
      <w:pPr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 — Характеристики используемого оборудования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68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Наименование элемента</w:t>
            </w:r>
          </w:p>
        </w:tc>
        <w:tc>
          <w:tcPr>
            <w:tcW w:type="dxa" w:w="538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Описание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Операционная система</w:t>
            </w:r>
          </w:p>
        </w:tc>
        <w:tc>
          <w:tcPr>
            <w:tcW w:type="dxa" w:w="5386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Windows 11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Процессор</w:t>
            </w:r>
          </w:p>
        </w:tc>
        <w:tc>
          <w:tcPr>
            <w:tcW w:type="dxa" w:w="5386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Intel(R) Core(TM) i5-10400 CPU @ 2.90 GHz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Оперативная память</w:t>
            </w:r>
          </w:p>
        </w:tc>
        <w:tc>
          <w:tcPr>
            <w:tcW w:type="dxa" w:w="5386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 ГБ DDR4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Накопитель</w:t>
            </w:r>
          </w:p>
        </w:tc>
        <w:tc>
          <w:tcPr>
            <w:tcW w:type="dxa" w:w="5386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SSD NVMe 512 ГБ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Разрешение дисплея</w:t>
            </w:r>
          </w:p>
        </w:tc>
        <w:tc>
          <w:tcPr>
            <w:tcW w:type="dxa" w:w="5386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1920×1080 «Full HD»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Тип системы</w:t>
            </w:r>
          </w:p>
        </w:tc>
        <w:tc>
          <w:tcPr>
            <w:tcW w:type="dxa" w:w="5386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64-разрядная операционная система, процессор x64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Сеть</w:t>
            </w:r>
          </w:p>
        </w:tc>
        <w:tc>
          <w:tcPr>
            <w:tcW w:type="dxa" w:w="5386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Широкополосное подключение к интернету</w:t>
            </w:r>
          </w:p>
        </w:tc>
      </w:tr>
    </w:tbl>
    <w:p>
      <w:pPr>
        <w:spacing w:before="40" w:after="12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Конец таблицы 1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Выбор программного обеспечения, используемого во время выполнения работы, основан на его функциональности. Перечень программ представлен в таблице 2.</w:t>
      </w:r>
    </w:p>
    <w:p>
      <w:pPr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 — Используемое программное обеспечение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68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Название</w:t>
            </w:r>
          </w:p>
        </w:tc>
        <w:tc>
          <w:tcPr>
            <w:tcW w:type="dxa" w:w="538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Описание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Операционная система</w:t>
            </w:r>
          </w:p>
        </w:tc>
        <w:tc>
          <w:tcPr>
            <w:tcW w:type="dxa" w:w="5386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Windows 11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Редактор исходного кода</w:t>
            </w:r>
          </w:p>
        </w:tc>
        <w:tc>
          <w:tcPr>
            <w:tcW w:type="dxa" w:w="5386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Visual Studio Code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Онлайн-редактор макетов</w:t>
            </w:r>
          </w:p>
        </w:tc>
        <w:tc>
          <w:tcPr>
            <w:tcW w:type="dxa" w:w="5386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Figma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Текстовый редактор</w:t>
            </w:r>
          </w:p>
        </w:tc>
        <w:tc>
          <w:tcPr>
            <w:tcW w:type="dxa" w:w="5386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Microsoft Word 2021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Браузер</w:t>
            </w:r>
          </w:p>
        </w:tc>
        <w:tc>
          <w:tcPr>
            <w:tcW w:type="dxa" w:w="5386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Google Chrome, Mozilla Firefox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Локальный веб-сервер (PHP/MySQL)</w:t>
            </w:r>
          </w:p>
        </w:tc>
        <w:tc>
          <w:tcPr>
            <w:tcW w:type="dxa" w:w="5386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MAMP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Среда выполнения JavaScript</w:t>
            </w:r>
          </w:p>
        </w:tc>
        <w:tc>
          <w:tcPr>
            <w:tcW w:type="dxa" w:w="5386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Node.js 22 LTS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Менеджер пакетов</w:t>
            </w:r>
          </w:p>
        </w:tc>
        <w:tc>
          <w:tcPr>
            <w:tcW w:type="dxa" w:w="5386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npm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Сборщик / dev-сервер</w:t>
            </w:r>
          </w:p>
        </w:tc>
        <w:tc>
          <w:tcPr>
            <w:tcW w:type="dxa" w:w="5386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Vite 8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Система управления базой данных</w:t>
            </w:r>
          </w:p>
        </w:tc>
        <w:tc>
          <w:tcPr>
            <w:tcW w:type="dxa" w:w="5386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MySQL 8 (через MAMP, phpMyAdmin)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Система контроля версий</w:t>
            </w:r>
          </w:p>
        </w:tc>
        <w:tc>
          <w:tcPr>
            <w:tcW w:type="dxa" w:w="5386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Git Bash, GitHub</w:t>
            </w:r>
          </w:p>
        </w:tc>
      </w:tr>
    </w:tbl>
    <w:p>
      <w:pPr>
        <w:spacing w:before="40" w:after="12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Конец таблицы 2</w:t>
      </w:r>
    </w:p>
    <w:p>
      <w:r>
        <w:br w:type="page"/>
      </w:r>
    </w:p>
    <w:p>
      <w:pPr>
        <w:spacing w:before="240" w:after="20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3. СОДЕРЖАНИЕ ПРАКТИКИ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Было выделено шесть основных задач, которые должны быть реализованы в ходе практики: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1) Анализ предметной области и разработка технического задания;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2) Проектирование интерфейса пользователя информационной системы;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3) Разработка веб-приложения;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4) Тестирование веб-приложения;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5) Загрузка веб-приложения на ресурс GitHub;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6) Проведение аудита безопасности веб-приложения.</w:t>
      </w:r>
    </w:p>
    <w:p>
      <w:pPr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3.1 Анализ предметной области. Разработка технического задания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Перед началом разработки был проведён анализ предметной области — веб-приложения для тату-мастера с функцией онлайн-записи и личным кабинетом клиента. Современный тату-мастер всё чаще работает как индивидуальный предприниматель и сталкивается с необходимостью ведения значительного объёма коммуникаций: согласование эскиза, подбор удобного времени, напоминания о сеансе, ведение базы постоянных клиентов и послеоперационное сопровождение. Использование мессенджеров для всех этих задач неизбежно приводит к ошибкам в расписании, конфликтам слотов и потере части заявок.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Веб-приложение, специализированное под работу одного мастера, позволяет централизовать процессы: клиент видит свободные слоты в режиме реального времени, самостоятельно бронирует удобное время и впоследствии может управлять записями в личном кабинете. Мастер при этом получает уведомления о новых заявках в Telegram и в браузере (Web Push), а в панели администратора имеет полный набор CRUD-функций для управления записями, расписанием и заблокированными датами.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Ключевой особенностью предметной области является высокий вес визуальной составляющей: тату-индустрия — рынок впечатлений, и до 60 % решения о записи клиент принимает на основании визуального оформления сайта и портфолио мастера. По этой причине в проекте применены 3D-анимация головы (Three.js) и плавные GSAP-переходы, которые позволяют выделить REMNANT среди типовых лендингов.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 точки зрения функциональности были учтены следующие группы пользователей: неавторизованный посетитель (просмотр главной, портфолио, FAQ, страницы мастера, оформление разовой заявки), авторизованный клиент (личный кабинет, история записей, уровни лояльности, уведомления) и администратор (управление записями, расписанием, блокировкой дат, push-рассылка).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После анализа предметной области было разработано описание требований к веб-приложению. Соответствующее техническое задание представлено в приложении 1.</w:t>
      </w:r>
    </w:p>
    <w:p>
      <w:pPr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3.2 Проектирование интерфейса пользователя информационной системы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данном задании необходимо было разработать интерфейс пользователя по техническому заданию. Разработка производилась в графическом редакторе Figma. На рисунках 1–7 представлен сверстанный макет веб-приложения REMNANT.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1 ]</w:t>
              <w:br/>
              <w:t>Главная страница: hero-секция с 3D-моделью головы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 – Главная страница: hero-секция с 3D-моделью головы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2 ]</w:t>
              <w:br/>
              <w:t>Главная страница: блок «О мастере»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 – Главная страница: блок «О мастере»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3 ]</w:t>
              <w:br/>
              <w:t>Главная страница: портфолио работ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 – Главная страница: портфолио работ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4 ]</w:t>
              <w:br/>
              <w:t>Страница онлайн-записи: календарь и слоты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4 – Страница онлайн-записи: календарь и слоты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5 ]</w:t>
              <w:br/>
              <w:t>Страница онлайн-записи: трёхшаговая форма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5 – Страница онлайн-записи: трёхшаговая форма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6 ]</w:t>
              <w:br/>
              <w:t>Личный кабинет клиента: история записей и уровень лояльности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6 – Личный кабинет клиента: история записей и уровень лояльности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7 ]</w:t>
              <w:br/>
              <w:t>Подвал (футер) всех страниц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7 – Подвал (футер) всех страниц</w:t>
      </w:r>
    </w:p>
    <w:p>
      <w:pPr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3.3 Разработка веб-приложения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данном задании необходимо было разработать веб-приложение в соответствии с техническим заданием. Разработка производилась в редакторе исходного кода Visual Studio Code с использованием локального сервера MAMP и среды выполнения Node.js. Для разработки была создана файловая структура веб-приложения (рисунки 8–9).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Клиентская часть построена на нативном HTML/CSS/JavaScript (ES-модули) без использования фронтенд-фреймворков. Это решение продиктовано требованиями к производительности и контролю над 3D-анимацией, реализованной средствами Three.js и GSAP. Серверная часть реализована на Node.js (v22 LTS) с использованием фреймворка Express; в качестве СУБД применяется MySQL 8.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8 ]</w:t>
              <w:br/>
              <w:t>Файловая структура клиентской части (HTML, css/, js/, public/)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8 – Файловая структура клиентской части (HTML, css/, js/, public/)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9 ]</w:t>
              <w:br/>
              <w:t>Файловая структура серверной части (server/index.js, db.js, routes/)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9 – Файловая структура серверной части (server/index.js, db.js, routes/)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Далее необходимо было создать базу данных, для полноценной работы веб-приложения. Имя базы данных: remnant_bd. Подключение к MySQL осуществляется через mysql2/promise с пулом соединений; инициализация схемы выполняется автоматически при запуске сервера в функции initDatabase() модуля server/db.js (рисунок 10).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10 ]</w:t>
              <w:br/>
              <w:t>Создание базы данных remnant_bd в phpMyAdmin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10 – Создание базы данных remnant_bd в phpMyAdmin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созданной базе данных были описаны таблицы, обеспечивающие работу всех функций веб-приложения: bookings (записи на сеансы), clients (учётные записи клиентов), admins (учётные записи администраторов), availability (расписание по дням недели), date_overrides (переопределения часов на конкретную дату), blocked_dates (заблокированные дни), client_notifications (уведомления клиента) и push_subscriptions (подписки на Web Push). Все обращения к БД выполняются через параметризованные запросы (заполнители «?»), что исключает возможность SQL-инъекций (рисунки 11–18).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11 ]</w:t>
              <w:br/>
              <w:t>Создание таблицы «Записи на сеансы» (bookings)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11 – Создание таблицы «Записи на сеансы» (bookings)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12 ]</w:t>
              <w:br/>
              <w:t>Создание таблицы «Клиенты» (clients)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12 – Создание таблицы «Клиенты» (clients)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13 ]</w:t>
              <w:br/>
              <w:t>Создание таблицы «Администраторы» (admins)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13 – Создание таблицы «Администраторы» (admins)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14 ]</w:t>
              <w:br/>
              <w:t>Создание таблицы «Расписание» (availability)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14 – Создание таблицы «Расписание» (availability)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15 ]</w:t>
              <w:br/>
              <w:t>Создание таблицы «Переопределения дат» (date_overrides)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15 – Создание таблицы «Переопределения дат» (date_overrides)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16 ]</w:t>
              <w:br/>
              <w:t>Создание таблицы «Заблокированные даты» (blocked_dates)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16 – Создание таблицы «Заблокированные даты» (blocked_dates)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17 ]</w:t>
              <w:br/>
              <w:t>Создание таблицы «Уведомления клиента» (client_notifications)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17 – Создание таблицы «Уведомления клиента» (client_notifications)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18 ]</w:t>
              <w:br/>
              <w:t>Создание таблицы «Подписки Web Push» (push_subscriptions)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18 – Создание таблицы «Подписки Web Push» (push_subscriptions)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Далее каждая таблица была заполнена тестовыми данными для отладки функций веб-приложения (рисунки 19–22).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19 ]</w:t>
              <w:br/>
              <w:t>Тестовые данные таблицы bookings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19 – Тестовые данные таблицы bookings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20 ]</w:t>
              <w:br/>
              <w:t>Тестовые данные таблицы clients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20 – Тестовые данные таблицы clients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21 ]</w:t>
              <w:br/>
              <w:t>Тестовые данные таблицы availability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21 – Тестовые данные таблицы availability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22 ]</w:t>
              <w:br/>
              <w:t>Тестовые данные таблицы date_overrides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22 – Тестовые данные таблицы date_overrides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Исходя из подготовленного пользовательского интерфейса веб-приложения, а также созданной базы данных, на основе функций регистрации и авторизации были разработаны следующие правила: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В случае если какое-либо из полей заполнено неверно, для пользователя должна выводиться подсказка об ошибке. На рисунке 23 указан вывод подсказок для пользователя на форме регистрации;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23 ]</w:t>
              <w:br/>
              <w:t>Пример подсказки при ошибке ввода данных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23 – Пример подсказки при ошибке ввода данных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Ограничения на ввод некорректных символов. На рисунке 24 указан пример ограничения ввода информации для поля «Телефон» (маска +7 (XXX) XXX-XX-XX);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24 ]</w:t>
              <w:br/>
              <w:t>Ограничения на ввод некорректных символов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24 – Ограничения на ввод некорректных символов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Проверка на незаполненные поля. На рисунке 25 представлен пример проверки незаполненного поля «Имя»;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25 ]</w:t>
              <w:br/>
              <w:t>Проверка на незаполненные поля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25 – Проверка на незаполненные поля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Маски ввода. На рисунке 26 представлена маска ввода для поля «Телефон»;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26 ]</w:t>
              <w:br/>
              <w:t>Маска ввода телефона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26 – Маска ввода телефона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Авторизация пользователей реализована через два независимых JWT-механизма: отдельный для клиента (POST /api/client/login по паре «телефон + пароль») и для администратора (POST /api/auth/login по паре «логин + пароль»). Пароли хранятся в базе данных в виде bcrypt-хешей; токены подписываются секретом из переменной окружения JWT_SECRET. Также были разработаны панель администратора и личный кабинет пользователя с полным набором CRUD-функций (рисунки 27–28).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27 ]</w:t>
              <w:br/>
              <w:t>Внешний вид панели администратора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27 – Внешний вид панели администратора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28 ]</w:t>
              <w:br/>
              <w:t>Внешний вид личного кабинета клиента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28 – Внешний вид личного кабинета клиента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Был реализован следующий функционал веб-приложения: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Осуществление операций, доступных администратору, по добавлению, удалению и редактированию записей клиентов; (Рисунок 29)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Подбор свободных слотов для записи в режиме реального времени с учётом расписания мастера, заблокированных дат и уже занятых слотов; (Рисунок 30)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Трёхшаговая онлайн-форма записи (выбор стиля и размера → выбор даты и времени → контактные данные); (Рисунок 31)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Личный кабинет клиента с историей записей, уровнями лояльности и медалями; (Рисунок 32)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Push-уведомления (Web Push, VAPID) и Telegram-уведомления администратору о новых заявках; (Рисунок 33)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3D-анимация головы с прокруткой («скролл-анимация» на Three.js + GSAP ScrollTrigger). (Рисунок 34)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29 ]</w:t>
              <w:br/>
              <w:t>Добавление, изменение и удаление данных в админ-панели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29 – Добавление, изменение и удаление данных в админ-панели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30 ]</w:t>
              <w:br/>
              <w:t>Подбор свободных слотов через GET /api/slots?date=YYYY-MM-DD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30 – Подбор свободных слотов через GET /api/slots?date=YYYY-MM-DD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31 ]</w:t>
              <w:br/>
              <w:t>Трёхшаговая форма онлайн-записи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31 – Трёхшаговая форма онлайн-записи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32 ]</w:t>
              <w:br/>
              <w:t>Личный кабинет: уровни лояльности и медали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32 – Личный кабинет: уровни лояльности и медали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33 ]</w:t>
              <w:br/>
              <w:t>Push-уведомление в браузере и сообщение в Telegram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33 – Push-уведомление в браузере и сообщение в Telegram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34 ]</w:t>
              <w:br/>
              <w:t>Скролл-анимация 3D-модели головы (Three.js + GSAP)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34 – Скролл-анимация 3D-модели головы (Three.js + GSAP)</w:t>
      </w:r>
    </w:p>
    <w:p>
      <w:pPr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3.4 Тестирование веб-приложения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Было произведено функциональное тестирование работоспособности основных функций сайта. В таблице 3 представлены тест-кейсы.</w:t>
      </w:r>
    </w:p>
    <w:p>
      <w:pPr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3 — Описание тест-кейсов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Наименование теста</w:t>
            </w:r>
          </w:p>
        </w:tc>
        <w:tc>
          <w:tcPr>
            <w:tcW w:type="dxa" w:w="255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Шаги для воспроизведения</w:t>
            </w:r>
          </w:p>
        </w:tc>
        <w:tc>
          <w:tcPr>
            <w:tcW w:type="dxa" w:w="1984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Ожидаемый результат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Фактический результат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Итоговый результат теста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Регистрация клиента на веб-ресурсе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 Перейти на /cabinet.html.</w:t>
              <w:br/>
              <w:t>2. Открыть форму регистрации.</w:t>
              <w:br/>
              <w:t>3. Заполнить телефон и пароль.</w:t>
              <w:br/>
              <w:t>4. Нажать «Зарегистрироваться».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Данные добавлены в таблицу clients, выводится сообщение об успешной регистрации.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Данные добавлены в таблицу clients, выводится сообщение об успешной регистрации.</w:t>
            </w:r>
          </w:p>
        </w:tc>
        <w:tc>
          <w:tcPr>
            <w:tcW w:type="dxa" w:w="113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Успешно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Авторизация клиента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 Перейти на /cabinet.html.</w:t>
              <w:br/>
              <w:t>2. Заполнить телефон и пароль.</w:t>
              <w:br/>
              <w:t>3. Нажать «Войти».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Сообщение об успешной авторизации, переход в личный кабинет.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Сообщение об успешной авторизации, переход в личный кабинет.</w:t>
            </w:r>
          </w:p>
        </w:tc>
        <w:tc>
          <w:tcPr>
            <w:tcW w:type="dxa" w:w="113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Успешно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Авторизация администратора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 Перейти на /admin.html.</w:t>
              <w:br/>
              <w:t>2. Ввести логин и пароль.</w:t>
              <w:br/>
              <w:t>3. Нажать «Войти».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Сообщение об успешной авторизации, переход в админ-панель.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Сообщение об успешной авторизации, переход в админ-панель.</w:t>
            </w:r>
          </w:p>
        </w:tc>
        <w:tc>
          <w:tcPr>
            <w:tcW w:type="dxa" w:w="113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Успешно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Создание онлайн-записи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 Перейти на /booking.html.</w:t>
              <w:br/>
              <w:t>2. Выбрать стиль и размер.</w:t>
              <w:br/>
              <w:t>3. Выбрать свободный слот в календаре.</w:t>
              <w:br/>
              <w:t>4. Заполнить контактные данные.</w:t>
              <w:br/>
              <w:t>5. Нажать «Записаться».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Запись создана в таблице bookings, выбранный слот недоступен для других клиентов, администратору отправлены push- и Telegram-уведомления.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Запись создана в таблице bookings, слот стал недоступен, уведомления получены.</w:t>
            </w:r>
          </w:p>
        </w:tc>
        <w:tc>
          <w:tcPr>
            <w:tcW w:type="dxa" w:w="113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Успешно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Редактирование расписания в админ-панели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 Войти в админ-панель.</w:t>
              <w:br/>
              <w:t>2. Перейти во вкладку «Расписание».</w:t>
              <w:br/>
              <w:t>3. Изменить часы рабочего дня.</w:t>
              <w:br/>
              <w:t>4. Нажать «Сохранить».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Изменения сохранены в таблице availability, расписание на /booking.html обновляется в реальном времени.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Изменения сохранены в availability, обновлены доступные слоты.</w:t>
            </w:r>
          </w:p>
        </w:tc>
        <w:tc>
          <w:tcPr>
            <w:tcW w:type="dxa" w:w="113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Успешно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Изменение статуса записи в админ-панели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 Войти в админ-панель.</w:t>
              <w:br/>
              <w:t>2. Открыть карточку записи.</w:t>
              <w:br/>
              <w:t>3. Изменить статус («new» → «confirmed»).</w:t>
              <w:br/>
              <w:t>4. Сохранить.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Статус обновлён, в client_notifications создаётся запись, клиент в личном кабинете получает уведомление в течение 3 секунд.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Статус обновлён, уведомление отображено в личном кабинете.</w:t>
            </w:r>
          </w:p>
        </w:tc>
        <w:tc>
          <w:tcPr>
            <w:tcW w:type="dxa" w:w="113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Успешно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Попытка SQL-инъекции в форме входа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 Перейти на /admin.html.</w:t>
              <w:br/>
              <w:t>2. В поле «Логин» ввести: ' OR 1=1--.</w:t>
              <w:br/>
              <w:t>3. Нажать «Войти».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Запрос отклоняется, авторизация не выполняется.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Запрос отклонён (запросы параметризованы), авторизация не выполняется.</w:t>
            </w:r>
          </w:p>
        </w:tc>
        <w:tc>
          <w:tcPr>
            <w:tcW w:type="dxa" w:w="113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Успешно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Попытка XSS-инъекции в поле «Описание эскиза»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 Перейти на /booking.html.</w:t>
              <w:br/>
              <w:t>2. В поле «Описание» ввести: &lt;script&gt;alert(1)&lt;/script&gt;.</w:t>
              <w:br/>
              <w:t>3. Отправить форму.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Скрипт не исполняется, в админ-панели отображается экранированный текст.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Скрипт не исполняется, текст экранируется.</w:t>
            </w:r>
          </w:p>
        </w:tc>
        <w:tc>
          <w:tcPr>
            <w:tcW w:type="dxa" w:w="113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Успешно</w:t>
            </w:r>
          </w:p>
        </w:tc>
      </w:tr>
    </w:tbl>
    <w:p>
      <w:pPr>
        <w:spacing w:before="40" w:after="12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Конец таблицы 3</w:t>
      </w:r>
    </w:p>
    <w:p>
      <w:pPr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3.5 Загрузка веб-приложения на ресурс GitHub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загрузки на ресурс GitHub был создан профиль в системе управления проектами и версиями кода для разработчиков. (Рисунок 35)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35 ]</w:t>
              <w:br/>
              <w:t>Аккаунт на GitHub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35 – Аккаунт на GitHub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После добавления файлов был создан репозиторий с помощью системы контроля версий в рабочей папке проекта. (Рисунок 36)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36 ]</w:t>
              <w:br/>
              <w:t>Создание нового репозитория remnant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36 – Создание нового репозитория remnant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Затем были проиндексированы все имеющиеся файлы и сделан коммит актуальной версии проекта, после чего была произведена выгрузка на репозиторий в GitHub. (Рисунок 37)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37 ]</w:t>
              <w:br/>
              <w:t>Результат выгрузки веб-приложения REMNANT в репозиторий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37 – Результат выгрузки веб-приложения REMNANT в репозиторий</w:t>
      </w:r>
    </w:p>
    <w:p>
      <w:pPr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3.6 Проведение аудита безопасности веб-приложения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данном задании необходимо было провести аудит безопасности веб-приложения. Аудит проводился с помощью сервисов: SiteCheck от Sucuri — сканер безопасности веб-сайтов и вредоносного программного обеспечения; SecurityHeaders.io — бесплатный онлайн-инструмент проверки HTTP-заголовков; MDN HTTP Observatory — инструмент Mozilla для оценки конфигурации безопасности.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38 ]</w:t>
              <w:br/>
              <w:t>Выгрузка сайта на хостинг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38 – Выгрузка сайта на хостинг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Сканирование сайта с помощью Sucuri SiteCheck показало, что вредоносное ПО на сайте отсутствует, а также он не находится в чёрных списках. Уровень риска классифицирован как низкий. Сервер выставляет заголовки X-Content-Type-Options: nosniff и X-Frame-Options: SAMEORIGIN, что предотвращает атаки типа Content Sniffing и Clickjacking.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39 ]</w:t>
              <w:br/>
              <w:t>Проверка безопасности на сайте Sucuri SiteCheck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39 – Проверка безопасности на сайте Sucuri SiteCheck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Проверка веб-приложения с использованием MDN HTTP Observatory показала корректную настройку базовых заголовков безопасности. Также применяются: ограничение частоты запросов (express-rate-limit) для защиты от перебора паролей и DDoS-атак на логин-эндпоинты, сжатие ответов (compression) и CORS-политика, ограничивающая обращения к API.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40 ]</w:t>
              <w:br/>
              <w:t>Проверка безопасности на сайте MDN HTTP Observatory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40 – Проверка безопасности на сайте MDN HTTP Observatory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отчёте Security Headers сайт получил оценку «B». Дополнительно реализованы: хеширование паролей через bcrypt, выдача JWT с подписью на секрете JWT_SECRET, параметризованные SQL-запросы (mysql2/promise) — что исключает SQL-инъекции, экранирование пользовательского ввода в админ-панели и личном кабинете — что исключает Stored XSS.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80" w:after="4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Скриншот 41 ]</w:t>
              <w:br/>
              <w:t>Проверка безопасности на сайте SecurityHeaders.io</w:t>
            </w:r>
          </w:p>
        </w:tc>
      </w:tr>
    </w:tbl>
    <w:p>
      <w:pPr>
        <w:spacing w:before="4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41 – Проверка безопасности на сайте SecurityHeaders.io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конечном итоге можно сделать вывод, что текущее состояние безопасности веб-приложения соответствует базовым требованиям отрасли. На уровне приложения реализованы защита от SQL-инъекций (за счёт параметризованных запросов), защита от XSS-атак (за счёт экранирования и Content-Security-Policy), защита от DDoS-атак (за счёт rate-limiting на чувствительных эндпоинтах) и подтверждение регистрации клиента (через сверку телефона и хранение пароля в виде bcrypt-хеша).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Разработка веб-приложения будет продолжаться с учётом результатов проведённого анализа. На дальнейших этапах планируется ужесточение Content-Security-Policy, настройка HTTPS-политик через HSTS и подключение системы мониторинга атак.</w:t>
      </w:r>
    </w:p>
    <w:p>
      <w:r>
        <w:br w:type="page"/>
      </w:r>
    </w:p>
    <w:p>
      <w:pPr>
        <w:spacing w:before="240" w:after="20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4. ОХРАНА ТРУДА</w:t>
      </w:r>
    </w:p>
    <w:p>
      <w:pPr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 Характеристика условий труда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Характеристика условий труда — это процесс, который включает в себя описание и анализ всех факторов, влияющих на работу и жизнь сотрудников в рабочей среде. Это важный аспект в области управления персоналом и обеспечения безопасности и комфорта на рабочем месте.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Характеристика условий труда включает рассмотрение следующих аспектов: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Физические факторы: уровень шума, освещение, температура, влажность воздуха, эргономика рабочего места (удобство мебели, положение тела при работе);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Психологические факторы: психическое состояние работников, эмоциональное благополучие, стрессовые ситуации на рабочем месте, уровень удовлетворённости работой и возможности для развития;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Организационные факторы: рабочий график, нагрузка работников, рабочая среда и другие факторы, влияющие на эффективность выполнения работы.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Важно проводить анализ условий труда, чтобы определить возможные риски для здоровья и безопасности сотрудников и предложить меры по их улучшению. Цель состоит в создании безопасной, комфортной и эффективной рабочей среды для всех работников.</w:t>
      </w:r>
    </w:p>
    <w:p>
      <w:pPr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4.2 Требования к производственным помещениям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Требования к производственным помещениям включают ряд аспектов, которые необходимо учитывать при их планировании и организации: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Размеры и планировка помещений: производственные помещения должны соответствовать определённым размерам, учитывая требуемое количество рабочих мест, оборудования и доступных проходов;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Освещение: производственные помещения должны обеспечивать достаточное естественное и искусственное освещение для выполнения работниками своих задач. Освещение должно быть равномерным, лишённым ослепительных бликов и соответствовать нормам безопасности;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Вентиляция и кондиционирование воздуха: помещения должны иметь адекватную систему вентиляции, чтобы обеспечить циркуляцию свежего воздуха и удаление загрязнений;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Шумоизоляция: если в производственном процессе присутствует значительный уровень шума, необходимы меры по его снижению и контролю;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Безопасность: производственные помещения должны быть безопасными для работников, предотвращать риски травм и обеспечивать соблюдение противопожарных мероприятий;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Эргономика: организация производственных помещений и оборудования должна соответствовать принципам эргономики, чтобы предотвращать травмы и улучшать комфорт и эффективность работы сотрудников.</w:t>
      </w:r>
    </w:p>
    <w:p>
      <w:pPr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4.3 Режим труда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Режим труда — это совокупность правил и условий организации и выполнения работниками своих трудовых обязанностей. Он определяет рабочее время, перерывы, отпуска, режим отдыха, работу в выходные и праздничные дни, а также другие параметры, влияющие на трудовую деятельность.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Некоторые основные аспекты, которые можно учесть при определении режима труда: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Рабочее время: определяет время, когда работник должен присутствовать на рабочем месте. Это может быть установлено в виде фиксированных часов работы в течение дня или более гибкого графика работы;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Перерывы: предусматриваются перерывы в течение рабочего дня для отдыха, питания и расслабления. Обычно это включает короткие перерывы и обеденный перерыв;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Выходные и праздничные дни: определяет, какие дни являются выходными, и включает в себя нерабочие праздники и отпуска;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Режим отдыха: обеспечивает время для отдыха и восстановления работников после рабочего дня, в том числе определение продолжительности ежедневного и еженедельного отдыха;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Гибкий график работы: даёт возможность работникам выбирать время работы в пределах установленного рабочего времени, учитывая индивидуальные предпочтения и обстоятельства;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Нормы рабочего времени: устанавливаются максимальные и минимальные ограничения на продолжительность рабочего времени в соответствии с законодательством и нормативными актами.</w:t>
      </w:r>
    </w:p>
    <w:p>
      <w:r>
        <w:br w:type="page"/>
      </w:r>
    </w:p>
    <w:p>
      <w:pPr>
        <w:spacing w:before="240" w:after="20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ВЫВОД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результате прохождения преддипломной практики по профессиональным модулям: ПМ.05 Проектирование и разработка информационных систем, ПМ.08 Разработка дизайна веб-приложений, ПМ.09 Проектирование, разработка и оптимизация веб-приложений, были сформированы общие и профессиональные компетенции, а также осуществлён сбор материалов для подготовки и написания выпускной квалификационной работы.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ПМ.05 Проектирование и разработка информационных систем.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ПК 5.1. Собирать исходные данные для разработки проектной документации на информационную систему.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ПК 5.2. Разрабатывать проектную документацию на разработку информационной системы в соответствии с требованиями заказчика.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ПК 5.3. Разрабатывать подсистемы безопасности информационной системы в соответствии с техническим заданием.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ПК 5.4. Производить разработку модулей информационной системы в соответствии с техническим заданием.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ПК 5.5.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ПК 5.6. Разрабатывать техническую документацию на эксплуатацию информационной системы.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ПК 5.7. Производить оценку информационной системы для выявления возможности её модернизации.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ПМ.08 Разработка дизайна веб-приложений.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ПК 8.1. Разрабатывать дизайн-концепции веб-приложений в соответствии с корпоративным стилем заказчика.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ПК 8.2. Формировать требования к дизайну веб-приложений на основе анализа предметной области и целевой аудитории.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ПК 8.3. Осуществлять разработку дизайна веб-приложения с учётом современных тенденций в области веб-разработки.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ПМ.09 Проектирование, разработка и оптимизация веб-приложений.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ПК 9.1 Разрабатывать техническое задание на веб-приложение в соответствии с требованиями заказчика.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ПК 9.2 Разрабатывать веб-приложение в соответствии с техническим заданием.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ПК 9.3 Разрабатывать интерфейс пользователя веб-приложений в соответствии с техническим заданием.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ПК 9.4 Осуществлять техническое сопровождение и восстановление веб-приложений в соответствии с техническим заданием.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ПК 9.5 Производить тестирование разработанного веб-приложения.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ПК 9.6 Размещать веб-приложения в сети в соответствии с техническим заданием.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ПК 9.7 Осуществлять сбор статистической информации о работе веб-приложений для анализа эффективности его работы.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ПК 9.8 Осуществлять аудит безопасности веб-приложения в соответствии с регламентами по безопасности.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ПК 9.9 Модернизировать веб-приложение с учётом правил и норм подготовки информации для поисковых систем.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ПК 9.10 Реализовывать мероприятия по продвижению веб-приложений в сети Интернет.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рамках практики было разработано веб-приложение REMNANT для тату-мастера: спроектирован пользовательский интерфейс, реализована клиентская часть на Vanilla HTML/CSS/JavaScript с применением Three.js и GSAP, реализована серверная часть на Node.js/Express с СУБД MySQL, реализована двухконтурная авторизация (клиент/администратор) на JWT, реализованы CRUD-функции в панели администратора, личный кабинет клиента с уровнями лояльности и системой уведомлений (Web Push + Telegram), проведено функциональное тестирование и аудит безопасности. Веб-приложение размещено в репозитории на GitHub.</w:t>
      </w:r>
    </w:p>
    <w:p>
      <w:r>
        <w:br w:type="page"/>
      </w:r>
    </w:p>
    <w:p>
      <w:pPr>
        <w:spacing w:before="240" w:after="20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СПИСОК ИСПОЛЬЗУЕМЫХ ИСТОЧНИКОВ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ГОСТ Р 7.0.8-2013. Национальный стандарт Российской Федерации. Системы обработки информации. Основные положения.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ГОСТ 19.101-77. Единая система программной документации (ЕСПД). Общие положения. — М.: Изд-во стандартов, 2006.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Дакетт, Д. JavaScript и jQuery. Интерактивная веб-разработка / Д. Дакетт. — Москва: Эксмо, 2022. — 640 с. — Текст: непосредственный.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Дронов, В. А. HTML 5, CSS 3 и Web 2.0. Разработка современных веб-сайтов / В. А. Дронов. — Санкт-Петербург: БХВ-Петербург, 2020. — 408 с. — Текст: электронный. — URL: https://www.litres.ru/book/vladimir-dronov/ (дата обращения: 25.04.2026). — Режим доступа: по подписке.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5. Жемчужников, Д. Г. Веб-дизайн: учебное пособие / Д. Г. Жемчужников. — Москва: Просвещение, 2021. — 142 с. — Текст: электронный. — URL: https://www.litres.ru/ (дата обращения: 27.04.2026).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6. Локхарт, Д. Современный PHP. Новые возможности и передовой опыт / Д. Локхарт. — М.: ДМК Пресс, 2023. — 305 с. — Текст: электронный. — URL: https://znanium.ru/catalog/document?id=434991 (дата обращения: 28.04.2026).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7. Миковски, М. С., Пауэлл, Д. К. Разработка одностраничных веб-приложений / М. С. Миковски, Д. К. Пауэлл. — М.: ДМК Пресс, 2023. — 514 с. — Текст: электронный. — URL: https://znanium.ru/catalog/document?id=435034 (дата обращения: 30.04.2026).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8. Полуэктова, Н. Р. Разработка веб-приложений: учебное пособие для среднего профессионального образования / Н. Р. Полуэктова. — 2-е изд. — Москва: Издательство Юрайт, 2024. — 204 с. — Текст: электронный. — URL: https://urait.ru/book/razrabotka-veb-prilozheniy-545237 (дата обращения: 02.05.2026).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9. Тузовский, А. Ф. Проектирование и разработка web-приложений: учебное пособие для среднего профессионального образования / А. Ф. Тузовский. — Москва: Издательство Юрайт, 2024. — 219 с. — Текст: электронный. — URL: https://urait.ru/bcode/541917 (дата обращения: 03.05.2026).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10. Флэнаган, Д. JavaScript. Подробное руководство. 7-е издание / Д. Флэнаган. — Издательство Диалектика (Вильямс), 2021. — 720 с.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11. Хорстманн, Кей С. Современный JavaScript для нетерпеливых / Кей С. Хорстманн. — М.: ДМК Пресс, 2021. — 288 с. — Текст: электронный. — URL: https://znanium.ru/catalog/document?id=435590 (дата обращения: 06.05.2026).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12. Three.js — JavaScript-библиотека для построения 3D-графики на основе WebGL: официальная документация. — URL: https://threejs.org/docs/ (дата обращения: 07.05.2026).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13. GSAP (GreenSock Animation Platform): официальная документация. — URL: https://gsap.com/docs/ (дата обращения: 07.05.2026).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14. Express.js: официальная документация. — URL: https://expressjs.com/ (дата обращения: 09.05.2026).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15. Node.js: официальная документация. — URL: https://nodejs.org/docs/ (дата обращения: 10.05.2026).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16. MySQL: официальная документация. — URL: https://dev.mysql.com/doc/ (дата обращения: 11.05.2026).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17. Web Push Protocol (RFC 8030). — URL: https://datatracker.ietf.org/doc/html/rfc8030 (дата обращения: 12.05.2026).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18. OWASP Top 10: 2021. — URL: https://owasp.org/Top10/ (дата обращения: 13.05.2026).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19. W3C. World Wide Web Consortium: стандарты HTML и CSS. — URL: https://www.w3.org/ (дата обращения: 14.05.2026).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20. GitHub. Документация по Git и GitHub для управления версиями кода. — URL: https://github.com/ (дата обращения: 15.05.2026). — Текст: электронный.</w:t>
      </w:r>
    </w:p>
    <w:p>
      <w:r>
        <w:br w:type="page"/>
      </w:r>
    </w:p>
    <w:p>
      <w:pPr>
        <w:spacing w:before="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Приложение 1</w:t>
      </w:r>
    </w:p>
    <w:p>
      <w:pPr>
        <w:spacing w:before="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Техническое задание</w:t>
      </w:r>
    </w:p>
    <w:p>
      <w:pPr>
        <w:spacing w:before="2400" w:after="0" w:line="360" w:lineRule="auto"/>
        <w:jc w:val="both"/>
      </w:pP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6"/>
        </w:rPr>
        <w:t>Веб-приложение для тату-мастера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6"/>
        </w:rPr>
        <w:t>с функцией онлайн-записи «REMNANT»</w:t>
      </w:r>
    </w:p>
    <w:p>
      <w:pPr>
        <w:spacing w:before="480" w:after="0" w:line="360" w:lineRule="auto"/>
        <w:jc w:val="both"/>
      </w:pP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Техническое задание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Листов: 13</w:t>
      </w:r>
    </w:p>
    <w:p>
      <w:r>
        <w:br w:type="page"/>
      </w:r>
    </w:p>
    <w:p>
      <w:pPr>
        <w:spacing w:before="240" w:after="20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СОДЕРЖАНИЕ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Общие сведения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3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1.1. Назначение документа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3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1.2. Наименование исполнителя и заказчика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3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1.3. Краткие сведения о компании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3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1.4. Плановые сроки начала и окончания работ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3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1.5. Порядок оформления и предъявления результатов работ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3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Назначение и цели создания сайта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4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2.1. Назначение сайта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4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2.2. Цели создания сайта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4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Требования к сайту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5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3.1. Требования к сайту в целом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5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3.2. Требования к функциям, выполняемым сайтом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6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3.3. Требования к функциональным возможностям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8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3.4. Требования к видам обеспечения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11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Состав и содержание работ по созданию сайта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13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5. Порядок контроля и приёмки сайта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14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6. Требования к составу и содержанию работ по вводу сайта в эксплуатацию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15</w:t>
      </w:r>
    </w:p>
    <w:p>
      <w:r>
        <w:br w:type="page"/>
      </w:r>
    </w:p>
    <w:p>
      <w:pPr>
        <w:spacing w:before="240" w:after="20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1. ОБЩИЕ СВЕДЕНИЯ</w:t>
      </w:r>
    </w:p>
    <w:p>
      <w:pPr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1.1. Назначение документа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Настоящее Техническое задание определяет требования и порядок разработки веб-приложения REMNANT для тату-мастера ИП Гукасов А. С.</w:t>
      </w:r>
    </w:p>
    <w:p>
      <w:pPr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1.2. Наименование исполнителя и заказчика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Заказчик: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Индивидуальный предприниматель Гукасов Артур Самвелович.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Адрес осуществления деятельности: г. Москва.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Исполнитель: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Симпсон Уильям Джон, студент группы ВД50-2-22 Московского приборостроительного техникума РЭУ им. Г. В. Плеханова.</w:t>
      </w:r>
    </w:p>
    <w:p>
      <w:pPr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1.3. Краткие сведения о компании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ИП Гукасов А. С. оказывает услуги в сфере художественной татуировки: разработка индивидуальных эскизов, проведение сеансов татуировки, послеоперационное сопровождение клиентов. Деятельность ведётся в формате частной мастерской.</w:t>
      </w:r>
    </w:p>
    <w:p>
      <w:pPr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1.4. Плановые сроки начала и окончания работ по созданию сайта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Начало работ: 20.04.2026.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Окончание работ: 17.05.2026.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Содержание и длительность отдельных этапов работ приведены в разделе 4 настоящего ТЗ. Сроки и состав работ являются ориентировочными и могут изменяться по согласованию с Заказчиком.</w:t>
      </w:r>
    </w:p>
    <w:p>
      <w:pPr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1.5. Порядок оформления и предъявления результатов работ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Работы по созданию веб-приложения производятся и принимаются поэтапно. По окончании каждого из этапов Исполнитель представляет Заказчику соответствующие результаты, и стороны подписывают Акт сдачи-приёмки работ.</w:t>
      </w:r>
    </w:p>
    <w:p>
      <w:pPr>
        <w:spacing w:before="240" w:after="20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2. НАЗНАЧЕНИЕ И ЦЕЛИ СОЗДАНИЯ САЙТА</w:t>
      </w:r>
    </w:p>
    <w:p>
      <w:pPr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2.1. Назначение сайта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Веб-приложение должно предоставить тату-мастеру цифровую витрину услуг и единую точку приёма заявок: представление портфолио, описание мастера, FAQ, онлайн-запись на сеанс, личный кабинет клиента и панель администрирования расписания и заявок.</w:t>
      </w:r>
    </w:p>
    <w:p>
      <w:pPr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2.2. Цели создания сайта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2.2.1. Основные цели: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автоматизация приёма заявок на сеансы татуировки;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повышение конверсии посетителей в клиентов за счёт визуального оформления (3D-анимация, портфолио);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снижение нагрузки мастера на ручной приём заявок в мессенджерах;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удержание клиентов через программу лояльности и систему уведомлений.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2.2.2. Целевая аудитория: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молодые взрослые от 18 до 35 лет, заинтересованные в художественной татуировке;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постоянные клиенты, оформляющие повторные сеансы (программа лояльности);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потенциальные клиенты из социальных сетей, переходящие на сайт по ссылке в профиле мастера.</w:t>
      </w:r>
    </w:p>
    <w:p>
      <w:pPr>
        <w:spacing w:before="240" w:after="20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3. ТРЕБОВАНИЯ К САЙТУ</w:t>
      </w:r>
    </w:p>
    <w:p>
      <w:pPr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3.1. Требования к сайту в целом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3.1.1 Требования к структуре и функционированию сайта.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Сайт представляет собой веб-приложение, доступное на персональных компьютерах и мобильных устройствах. Веб-приложение состоит из взаимосвязанных разделов с чётким разграничением функций пользователя и администратора.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3.1.2 Требования к персоналу.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 администратора (мастера) требуется наличие общих навыков работы с персональным компьютером и стандартным графическим интерфейсом.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3.1.3 Требования к сохранности информации.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системе предусмотрен механизм резервного копирования базы данных MySQL. Резервное копирование выполняется не реже одного раза в неделю.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3.1.4 Требования к разграничению доступа.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Пользователей приложения можно разделить на две категории по правам доступа: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Клиенты — имеют доступ к публичной части сайта и личному кабинету (после авторизации по телефону и паролю);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Администратор — имеет доступ к админ-панели через отдельную форму авторизации (логин и пароль).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Длина пароля — не менее 8 символов; пароль должен включать цифры и буквы в разных регистрах. Пароли хранятся в виде bcrypt-хешей.</w:t>
      </w:r>
    </w:p>
    <w:p>
      <w:pPr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3.2. Требования к функциям, выполняемым сайтом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3.2.1 Структура сайта: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Главная страница (index.html) — hero-секция с 3D-анимацией, описание мастера, портфолио, отзывы, призыв к действию;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Страница онлайн-записи (booking.html) — календарь, выбор слотов, трёхшаговая форма;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Страница мастера (master.html);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FAQ (faq.html);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Уход после тату (aftercare.html);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Контакты (contacts.html);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Личный кабинет клиента (cabinet.html);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Панель администратора (admin.html).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3.2.2 Навигация.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Пользовательский интерфейс приложения должен обеспечивать наглядное, интуитивно понятное представление структуры сайта. Используется фиксированная верхняя навигация и адаптивное бургер-меню для мобильных устройств.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3.2.3 Наполнение сайта (контент).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Статические страницы формируются вручную средствами HTML/CSS/JS. Динамические страницы (свободные слоты, история записей, уведомления) формируются программным путём на основании данных из MySQL и передаются на клиент через REST API (Express).</w:t>
      </w:r>
    </w:p>
    <w:p>
      <w:pPr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3.3. Требования к функциональным возможностям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3.3.1 Главная страница: hero-секция с 3D-моделью головы (Three.js), плавные GSAP-анимации, портфолио (lightbox), отзывы, FAQ.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3.3.2 Онлайн-запись: получение списка свободных слотов через GET /api/slots?date=YYYY-MM-DD; передача заявки через POST /api/bookings; уведомление администратора в Telegram и через Web Push.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3.3.3 Личный кабинет: авторизация по телефону и паролю (POST /api/client/login), просмотр истории записей, редактирование профиля, уровни лояльности и медали, инбокс уведомлений (опрос /api/client/notifications каждые 3 секунды).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3.3.4 Панель администратора: авторизация (POST /api/auth/login), полный CRUD над записями, редактирование расписания (availability), переопределения дат (date_overrides), блокировка дней (blocked_dates), монетизация push-рассылки.</w:t>
      </w:r>
    </w:p>
    <w:p>
      <w:pPr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3.4. Требования к видам обеспечения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3.4.1 Информационное обеспечение: данные приложения хранятся в реляционной СУБД MySQL 8 (база данных remnant_bd).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3.4.2 Языки программирования: HTML5, CSS3, JavaScript (ES2022, ES-модули) — для клиентской части; Node.js + Express — для серверной части; SQL — для описания схемы БД.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3.4.3 Лингвистическое обеспечение: интерфейс веб-приложения выполнен на русском языке.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3.4.4 Программное обеспечение клиентской части: браузер Google Chrome версии не ниже 100, Mozilla Firefox версии не ниже 100, Safari версии не ниже 15.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3.4.5 Программное обеспечение серверной части: Node.js 22 LTS, MySQL 8, операционная система Linux/Windows, Nginx (в качестве обратного прокси на продакшене).</w:t>
      </w:r>
    </w:p>
    <w:p>
      <w:pPr>
        <w:spacing w:before="240" w:after="20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4. СОСТАВ И СОДЕРЖАНИЕ РАБОТ ПО СОЗДАНИЮ САЙТА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Подробное описание этапов работы по созданию сайта приведено в таблице 1.</w:t>
      </w:r>
    </w:p>
    <w:p>
      <w:pPr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 — Состав и содержание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Дата или период выполнения работ</w:t>
            </w:r>
          </w:p>
        </w:tc>
        <w:tc>
          <w:tcPr>
            <w:tcW w:type="dxa" w:w="595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Краткое содержание выполняемых работ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20.04.2026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Совещание с руководителем практики для определения целей и задач практики.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21.04.2026 – 22.04.2026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Сбор и систематизация сведений о предметной области, осуществление анализа.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23.04.2026 – 24.04.2026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Разработка технического задания.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27.04.2026 – 29.04.2026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Разработка интерфейса веб-приложения в графическом редакторе Figma.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30.04.2026 – 06.05.2026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Разработка front-end части веб-приложения (HTML/CSS/JS, Three.js, GSAP).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07.05.2026 – 12.05.2026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Разработка back-end части веб-приложения (Node.js/Express, MySQL).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13.05.2026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Установка, настройка и тестирование веб-приложения. Загрузка веб-приложения на GitHub.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14.05.2026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Проведение аудита безопасности и продвижения веб-приложения.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15.05.2026 – 17.05.2026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Подготовка отчётной документации производственной практики.</w:t>
            </w:r>
          </w:p>
        </w:tc>
      </w:tr>
    </w:tbl>
    <w:p>
      <w:pPr>
        <w:spacing w:before="40" w:after="12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Конец таблицы 1</w:t>
      </w:r>
    </w:p>
    <w:p>
      <w:pPr>
        <w:spacing w:before="240" w:after="20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5. ПОРЯДОК КОНТРОЛЯ И ПРИЁМКИ САЙТА</w:t>
      </w:r>
    </w:p>
    <w:p>
      <w:pPr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5.1. Виды, состав, объём и методы испытаний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Сдача-приёмка выполненных работ должна осуществляться при предъявлении Исполнителем комплектов соответствующих документов и завершаться оформлением акта сдачи-приёмки, подписанного Исполнителем и утверждённого Заказчиком. Испытания сайта проводятся силами Исполнителя.</w:t>
      </w:r>
    </w:p>
    <w:p>
      <w:pPr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5.2. Общие требования к приёмке сайта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Приёмка сайта должна проводиться приёмочной комиссией, в состав которой должны входить представители Заказчика и Исполнителя, в течение трёх рабочих дней после завершения работ. Результаты работы комиссии должны оформляться актом, подписанным членами комиссии и утверждённым Заказчиком.</w:t>
      </w:r>
    </w:p>
    <w:p>
      <w:pPr>
        <w:spacing w:before="240" w:after="20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6. ТРЕБОВАНИЯ К СОСТАВУ И СОДЕРЖАНИЮ РАБОТ ПО ВВОДУ САЙТА В ЭКСПЛУАТАЦИЮ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обеспечения соответствия сайта всем необходимым требованиям, а также создания условий для эффективного функционирования, в организации Заказчика должен быть проведён следующий комплекс мероприятий: подготовка хостинга (VPS с Linux, Node.js 22 LTS и MySQL 8), настройка обратного прокси Nginx, выпуск SSL-сертификата (Let’s Encrypt), импорт схемы БД, выкладка собранной frontend-части (vite build) и запуск сервера через PM2 (ecosystem.config.cjs). Срок переноса данных составляет три рабочих дня после подписания акта о завершении работ.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