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A6F96" w14:textId="095A754B" w:rsidR="0064622E" w:rsidRPr="0064622E" w:rsidRDefault="0064622E" w:rsidP="0064622E">
      <w:pPr>
        <w:ind w:firstLine="720"/>
        <w:rPr>
          <w:rFonts w:ascii="Times New Roman" w:hAnsi="Times New Roman" w:cs="Times New Roman"/>
        </w:rPr>
      </w:pPr>
      <w:r w:rsidRPr="0064622E">
        <w:rPr>
          <w:rFonts w:ascii="Times New Roman" w:hAnsi="Times New Roman" w:cs="Times New Roman"/>
        </w:rPr>
        <w:t xml:space="preserve">CSS (Cascading Style Sheets) is a fundamental language used in web development to style and design webpages. Units of measurement in CSS play a crucial role in defining the size, spacing, and positioning of elements on a webpage. </w:t>
      </w:r>
    </w:p>
    <w:p w14:paraId="07B7C156" w14:textId="77777777" w:rsidR="0064622E" w:rsidRPr="0064622E" w:rsidRDefault="0064622E" w:rsidP="0064622E">
      <w:pPr>
        <w:rPr>
          <w:rFonts w:ascii="Times New Roman" w:hAnsi="Times New Roman" w:cs="Times New Roman"/>
        </w:rPr>
      </w:pPr>
    </w:p>
    <w:p w14:paraId="2F80ACAD" w14:textId="3D0A4031" w:rsidR="0064622E" w:rsidRPr="0064622E" w:rsidRDefault="0064622E" w:rsidP="0064622E">
      <w:pPr>
        <w:pStyle w:val="ListParagraph"/>
        <w:numPr>
          <w:ilvl w:val="0"/>
          <w:numId w:val="1"/>
        </w:numPr>
        <w:rPr>
          <w:rFonts w:ascii="Times New Roman" w:hAnsi="Times New Roman" w:cs="Times New Roman"/>
          <w:b/>
          <w:bCs/>
        </w:rPr>
      </w:pPr>
      <w:r w:rsidRPr="0064622E">
        <w:rPr>
          <w:rFonts w:ascii="Times New Roman" w:hAnsi="Times New Roman" w:cs="Times New Roman"/>
          <w:b/>
          <w:bCs/>
        </w:rPr>
        <w:t>Understanding Absolute and Relative Units:</w:t>
      </w:r>
    </w:p>
    <w:p w14:paraId="52D7D4C4" w14:textId="77777777" w:rsidR="0064622E" w:rsidRPr="0064622E" w:rsidRDefault="0064622E" w:rsidP="0064622E">
      <w:pPr>
        <w:pStyle w:val="ListParagraph"/>
        <w:ind w:left="1080"/>
        <w:rPr>
          <w:rFonts w:ascii="Times New Roman" w:hAnsi="Times New Roman" w:cs="Times New Roman"/>
          <w:b/>
          <w:bCs/>
        </w:rPr>
      </w:pPr>
    </w:p>
    <w:p w14:paraId="766D37AB" w14:textId="77777777" w:rsidR="0064622E" w:rsidRPr="0064622E" w:rsidRDefault="0064622E" w:rsidP="0064622E">
      <w:pPr>
        <w:rPr>
          <w:rFonts w:ascii="Times New Roman" w:hAnsi="Times New Roman" w:cs="Times New Roman"/>
        </w:rPr>
      </w:pPr>
      <w:r w:rsidRPr="0064622E">
        <w:rPr>
          <w:rFonts w:ascii="Times New Roman" w:hAnsi="Times New Roman" w:cs="Times New Roman"/>
        </w:rPr>
        <w:t>CSS units can be classified into two categories based on how they are defined and behave within a webpage:</w:t>
      </w:r>
    </w:p>
    <w:p w14:paraId="56FD9E9F" w14:textId="77777777" w:rsidR="0064622E" w:rsidRPr="0064622E" w:rsidRDefault="0064622E" w:rsidP="0064622E">
      <w:pPr>
        <w:rPr>
          <w:rFonts w:ascii="Times New Roman" w:hAnsi="Times New Roman" w:cs="Times New Roman"/>
        </w:rPr>
      </w:pPr>
    </w:p>
    <w:p w14:paraId="46CD1402" w14:textId="287C6252" w:rsidR="0064622E" w:rsidRPr="0064622E" w:rsidRDefault="0064622E" w:rsidP="0064622E">
      <w:pPr>
        <w:pStyle w:val="ListParagraph"/>
        <w:numPr>
          <w:ilvl w:val="0"/>
          <w:numId w:val="2"/>
        </w:numPr>
        <w:rPr>
          <w:rFonts w:ascii="Times New Roman" w:hAnsi="Times New Roman" w:cs="Times New Roman"/>
          <w:i/>
          <w:iCs/>
        </w:rPr>
      </w:pPr>
      <w:r w:rsidRPr="0064622E">
        <w:rPr>
          <w:rFonts w:ascii="Times New Roman" w:hAnsi="Times New Roman" w:cs="Times New Roman"/>
          <w:i/>
          <w:iCs/>
        </w:rPr>
        <w:t>Absolute Units:</w:t>
      </w:r>
      <w:r>
        <w:rPr>
          <w:rFonts w:ascii="Times New Roman" w:hAnsi="Times New Roman" w:cs="Times New Roman"/>
          <w:i/>
          <w:iCs/>
        </w:rPr>
        <w:br/>
      </w:r>
    </w:p>
    <w:p w14:paraId="54A9DB1A" w14:textId="7D29C73B" w:rsidR="0064622E" w:rsidRPr="0064622E" w:rsidRDefault="0064622E" w:rsidP="0064622E">
      <w:pPr>
        <w:pStyle w:val="ListParagraph"/>
        <w:numPr>
          <w:ilvl w:val="1"/>
          <w:numId w:val="2"/>
        </w:numPr>
        <w:rPr>
          <w:rFonts w:ascii="Times New Roman" w:hAnsi="Times New Roman" w:cs="Times New Roman"/>
        </w:rPr>
      </w:pPr>
      <w:r w:rsidRPr="0064622E">
        <w:rPr>
          <w:rFonts w:ascii="Times New Roman" w:hAnsi="Times New Roman" w:cs="Times New Roman"/>
        </w:rPr>
        <w:t>Absolute units provide fixed measurements that do not change regardless of the device or screen resolution. They offer precise control over the visual elements but may lack adaptability to different screen sizes.</w:t>
      </w:r>
    </w:p>
    <w:p w14:paraId="13474F09" w14:textId="77777777" w:rsidR="0064622E" w:rsidRPr="0064622E" w:rsidRDefault="0064622E" w:rsidP="0064622E">
      <w:pPr>
        <w:rPr>
          <w:rFonts w:ascii="Times New Roman" w:hAnsi="Times New Roman" w:cs="Times New Roman"/>
        </w:rPr>
      </w:pPr>
    </w:p>
    <w:p w14:paraId="0F7BBB06" w14:textId="46D4B10A" w:rsidR="0064622E" w:rsidRPr="0064622E" w:rsidRDefault="0064622E" w:rsidP="0064622E">
      <w:pPr>
        <w:pStyle w:val="ListParagraph"/>
        <w:numPr>
          <w:ilvl w:val="0"/>
          <w:numId w:val="2"/>
        </w:numPr>
        <w:rPr>
          <w:rFonts w:ascii="Times New Roman" w:hAnsi="Times New Roman" w:cs="Times New Roman"/>
          <w:i/>
          <w:iCs/>
        </w:rPr>
      </w:pPr>
      <w:r w:rsidRPr="0064622E">
        <w:rPr>
          <w:rFonts w:ascii="Times New Roman" w:hAnsi="Times New Roman" w:cs="Times New Roman"/>
          <w:i/>
          <w:iCs/>
        </w:rPr>
        <w:t>Relative Units:</w:t>
      </w:r>
      <w:r>
        <w:rPr>
          <w:rFonts w:ascii="Times New Roman" w:hAnsi="Times New Roman" w:cs="Times New Roman"/>
          <w:i/>
          <w:iCs/>
        </w:rPr>
        <w:br/>
      </w:r>
    </w:p>
    <w:p w14:paraId="41D40C19" w14:textId="2820DAEF" w:rsidR="0064622E" w:rsidRPr="0064622E" w:rsidRDefault="0064622E" w:rsidP="0064622E">
      <w:pPr>
        <w:pStyle w:val="ListParagraph"/>
        <w:numPr>
          <w:ilvl w:val="1"/>
          <w:numId w:val="2"/>
        </w:numPr>
        <w:rPr>
          <w:rFonts w:ascii="Times New Roman" w:hAnsi="Times New Roman" w:cs="Times New Roman"/>
        </w:rPr>
      </w:pPr>
      <w:r w:rsidRPr="0064622E">
        <w:rPr>
          <w:rFonts w:ascii="Times New Roman" w:hAnsi="Times New Roman" w:cs="Times New Roman"/>
        </w:rPr>
        <w:t>Relative units, on the other hand, adapt to the size and context of the viewport or parent container. They allow for responsive web design by scaling elements proportionally to ensure a consistent user experience across devices.</w:t>
      </w:r>
    </w:p>
    <w:p w14:paraId="7EE0ED0D" w14:textId="77777777" w:rsidR="0064622E" w:rsidRPr="0064622E" w:rsidRDefault="0064622E" w:rsidP="0064622E">
      <w:pPr>
        <w:rPr>
          <w:rFonts w:ascii="Times New Roman" w:hAnsi="Times New Roman" w:cs="Times New Roman"/>
        </w:rPr>
      </w:pPr>
    </w:p>
    <w:p w14:paraId="15F300FD" w14:textId="399110F2" w:rsidR="0064622E" w:rsidRPr="0064622E" w:rsidRDefault="0064622E" w:rsidP="0064622E">
      <w:pPr>
        <w:pStyle w:val="ListParagraph"/>
        <w:numPr>
          <w:ilvl w:val="0"/>
          <w:numId w:val="1"/>
        </w:numPr>
        <w:rPr>
          <w:rFonts w:ascii="Times New Roman" w:hAnsi="Times New Roman" w:cs="Times New Roman"/>
          <w:b/>
          <w:bCs/>
        </w:rPr>
      </w:pPr>
      <w:r w:rsidRPr="0064622E">
        <w:rPr>
          <w:rFonts w:ascii="Times New Roman" w:hAnsi="Times New Roman" w:cs="Times New Roman"/>
          <w:b/>
          <w:bCs/>
        </w:rPr>
        <w:t>Exploring Absolute Units:</w:t>
      </w:r>
    </w:p>
    <w:p w14:paraId="75AAEE9E" w14:textId="77777777" w:rsidR="0064622E" w:rsidRPr="0064622E" w:rsidRDefault="0064622E" w:rsidP="0064622E">
      <w:pPr>
        <w:pStyle w:val="ListParagraph"/>
        <w:ind w:left="1080"/>
        <w:rPr>
          <w:rFonts w:ascii="Times New Roman" w:hAnsi="Times New Roman" w:cs="Times New Roman"/>
          <w:b/>
          <w:bCs/>
        </w:rPr>
      </w:pPr>
    </w:p>
    <w:p w14:paraId="0E3BE6D8" w14:textId="1A1915AF" w:rsidR="0064622E" w:rsidRPr="0064622E" w:rsidRDefault="0064622E" w:rsidP="0064622E">
      <w:pPr>
        <w:pStyle w:val="ListParagraph"/>
        <w:numPr>
          <w:ilvl w:val="0"/>
          <w:numId w:val="3"/>
        </w:numPr>
        <w:rPr>
          <w:rFonts w:ascii="Times New Roman" w:hAnsi="Times New Roman" w:cs="Times New Roman"/>
          <w:i/>
          <w:iCs/>
        </w:rPr>
      </w:pPr>
      <w:r w:rsidRPr="0064622E">
        <w:rPr>
          <w:rFonts w:ascii="Times New Roman" w:hAnsi="Times New Roman" w:cs="Times New Roman"/>
          <w:i/>
          <w:iCs/>
        </w:rPr>
        <w:t>Pixels (</w:t>
      </w:r>
      <w:proofErr w:type="spellStart"/>
      <w:r w:rsidRPr="0064622E">
        <w:rPr>
          <w:rFonts w:ascii="Times New Roman" w:hAnsi="Times New Roman" w:cs="Times New Roman"/>
          <w:i/>
          <w:iCs/>
        </w:rPr>
        <w:t>px</w:t>
      </w:r>
      <w:proofErr w:type="spellEnd"/>
      <w:r w:rsidRPr="0064622E">
        <w:rPr>
          <w:rFonts w:ascii="Times New Roman" w:hAnsi="Times New Roman" w:cs="Times New Roman"/>
          <w:i/>
          <w:iCs/>
        </w:rPr>
        <w:t>):</w:t>
      </w:r>
      <w:r>
        <w:rPr>
          <w:rFonts w:ascii="Times New Roman" w:hAnsi="Times New Roman" w:cs="Times New Roman"/>
          <w:i/>
          <w:iCs/>
        </w:rPr>
        <w:br/>
      </w:r>
    </w:p>
    <w:p w14:paraId="24245ECB" w14:textId="2BD426CD" w:rsidR="0064622E" w:rsidRPr="0064622E" w:rsidRDefault="0064622E" w:rsidP="0064622E">
      <w:pPr>
        <w:pStyle w:val="ListParagraph"/>
        <w:numPr>
          <w:ilvl w:val="1"/>
          <w:numId w:val="3"/>
        </w:numPr>
        <w:rPr>
          <w:rFonts w:ascii="Times New Roman" w:hAnsi="Times New Roman" w:cs="Times New Roman"/>
        </w:rPr>
      </w:pPr>
      <w:r w:rsidRPr="0064622E">
        <w:rPr>
          <w:rFonts w:ascii="Times New Roman" w:hAnsi="Times New Roman" w:cs="Times New Roman"/>
        </w:rPr>
        <w:t>Pixels (</w:t>
      </w:r>
      <w:proofErr w:type="spellStart"/>
      <w:r w:rsidRPr="0064622E">
        <w:rPr>
          <w:rFonts w:ascii="Times New Roman" w:hAnsi="Times New Roman" w:cs="Times New Roman"/>
        </w:rPr>
        <w:t>px</w:t>
      </w:r>
      <w:proofErr w:type="spellEnd"/>
      <w:r w:rsidRPr="0064622E">
        <w:rPr>
          <w:rFonts w:ascii="Times New Roman" w:hAnsi="Times New Roman" w:cs="Times New Roman"/>
        </w:rPr>
        <w:t>) are the most used absolute unit in CSS. A pixel represents a single point on a display and provides a fixed size. For example, setting an element's width to 200px will make it exactly 200 pixels wide on all devices.</w:t>
      </w:r>
    </w:p>
    <w:p w14:paraId="22554B85" w14:textId="77777777" w:rsidR="0064622E" w:rsidRPr="0064622E" w:rsidRDefault="0064622E" w:rsidP="0064622E">
      <w:pPr>
        <w:rPr>
          <w:rFonts w:ascii="Times New Roman" w:hAnsi="Times New Roman" w:cs="Times New Roman"/>
          <w:i/>
          <w:iCs/>
        </w:rPr>
      </w:pPr>
    </w:p>
    <w:p w14:paraId="5FD72BA2" w14:textId="4F619026" w:rsidR="0064622E" w:rsidRPr="0064622E" w:rsidRDefault="0064622E" w:rsidP="0064622E">
      <w:pPr>
        <w:pStyle w:val="ListParagraph"/>
        <w:numPr>
          <w:ilvl w:val="0"/>
          <w:numId w:val="3"/>
        </w:numPr>
        <w:rPr>
          <w:rFonts w:ascii="Times New Roman" w:hAnsi="Times New Roman" w:cs="Times New Roman"/>
          <w:i/>
          <w:iCs/>
        </w:rPr>
      </w:pPr>
      <w:r w:rsidRPr="0064622E">
        <w:rPr>
          <w:rFonts w:ascii="Times New Roman" w:hAnsi="Times New Roman" w:cs="Times New Roman"/>
          <w:i/>
          <w:iCs/>
        </w:rPr>
        <w:t>Inches (in) and Centimeters (cm):</w:t>
      </w:r>
      <w:r>
        <w:rPr>
          <w:rFonts w:ascii="Times New Roman" w:hAnsi="Times New Roman" w:cs="Times New Roman"/>
          <w:i/>
          <w:iCs/>
        </w:rPr>
        <w:br/>
      </w:r>
    </w:p>
    <w:p w14:paraId="3084BA72" w14:textId="75E7FCB9" w:rsidR="0064622E" w:rsidRPr="0064622E" w:rsidRDefault="0064622E" w:rsidP="0064622E">
      <w:pPr>
        <w:pStyle w:val="ListParagraph"/>
        <w:numPr>
          <w:ilvl w:val="1"/>
          <w:numId w:val="3"/>
        </w:numPr>
        <w:rPr>
          <w:rFonts w:ascii="Times New Roman" w:hAnsi="Times New Roman" w:cs="Times New Roman"/>
        </w:rPr>
      </w:pPr>
      <w:r w:rsidRPr="0064622E">
        <w:rPr>
          <w:rFonts w:ascii="Times New Roman" w:hAnsi="Times New Roman" w:cs="Times New Roman"/>
        </w:rPr>
        <w:t>Inches (in) and centimeters (cm) are physical measurement units. While they can be used in CSS, they are less common due to variations in screen sizes and resolutions across devices.</w:t>
      </w:r>
    </w:p>
    <w:p w14:paraId="6EF16EBE" w14:textId="77777777" w:rsidR="0064622E" w:rsidRPr="0064622E" w:rsidRDefault="0064622E" w:rsidP="0064622E">
      <w:pPr>
        <w:rPr>
          <w:rFonts w:ascii="Times New Roman" w:hAnsi="Times New Roman" w:cs="Times New Roman"/>
        </w:rPr>
      </w:pPr>
    </w:p>
    <w:p w14:paraId="55E22A64" w14:textId="2801E53D" w:rsidR="0064622E" w:rsidRPr="0064622E" w:rsidRDefault="0064622E" w:rsidP="0064622E">
      <w:pPr>
        <w:pStyle w:val="ListParagraph"/>
        <w:numPr>
          <w:ilvl w:val="0"/>
          <w:numId w:val="1"/>
        </w:numPr>
        <w:rPr>
          <w:rFonts w:ascii="Times New Roman" w:hAnsi="Times New Roman" w:cs="Times New Roman"/>
          <w:b/>
          <w:bCs/>
        </w:rPr>
      </w:pPr>
      <w:r w:rsidRPr="0064622E">
        <w:rPr>
          <w:rFonts w:ascii="Times New Roman" w:hAnsi="Times New Roman" w:cs="Times New Roman"/>
          <w:b/>
          <w:bCs/>
        </w:rPr>
        <w:t>Discovering Relative Units:</w:t>
      </w:r>
    </w:p>
    <w:p w14:paraId="1FB6B334" w14:textId="77777777" w:rsidR="0064622E" w:rsidRDefault="0064622E" w:rsidP="0064622E">
      <w:pPr>
        <w:rPr>
          <w:rFonts w:ascii="Times New Roman" w:hAnsi="Times New Roman" w:cs="Times New Roman"/>
        </w:rPr>
      </w:pPr>
    </w:p>
    <w:p w14:paraId="50AB29A9" w14:textId="6CE3D6C5" w:rsidR="0064622E" w:rsidRPr="0064622E" w:rsidRDefault="0064622E" w:rsidP="0064622E">
      <w:pPr>
        <w:pStyle w:val="ListParagraph"/>
        <w:numPr>
          <w:ilvl w:val="0"/>
          <w:numId w:val="4"/>
        </w:numPr>
        <w:rPr>
          <w:rFonts w:ascii="Times New Roman" w:hAnsi="Times New Roman" w:cs="Times New Roman"/>
          <w:i/>
          <w:iCs/>
        </w:rPr>
      </w:pPr>
      <w:r w:rsidRPr="0064622E">
        <w:rPr>
          <w:rFonts w:ascii="Times New Roman" w:hAnsi="Times New Roman" w:cs="Times New Roman"/>
          <w:i/>
          <w:iCs/>
        </w:rPr>
        <w:t>Percentages (%):</w:t>
      </w:r>
      <w:r>
        <w:rPr>
          <w:rFonts w:ascii="Times New Roman" w:hAnsi="Times New Roman" w:cs="Times New Roman"/>
          <w:i/>
          <w:iCs/>
        </w:rPr>
        <w:br/>
      </w:r>
    </w:p>
    <w:p w14:paraId="13D407A9" w14:textId="5BF7E8CF" w:rsidR="0064622E" w:rsidRPr="0064622E" w:rsidRDefault="0064622E" w:rsidP="0064622E">
      <w:pPr>
        <w:pStyle w:val="ListParagraph"/>
        <w:numPr>
          <w:ilvl w:val="1"/>
          <w:numId w:val="4"/>
        </w:numPr>
        <w:rPr>
          <w:rFonts w:ascii="Times New Roman" w:hAnsi="Times New Roman" w:cs="Times New Roman"/>
        </w:rPr>
      </w:pPr>
      <w:r w:rsidRPr="0064622E">
        <w:rPr>
          <w:rFonts w:ascii="Times New Roman" w:hAnsi="Times New Roman" w:cs="Times New Roman"/>
        </w:rPr>
        <w:t>Percentages are widely used relative units in CSS. They allow elements to scale proportionally based on the size of their parent container. For example, setting an element's width to 50% will make it occupy half the width of its parent container.</w:t>
      </w:r>
    </w:p>
    <w:p w14:paraId="48369983" w14:textId="77777777" w:rsidR="0064622E" w:rsidRPr="0064622E" w:rsidRDefault="0064622E" w:rsidP="0064622E">
      <w:pPr>
        <w:rPr>
          <w:rFonts w:ascii="Times New Roman" w:hAnsi="Times New Roman" w:cs="Times New Roman"/>
        </w:rPr>
      </w:pPr>
    </w:p>
    <w:p w14:paraId="00F7E866" w14:textId="7BB34304" w:rsidR="0064622E" w:rsidRPr="0064622E" w:rsidRDefault="0064622E" w:rsidP="0064622E">
      <w:pPr>
        <w:pStyle w:val="ListParagraph"/>
        <w:numPr>
          <w:ilvl w:val="0"/>
          <w:numId w:val="4"/>
        </w:numPr>
        <w:rPr>
          <w:rFonts w:ascii="Times New Roman" w:hAnsi="Times New Roman" w:cs="Times New Roman"/>
          <w:i/>
          <w:iCs/>
        </w:rPr>
      </w:pPr>
      <w:r w:rsidRPr="0064622E">
        <w:rPr>
          <w:rFonts w:ascii="Times New Roman" w:hAnsi="Times New Roman" w:cs="Times New Roman"/>
          <w:i/>
          <w:iCs/>
        </w:rPr>
        <w:t>Viewport Width (</w:t>
      </w:r>
      <w:proofErr w:type="spellStart"/>
      <w:r w:rsidRPr="0064622E">
        <w:rPr>
          <w:rFonts w:ascii="Times New Roman" w:hAnsi="Times New Roman" w:cs="Times New Roman"/>
          <w:i/>
          <w:iCs/>
        </w:rPr>
        <w:t>vw</w:t>
      </w:r>
      <w:proofErr w:type="spellEnd"/>
      <w:r w:rsidRPr="0064622E">
        <w:rPr>
          <w:rFonts w:ascii="Times New Roman" w:hAnsi="Times New Roman" w:cs="Times New Roman"/>
          <w:i/>
          <w:iCs/>
        </w:rPr>
        <w:t>) and Viewport Height (</w:t>
      </w:r>
      <w:proofErr w:type="spellStart"/>
      <w:r w:rsidRPr="0064622E">
        <w:rPr>
          <w:rFonts w:ascii="Times New Roman" w:hAnsi="Times New Roman" w:cs="Times New Roman"/>
          <w:i/>
          <w:iCs/>
        </w:rPr>
        <w:t>vh</w:t>
      </w:r>
      <w:proofErr w:type="spellEnd"/>
      <w:r w:rsidRPr="0064622E">
        <w:rPr>
          <w:rFonts w:ascii="Times New Roman" w:hAnsi="Times New Roman" w:cs="Times New Roman"/>
          <w:i/>
          <w:iCs/>
        </w:rPr>
        <w:t>):</w:t>
      </w:r>
      <w:r>
        <w:rPr>
          <w:rFonts w:ascii="Times New Roman" w:hAnsi="Times New Roman" w:cs="Times New Roman"/>
          <w:i/>
          <w:iCs/>
        </w:rPr>
        <w:br/>
      </w:r>
    </w:p>
    <w:p w14:paraId="5F0045A3" w14:textId="18F54F38" w:rsidR="0064622E" w:rsidRPr="0064622E" w:rsidRDefault="0064622E" w:rsidP="0064622E">
      <w:pPr>
        <w:pStyle w:val="ListParagraph"/>
        <w:numPr>
          <w:ilvl w:val="1"/>
          <w:numId w:val="4"/>
        </w:numPr>
        <w:rPr>
          <w:rFonts w:ascii="Times New Roman" w:hAnsi="Times New Roman" w:cs="Times New Roman"/>
        </w:rPr>
      </w:pPr>
      <w:r w:rsidRPr="0064622E">
        <w:rPr>
          <w:rFonts w:ascii="Times New Roman" w:hAnsi="Times New Roman" w:cs="Times New Roman"/>
        </w:rPr>
        <w:lastRenderedPageBreak/>
        <w:t>Viewport units (</w:t>
      </w:r>
      <w:proofErr w:type="spellStart"/>
      <w:r w:rsidRPr="0064622E">
        <w:rPr>
          <w:rFonts w:ascii="Times New Roman" w:hAnsi="Times New Roman" w:cs="Times New Roman"/>
        </w:rPr>
        <w:t>vw</w:t>
      </w:r>
      <w:proofErr w:type="spellEnd"/>
      <w:r w:rsidRPr="0064622E">
        <w:rPr>
          <w:rFonts w:ascii="Times New Roman" w:hAnsi="Times New Roman" w:cs="Times New Roman"/>
        </w:rPr>
        <w:t xml:space="preserve"> and </w:t>
      </w:r>
      <w:proofErr w:type="spellStart"/>
      <w:r w:rsidRPr="0064622E">
        <w:rPr>
          <w:rFonts w:ascii="Times New Roman" w:hAnsi="Times New Roman" w:cs="Times New Roman"/>
        </w:rPr>
        <w:t>vh</w:t>
      </w:r>
      <w:proofErr w:type="spellEnd"/>
      <w:r w:rsidRPr="0064622E">
        <w:rPr>
          <w:rFonts w:ascii="Times New Roman" w:hAnsi="Times New Roman" w:cs="Times New Roman"/>
        </w:rPr>
        <w:t>) are relative to the size of the browser viewport. They are useful for creating designs that adapt to different screen sizes. For example, setting an element's height to 50vh will make it occupy 50% of the viewport's height.</w:t>
      </w:r>
    </w:p>
    <w:p w14:paraId="606941B6" w14:textId="77777777" w:rsidR="0064622E" w:rsidRPr="0064622E" w:rsidRDefault="0064622E" w:rsidP="0064622E">
      <w:pPr>
        <w:rPr>
          <w:rFonts w:ascii="Times New Roman" w:hAnsi="Times New Roman" w:cs="Times New Roman"/>
        </w:rPr>
      </w:pPr>
    </w:p>
    <w:p w14:paraId="12B1E20D" w14:textId="15ECC966" w:rsidR="0064622E" w:rsidRPr="0064622E" w:rsidRDefault="0064622E" w:rsidP="0064622E">
      <w:pPr>
        <w:pStyle w:val="ListParagraph"/>
        <w:numPr>
          <w:ilvl w:val="0"/>
          <w:numId w:val="4"/>
        </w:numPr>
        <w:rPr>
          <w:rFonts w:ascii="Times New Roman" w:hAnsi="Times New Roman" w:cs="Times New Roman"/>
          <w:i/>
          <w:iCs/>
        </w:rPr>
      </w:pPr>
      <w:proofErr w:type="spellStart"/>
      <w:r w:rsidRPr="0064622E">
        <w:rPr>
          <w:rFonts w:ascii="Times New Roman" w:hAnsi="Times New Roman" w:cs="Times New Roman"/>
          <w:i/>
          <w:iCs/>
        </w:rPr>
        <w:t>Em</w:t>
      </w:r>
      <w:proofErr w:type="spellEnd"/>
      <w:r w:rsidRPr="0064622E">
        <w:rPr>
          <w:rFonts w:ascii="Times New Roman" w:hAnsi="Times New Roman" w:cs="Times New Roman"/>
          <w:i/>
          <w:iCs/>
        </w:rPr>
        <w:t xml:space="preserve"> (</w:t>
      </w:r>
      <w:proofErr w:type="spellStart"/>
      <w:r w:rsidRPr="0064622E">
        <w:rPr>
          <w:rFonts w:ascii="Times New Roman" w:hAnsi="Times New Roman" w:cs="Times New Roman"/>
          <w:i/>
          <w:iCs/>
        </w:rPr>
        <w:t>em</w:t>
      </w:r>
      <w:proofErr w:type="spellEnd"/>
      <w:r w:rsidRPr="0064622E">
        <w:rPr>
          <w:rFonts w:ascii="Times New Roman" w:hAnsi="Times New Roman" w:cs="Times New Roman"/>
          <w:i/>
          <w:iCs/>
        </w:rPr>
        <w:t>):</w:t>
      </w:r>
      <w:r>
        <w:rPr>
          <w:rFonts w:ascii="Times New Roman" w:hAnsi="Times New Roman" w:cs="Times New Roman"/>
          <w:i/>
          <w:iCs/>
        </w:rPr>
        <w:br/>
      </w:r>
    </w:p>
    <w:p w14:paraId="569AB6AC" w14:textId="344D408B" w:rsidR="0064622E" w:rsidRPr="0064622E" w:rsidRDefault="0064622E" w:rsidP="0064622E">
      <w:pPr>
        <w:pStyle w:val="ListParagraph"/>
        <w:numPr>
          <w:ilvl w:val="1"/>
          <w:numId w:val="4"/>
        </w:numPr>
        <w:rPr>
          <w:rFonts w:ascii="Times New Roman" w:hAnsi="Times New Roman" w:cs="Times New Roman"/>
        </w:rPr>
      </w:pPr>
      <w:r w:rsidRPr="0064622E">
        <w:rPr>
          <w:rFonts w:ascii="Times New Roman" w:hAnsi="Times New Roman" w:cs="Times New Roman"/>
        </w:rPr>
        <w:t xml:space="preserve">The </w:t>
      </w:r>
      <w:proofErr w:type="spellStart"/>
      <w:r w:rsidRPr="0064622E">
        <w:rPr>
          <w:rFonts w:ascii="Times New Roman" w:hAnsi="Times New Roman" w:cs="Times New Roman"/>
        </w:rPr>
        <w:t>em</w:t>
      </w:r>
      <w:proofErr w:type="spellEnd"/>
      <w:r w:rsidRPr="0064622E">
        <w:rPr>
          <w:rFonts w:ascii="Times New Roman" w:hAnsi="Times New Roman" w:cs="Times New Roman"/>
        </w:rPr>
        <w:t xml:space="preserve"> unit is relative to the font size of the parent element. It allows for scalable typography and consistent proportions across elements. For example, setting an element's padding to 1em will make it have padding equal to the parent element's font size.</w:t>
      </w:r>
    </w:p>
    <w:p w14:paraId="085EC0E0" w14:textId="77777777" w:rsidR="0064622E" w:rsidRPr="0064622E" w:rsidRDefault="0064622E" w:rsidP="0064622E">
      <w:pPr>
        <w:rPr>
          <w:rFonts w:ascii="Times New Roman" w:hAnsi="Times New Roman" w:cs="Times New Roman"/>
        </w:rPr>
      </w:pPr>
    </w:p>
    <w:p w14:paraId="11D8B207" w14:textId="37F70E6B" w:rsidR="0064622E" w:rsidRPr="0064622E" w:rsidRDefault="0064622E" w:rsidP="0064622E">
      <w:pPr>
        <w:pStyle w:val="ListParagraph"/>
        <w:numPr>
          <w:ilvl w:val="0"/>
          <w:numId w:val="4"/>
        </w:numPr>
        <w:rPr>
          <w:rFonts w:ascii="Times New Roman" w:hAnsi="Times New Roman" w:cs="Times New Roman"/>
          <w:i/>
          <w:iCs/>
        </w:rPr>
      </w:pPr>
      <w:r w:rsidRPr="0064622E">
        <w:rPr>
          <w:rFonts w:ascii="Times New Roman" w:hAnsi="Times New Roman" w:cs="Times New Roman"/>
          <w:i/>
          <w:iCs/>
        </w:rPr>
        <w:t>Rem (rem):</w:t>
      </w:r>
      <w:r>
        <w:rPr>
          <w:rFonts w:ascii="Times New Roman" w:hAnsi="Times New Roman" w:cs="Times New Roman"/>
          <w:i/>
          <w:iCs/>
        </w:rPr>
        <w:br/>
      </w:r>
    </w:p>
    <w:p w14:paraId="1F025354" w14:textId="035CC3C8" w:rsidR="0064622E" w:rsidRPr="0064622E" w:rsidRDefault="0064622E" w:rsidP="0064622E">
      <w:pPr>
        <w:pStyle w:val="ListParagraph"/>
        <w:numPr>
          <w:ilvl w:val="1"/>
          <w:numId w:val="4"/>
        </w:numPr>
        <w:rPr>
          <w:rFonts w:ascii="Times New Roman" w:hAnsi="Times New Roman" w:cs="Times New Roman"/>
        </w:rPr>
      </w:pPr>
      <w:r w:rsidRPr="0064622E">
        <w:rPr>
          <w:rFonts w:ascii="Times New Roman" w:hAnsi="Times New Roman" w:cs="Times New Roman"/>
        </w:rPr>
        <w:t xml:space="preserve">Rem units, </w:t>
      </w:r>
      <w:r w:rsidR="00BB1610" w:rsidRPr="0064622E">
        <w:rPr>
          <w:rFonts w:ascii="Times New Roman" w:hAnsi="Times New Roman" w:cs="Times New Roman"/>
        </w:rPr>
        <w:t>like</w:t>
      </w:r>
      <w:r w:rsidRPr="0064622E">
        <w:rPr>
          <w:rFonts w:ascii="Times New Roman" w:hAnsi="Times New Roman" w:cs="Times New Roman"/>
        </w:rPr>
        <w:t xml:space="preserve"> </w:t>
      </w:r>
      <w:proofErr w:type="spellStart"/>
      <w:r w:rsidRPr="0064622E">
        <w:rPr>
          <w:rFonts w:ascii="Times New Roman" w:hAnsi="Times New Roman" w:cs="Times New Roman"/>
        </w:rPr>
        <w:t>em</w:t>
      </w:r>
      <w:proofErr w:type="spellEnd"/>
      <w:r w:rsidRPr="0064622E">
        <w:rPr>
          <w:rFonts w:ascii="Times New Roman" w:hAnsi="Times New Roman" w:cs="Times New Roman"/>
        </w:rPr>
        <w:t xml:space="preserve">, are relative to the root element's font size. They are particularly useful for maintaining consistent proportions across the entire webpage, as they eliminate the cascading effects of nested </w:t>
      </w:r>
      <w:proofErr w:type="spellStart"/>
      <w:r w:rsidRPr="0064622E">
        <w:rPr>
          <w:rFonts w:ascii="Times New Roman" w:hAnsi="Times New Roman" w:cs="Times New Roman"/>
        </w:rPr>
        <w:t>em</w:t>
      </w:r>
      <w:proofErr w:type="spellEnd"/>
      <w:r w:rsidRPr="0064622E">
        <w:rPr>
          <w:rFonts w:ascii="Times New Roman" w:hAnsi="Times New Roman" w:cs="Times New Roman"/>
        </w:rPr>
        <w:t xml:space="preserve"> units.</w:t>
      </w:r>
    </w:p>
    <w:p w14:paraId="3743721E" w14:textId="77777777" w:rsidR="0064622E" w:rsidRPr="0064622E" w:rsidRDefault="0064622E" w:rsidP="0064622E">
      <w:pPr>
        <w:rPr>
          <w:rFonts w:ascii="Times New Roman" w:hAnsi="Times New Roman" w:cs="Times New Roman"/>
        </w:rPr>
      </w:pPr>
    </w:p>
    <w:p w14:paraId="2FF3DB77" w14:textId="3DD5FEAA" w:rsidR="00FD63DA" w:rsidRPr="0064622E" w:rsidRDefault="0064622E" w:rsidP="0064622E">
      <w:r w:rsidRPr="0064622E">
        <w:rPr>
          <w:rFonts w:ascii="Times New Roman" w:hAnsi="Times New Roman" w:cs="Times New Roman"/>
        </w:rPr>
        <w:t>Understanding absolute and relative units in CSS is crucial for creating visually appealing and responsive webpages. Absolute units provide fixed measurements, while relative units offer adaptability to different screen sizes. By utilizing a combination of these units, web developers can create flexible and user-friendly designs that seamlessly adjust to various devices and resolutions.</w:t>
      </w:r>
    </w:p>
    <w:sectPr w:rsidR="00FD63DA" w:rsidRPr="006462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1A35" w14:textId="77777777" w:rsidR="009A5FCA" w:rsidRDefault="009A5FCA" w:rsidP="0064622E">
      <w:r>
        <w:separator/>
      </w:r>
    </w:p>
  </w:endnote>
  <w:endnote w:type="continuationSeparator" w:id="0">
    <w:p w14:paraId="5E3D5110" w14:textId="77777777" w:rsidR="009A5FCA" w:rsidRDefault="009A5FCA" w:rsidP="00646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DE693" w14:textId="77777777" w:rsidR="009A5FCA" w:rsidRDefault="009A5FCA" w:rsidP="0064622E">
      <w:r>
        <w:separator/>
      </w:r>
    </w:p>
  </w:footnote>
  <w:footnote w:type="continuationSeparator" w:id="0">
    <w:p w14:paraId="3E5BC214" w14:textId="77777777" w:rsidR="009A5FCA" w:rsidRDefault="009A5FCA" w:rsidP="00646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E3B6" w14:textId="055E0E1E" w:rsidR="0064622E" w:rsidRPr="0064622E" w:rsidRDefault="0064622E">
    <w:pPr>
      <w:pStyle w:val="Header"/>
      <w:rPr>
        <w:rFonts w:ascii="Times New Roman" w:hAnsi="Times New Roman" w:cs="Times New Roman"/>
      </w:rPr>
    </w:pPr>
    <w:r w:rsidRPr="0064622E">
      <w:rPr>
        <w:rFonts w:ascii="Times New Roman" w:hAnsi="Times New Roman" w:cs="Times New Roman"/>
      </w:rPr>
      <w:tab/>
    </w:r>
    <w:r w:rsidRPr="0064622E">
      <w:rPr>
        <w:rFonts w:ascii="Times New Roman" w:hAnsi="Times New Roman" w:cs="Times New Roman"/>
      </w:rPr>
      <w:tab/>
      <w:t>Research 2a: CSS Measurements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72D"/>
    <w:multiLevelType w:val="hybridMultilevel"/>
    <w:tmpl w:val="BD2A66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70A52"/>
    <w:multiLevelType w:val="hybridMultilevel"/>
    <w:tmpl w:val="EBB88C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B5D33"/>
    <w:multiLevelType w:val="hybridMultilevel"/>
    <w:tmpl w:val="07C43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65982"/>
    <w:multiLevelType w:val="hybridMultilevel"/>
    <w:tmpl w:val="0158F962"/>
    <w:lvl w:ilvl="0" w:tplc="9A484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008589">
    <w:abstractNumId w:val="3"/>
  </w:num>
  <w:num w:numId="2" w16cid:durableId="1068765914">
    <w:abstractNumId w:val="0"/>
  </w:num>
  <w:num w:numId="3" w16cid:durableId="1387922020">
    <w:abstractNumId w:val="1"/>
  </w:num>
  <w:num w:numId="4" w16cid:durableId="1973830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2E"/>
    <w:rsid w:val="0030670E"/>
    <w:rsid w:val="003679D5"/>
    <w:rsid w:val="004406F9"/>
    <w:rsid w:val="0064622E"/>
    <w:rsid w:val="006834FB"/>
    <w:rsid w:val="00872760"/>
    <w:rsid w:val="009A5FCA"/>
    <w:rsid w:val="00BB1610"/>
    <w:rsid w:val="00E42B00"/>
    <w:rsid w:val="00EE78AA"/>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59725"/>
  <w15:chartTrackingRefBased/>
  <w15:docId w15:val="{7F7C3208-B4B0-6D47-927E-263C4FEA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22E"/>
    <w:pPr>
      <w:tabs>
        <w:tab w:val="center" w:pos="4680"/>
        <w:tab w:val="right" w:pos="9360"/>
      </w:tabs>
    </w:pPr>
  </w:style>
  <w:style w:type="character" w:customStyle="1" w:styleId="HeaderChar">
    <w:name w:val="Header Char"/>
    <w:basedOn w:val="DefaultParagraphFont"/>
    <w:link w:val="Header"/>
    <w:uiPriority w:val="99"/>
    <w:rsid w:val="0064622E"/>
  </w:style>
  <w:style w:type="paragraph" w:styleId="Footer">
    <w:name w:val="footer"/>
    <w:basedOn w:val="Normal"/>
    <w:link w:val="FooterChar"/>
    <w:uiPriority w:val="99"/>
    <w:unhideWhenUsed/>
    <w:rsid w:val="0064622E"/>
    <w:pPr>
      <w:tabs>
        <w:tab w:val="center" w:pos="4680"/>
        <w:tab w:val="right" w:pos="9360"/>
      </w:tabs>
    </w:pPr>
  </w:style>
  <w:style w:type="character" w:customStyle="1" w:styleId="FooterChar">
    <w:name w:val="Footer Char"/>
    <w:basedOn w:val="DefaultParagraphFont"/>
    <w:link w:val="Footer"/>
    <w:uiPriority w:val="99"/>
    <w:rsid w:val="0064622E"/>
  </w:style>
  <w:style w:type="paragraph" w:styleId="ListParagraph">
    <w:name w:val="List Paragraph"/>
    <w:basedOn w:val="Normal"/>
    <w:uiPriority w:val="34"/>
    <w:qFormat/>
    <w:rsid w:val="00646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Nheap,Theresa</dc:creator>
  <cp:keywords/>
  <dc:description/>
  <cp:lastModifiedBy>Nheap,Theresa</cp:lastModifiedBy>
  <cp:revision>4</cp:revision>
  <dcterms:created xsi:type="dcterms:W3CDTF">2023-06-04T23:13:00Z</dcterms:created>
  <dcterms:modified xsi:type="dcterms:W3CDTF">2023-06-08T02:19:00Z</dcterms:modified>
</cp:coreProperties>
</file>