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simrel-m</w:t>
      </w:r>
      <w:r>
        <w:t xml:space="preserve"> </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data</w:t>
      </w:r>
      <w:r>
        <w:t xml:space="preserve"> </w:t>
      </w:r>
      <w:r>
        <w:t xml:space="preserve">simulation</w:t>
      </w:r>
      <w:r>
        <w:t xml:space="preserve"> </w:t>
      </w:r>
      <w:r>
        <w:t xml:space="preserve">for</w:t>
      </w:r>
      <w:r>
        <w:t xml:space="preserve"> </w:t>
      </w:r>
      <w:r>
        <w:t xml:space="preserve">multi-response</w:t>
      </w:r>
      <w:r>
        <w:t xml:space="preserve"> </w:t>
      </w:r>
      <w:r>
        <w:t xml:space="preserve">linear</w:t>
      </w:r>
      <w:r>
        <w:t xml:space="preserve"> </w:t>
      </w:r>
      <w:r>
        <w:t xml:space="preserve">model</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subspace</w:t>
      </w:r>
      <w:r>
        <w:t xml:space="preserve"> </w:t>
      </w:r>
      <w:r>
        <w:t xml:space="preserve">of</w:t>
      </w:r>
      <w:r>
        <w:t xml:space="preserve"> </w:t>
      </w:r>
      <w:r>
        <w:t xml:space="preserve">predictor</w:t>
      </w:r>
      <w:r>
        <w:t xml:space="preserve"> </w:t>
      </w:r>
      <w:r>
        <w:t xml:space="preserve">space</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acknoledgement"/>
      <w:bookmarkEnd w:id="21"/>
      <w:r>
        <w:t xml:space="preserve">Acknoledgement</w:t>
      </w:r>
    </w:p>
    <w:p>
      <w:pPr>
        <w:pStyle w:val="Heading1"/>
      </w:pPr>
      <w:bookmarkStart w:id="22" w:name="introduction"/>
      <w:bookmarkEnd w:id="22"/>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3" w:name="model-specification"/>
      <w:bookmarkEnd w:id="23"/>
      <w:r>
        <w:t xml:space="preserve">Model Specification</w:t>
      </w:r>
    </w:p>
    <w:p>
      <w:pPr>
        <w:pStyle w:val="FirstParagraph"/>
      </w:pPr>
      <w:r>
        <w:t xml:space="preserve">A multi-response multivariate general linear model in equation-@ref(eq:model1)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4" w:name="an-overview-of-simrel"/>
      <w:bookmarkEnd w:id="24"/>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equation~@ref(eq:simrel-model).</w:t>
      </w:r>
    </w:p>
    <w:p>
      <w:pPr>
        <w:pStyle w:val="BodyText"/>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5" w:name="model-parameterization"/>
      <w:bookmarkEnd w:id="25"/>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Heading1"/>
      </w:pPr>
      <w:bookmarkStart w:id="26" w:name="stat-model"/>
      <w:bookmarkEnd w:id="26"/>
      <w:r>
        <w:t xml:space="preserve">Stat Model</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3bd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 A versatile tool for data simulation for multi-response linear model data based on the concept of relevant subspace of predictor space</dc:title>
  <dc:creator/>
  <dcterms:created xsi:type="dcterms:W3CDTF">2017-02-02T15:21:42Z</dcterms:created>
  <dcterms:modified xsi:type="dcterms:W3CDTF">2017-02-02T15:21:42Z</dcterms:modified>
</cp:coreProperties>
</file>