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596E" w14:textId="0D8F65D9" w:rsidR="00FA1D60" w:rsidRPr="009B5478" w:rsidRDefault="00FA1D60" w:rsidP="003F0C53">
      <w:pPr>
        <w:spacing w:line="240" w:lineRule="auto"/>
        <w:ind w:left="720"/>
        <w:jc w:val="center"/>
        <w:rPr>
          <w:rFonts w:ascii="Palatino Linotype" w:hAnsi="Palatino Linotype" w:cs="Tahoma"/>
          <w:i/>
          <w:sz w:val="22"/>
        </w:rPr>
      </w:pPr>
      <w:r w:rsidRPr="009B5478">
        <w:rPr>
          <w:rFonts w:ascii="Palatino Linotype" w:hAnsi="Palatino Linotype" w:cs="Tahoma"/>
          <w:i/>
          <w:sz w:val="22"/>
        </w:rPr>
        <w:t>Educating our clients since 1989</w:t>
      </w:r>
    </w:p>
    <w:p w14:paraId="5142F1A0" w14:textId="77777777" w:rsidR="00FA1D60" w:rsidRPr="00411A68" w:rsidRDefault="00FA1D60" w:rsidP="00FA1D60">
      <w:pPr>
        <w:spacing w:line="240" w:lineRule="auto"/>
        <w:ind w:left="720"/>
        <w:jc w:val="center"/>
        <w:rPr>
          <w:rFonts w:ascii="Palatino Linotype" w:hAnsi="Palatino Linotype" w:cs="Tahoma"/>
          <w:spacing w:val="26"/>
          <w:sz w:val="28"/>
          <w:szCs w:val="40"/>
        </w:rPr>
      </w:pPr>
    </w:p>
    <w:p w14:paraId="0685A7C1" w14:textId="70E3F474" w:rsidR="00FA1D60" w:rsidRDefault="007B2D55" w:rsidP="002E5D7A">
      <w:pPr>
        <w:pStyle w:val="Title"/>
        <w:spacing w:after="240"/>
        <w:jc w:val="left"/>
        <w:rPr>
          <w:color w:val="047467" w:themeColor="accent2"/>
        </w:rPr>
      </w:pPr>
      <w:r w:rsidRPr="007806FA">
        <w:rPr>
          <w:color w:val="047467" w:themeColor="accent2"/>
        </w:rPr>
        <w:t xml:space="preserve">Limited </w:t>
      </w:r>
      <w:r w:rsidR="00D97783">
        <w:rPr>
          <w:color w:val="047467" w:themeColor="accent2"/>
        </w:rPr>
        <w:t>m</w:t>
      </w:r>
      <w:r w:rsidRPr="007806FA">
        <w:rPr>
          <w:color w:val="047467" w:themeColor="accent2"/>
        </w:rPr>
        <w:t xml:space="preserve">oisture </w:t>
      </w:r>
      <w:r w:rsidR="00D97783">
        <w:rPr>
          <w:color w:val="047467" w:themeColor="accent2"/>
        </w:rPr>
        <w:t>a</w:t>
      </w:r>
      <w:r w:rsidR="009C07DA" w:rsidRPr="007806FA">
        <w:rPr>
          <w:color w:val="047467" w:themeColor="accent2"/>
        </w:rPr>
        <w:t xml:space="preserve">ssessment </w:t>
      </w:r>
      <w:r w:rsidR="00D97783">
        <w:rPr>
          <w:color w:val="047467" w:themeColor="accent2"/>
        </w:rPr>
        <w:t>r</w:t>
      </w:r>
      <w:r w:rsidR="009C07DA" w:rsidRPr="007806FA">
        <w:rPr>
          <w:color w:val="047467" w:themeColor="accent2"/>
        </w:rPr>
        <w:t>eport</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C24FD4" w14:paraId="238A2288" w14:textId="77777777" w:rsidTr="00B810EA">
        <w:tc>
          <w:tcPr>
            <w:tcW w:w="9355" w:type="dxa"/>
            <w:hideMark/>
          </w:tcPr>
          <w:p w14:paraId="62A65EA7" w14:textId="679C3BE1" w:rsidR="00C24FD4" w:rsidRPr="00ED5664" w:rsidRDefault="00C24FD4">
            <w:pPr>
              <w:rPr>
                <w:rFonts w:eastAsia="Tahoma" w:cs="Tahoma"/>
                <w:bCs/>
                <w:szCs w:val="24"/>
              </w:rPr>
            </w:pPr>
            <w:r w:rsidRPr="00BA665E">
              <w:rPr>
                <w:rFonts w:cs="Tahoma"/>
                <w:b/>
                <w:szCs w:val="24"/>
              </w:rPr>
              <w:t>Property:</w:t>
            </w:r>
            <w:r w:rsidR="00B810EA">
              <w:rPr>
                <w:rFonts w:cs="Tahoma"/>
                <w:b/>
                <w:szCs w:val="24"/>
              </w:rPr>
              <w:t xml:space="preserve"> </w:t>
            </w:r>
          </w:p>
        </w:tc>
      </w:tr>
      <w:tr w:rsidR="00C24FD4" w14:paraId="54AD325D" w14:textId="77777777" w:rsidTr="00B810EA">
        <w:tc>
          <w:tcPr>
            <w:tcW w:w="9355" w:type="dxa"/>
            <w:hideMark/>
          </w:tcPr>
          <w:p w14:paraId="1CDC90D6" w14:textId="2F22DD9A" w:rsidR="00C24FD4" w:rsidRPr="00ED5664" w:rsidRDefault="00C24FD4">
            <w:pPr>
              <w:rPr>
                <w:rFonts w:cs="Tahoma"/>
                <w:bCs/>
                <w:szCs w:val="24"/>
              </w:rPr>
            </w:pPr>
            <w:r w:rsidRPr="00BA665E">
              <w:rPr>
                <w:rFonts w:cs="Tahoma"/>
                <w:b/>
                <w:szCs w:val="24"/>
              </w:rPr>
              <w:t>Client:</w:t>
            </w:r>
            <w:r w:rsidR="00B810EA">
              <w:rPr>
                <w:rFonts w:cs="Tahoma"/>
                <w:b/>
                <w:szCs w:val="24"/>
              </w:rPr>
              <w:t xml:space="preserve"> </w:t>
            </w:r>
          </w:p>
        </w:tc>
      </w:tr>
      <w:tr w:rsidR="00C24FD4" w14:paraId="56404492" w14:textId="77777777" w:rsidTr="00B810EA">
        <w:tc>
          <w:tcPr>
            <w:tcW w:w="9355" w:type="dxa"/>
            <w:hideMark/>
          </w:tcPr>
          <w:p w14:paraId="182B7550" w14:textId="6E8994EB" w:rsidR="00C24FD4" w:rsidRPr="00ED5664" w:rsidRDefault="00C24FD4">
            <w:pPr>
              <w:rPr>
                <w:rFonts w:cs="Tahoma"/>
                <w:bCs/>
                <w:szCs w:val="24"/>
              </w:rPr>
            </w:pPr>
            <w:r w:rsidRPr="00BA665E">
              <w:rPr>
                <w:rFonts w:cs="Tahoma"/>
                <w:b/>
                <w:szCs w:val="24"/>
              </w:rPr>
              <w:t>Report issued:</w:t>
            </w:r>
            <w:r w:rsidR="00B810EA">
              <w:rPr>
                <w:rFonts w:cs="Tahoma"/>
                <w:b/>
                <w:szCs w:val="24"/>
              </w:rPr>
              <w:t xml:space="preserve"> </w:t>
            </w:r>
          </w:p>
        </w:tc>
      </w:tr>
      <w:tr w:rsidR="00C24FD4" w14:paraId="1E747C8A" w14:textId="77777777" w:rsidTr="00B810EA">
        <w:tc>
          <w:tcPr>
            <w:tcW w:w="9355" w:type="dxa"/>
          </w:tcPr>
          <w:p w14:paraId="23696C82" w14:textId="5CA28EAB" w:rsidR="00C24FD4" w:rsidRPr="00ED5664" w:rsidRDefault="00C24FD4">
            <w:pPr>
              <w:rPr>
                <w:rFonts w:cs="Tahoma"/>
                <w:bCs/>
                <w:szCs w:val="24"/>
              </w:rPr>
            </w:pPr>
            <w:r w:rsidRPr="00BA665E">
              <w:rPr>
                <w:rFonts w:cs="Tahoma"/>
                <w:b/>
                <w:szCs w:val="24"/>
              </w:rPr>
              <w:t>Date</w:t>
            </w:r>
            <w:r w:rsidR="00EA1D83">
              <w:rPr>
                <w:rFonts w:cs="Tahoma"/>
                <w:b/>
                <w:szCs w:val="24"/>
              </w:rPr>
              <w:t xml:space="preserve"> </w:t>
            </w:r>
            <w:r w:rsidRPr="00BA665E">
              <w:rPr>
                <w:rFonts w:cs="Tahoma"/>
                <w:b/>
                <w:szCs w:val="24"/>
              </w:rPr>
              <w:t>(s) of assessment:</w:t>
            </w:r>
            <w:r w:rsidR="00B810EA">
              <w:rPr>
                <w:rFonts w:cs="Tahoma"/>
                <w:b/>
                <w:szCs w:val="24"/>
              </w:rPr>
              <w:t xml:space="preserve"> </w:t>
            </w:r>
          </w:p>
        </w:tc>
      </w:tr>
      <w:tr w:rsidR="00C24FD4" w14:paraId="052F8B46" w14:textId="77777777" w:rsidTr="00B810EA">
        <w:tc>
          <w:tcPr>
            <w:tcW w:w="9355" w:type="dxa"/>
          </w:tcPr>
          <w:p w14:paraId="0E58F159" w14:textId="05F2C7B5" w:rsidR="00C24FD4" w:rsidRPr="007C4C02" w:rsidRDefault="00C24FD4">
            <w:pPr>
              <w:rPr>
                <w:rFonts w:cs="Tahoma"/>
                <w:b/>
                <w:szCs w:val="24"/>
              </w:rPr>
            </w:pPr>
            <w:r w:rsidRPr="00BA665E">
              <w:rPr>
                <w:rFonts w:cs="Tahoma"/>
                <w:b/>
                <w:szCs w:val="24"/>
              </w:rPr>
              <w:t>Prepared by:</w:t>
            </w:r>
            <w:r>
              <w:rPr>
                <w:rFonts w:cs="Tahoma"/>
                <w:b/>
                <w:szCs w:val="24"/>
              </w:rPr>
              <w:t xml:space="preserve"> </w:t>
            </w:r>
            <w:r w:rsidRPr="00BC47F5">
              <w:rPr>
                <w:rFonts w:cs="Tahoma"/>
                <w:bCs/>
                <w:szCs w:val="24"/>
              </w:rPr>
              <w:t>Investigative Inspection Services, Inc.</w:t>
            </w:r>
            <w:r w:rsidRPr="00BA665E">
              <w:rPr>
                <w:rFonts w:cs="Tahoma"/>
                <w:bCs/>
                <w:szCs w:val="24"/>
              </w:rPr>
              <w:t xml:space="preserve"> (IIS)</w:t>
            </w:r>
          </w:p>
        </w:tc>
      </w:tr>
      <w:tr w:rsidR="007C4C02" w14:paraId="1F58570D" w14:textId="77777777" w:rsidTr="00B810EA">
        <w:tc>
          <w:tcPr>
            <w:tcW w:w="9355" w:type="dxa"/>
          </w:tcPr>
          <w:p w14:paraId="2E7A27DF" w14:textId="60254315" w:rsidR="007C4C02" w:rsidRPr="00ED5664" w:rsidRDefault="007C4C02">
            <w:pPr>
              <w:rPr>
                <w:rFonts w:cs="Tahoma"/>
                <w:bCs/>
                <w:szCs w:val="24"/>
              </w:rPr>
            </w:pPr>
            <w:r w:rsidRPr="00BA665E">
              <w:rPr>
                <w:rFonts w:cs="Tahoma"/>
                <w:b/>
                <w:szCs w:val="24"/>
              </w:rPr>
              <w:t>Consultant:</w:t>
            </w:r>
            <w:r w:rsidR="00B810EA">
              <w:rPr>
                <w:rFonts w:cs="Tahoma"/>
                <w:b/>
                <w:szCs w:val="24"/>
              </w:rPr>
              <w:t xml:space="preserve"> </w:t>
            </w:r>
            <w:r w:rsidR="00ED5664">
              <w:rPr>
                <w:rFonts w:cs="Tahoma"/>
                <w:bCs/>
                <w:szCs w:val="24"/>
              </w:rPr>
              <w:t>Stanley Yeskolski</w:t>
            </w:r>
          </w:p>
        </w:tc>
      </w:tr>
    </w:tbl>
    <w:p w14:paraId="6BF732D4" w14:textId="77777777" w:rsidR="00ED3ED6" w:rsidRPr="00864EE1" w:rsidRDefault="00ED3ED6" w:rsidP="00864EE1"/>
    <w:tbl>
      <w:tblPr>
        <w:tblStyle w:val="TableGrid"/>
        <w:tblW w:w="0" w:type="auto"/>
        <w:jc w:val="center"/>
        <w:tblBorders>
          <w:top w:val="thickThinMediumGap" w:sz="18" w:space="0" w:color="767171" w:themeColor="background2" w:themeShade="80"/>
          <w:left w:val="thickThinMediumGap" w:sz="18" w:space="0" w:color="767171" w:themeColor="background2" w:themeShade="80"/>
          <w:bottom w:val="thickThinMediumGap" w:sz="18" w:space="0" w:color="767171" w:themeColor="background2" w:themeShade="80"/>
          <w:right w:val="thickThinMediumGap" w:sz="18" w:space="0" w:color="767171" w:themeColor="background2" w:themeShade="80"/>
          <w:insideH w:val="thickThinMediumGap" w:sz="18" w:space="0" w:color="767171" w:themeColor="background2" w:themeShade="80"/>
          <w:insideV w:val="thickThinMediumGap" w:sz="18" w:space="0" w:color="767171" w:themeColor="background2" w:themeShade="80"/>
        </w:tblBorders>
        <w:tblLayout w:type="fixed"/>
        <w:tblLook w:val="04A0" w:firstRow="1" w:lastRow="0" w:firstColumn="1" w:lastColumn="0" w:noHBand="0" w:noVBand="1"/>
      </w:tblPr>
      <w:tblGrid>
        <w:gridCol w:w="6912"/>
      </w:tblGrid>
      <w:tr w:rsidR="000865ED" w14:paraId="4F0F87AF" w14:textId="77777777" w:rsidTr="00B97582">
        <w:trPr>
          <w:cantSplit/>
          <w:trHeight w:val="5184"/>
          <w:jc w:val="center"/>
        </w:trPr>
        <w:tc>
          <w:tcPr>
            <w:tcW w:w="6912" w:type="dxa"/>
            <w:vAlign w:val="center"/>
          </w:tcPr>
          <w:p w14:paraId="17F28CC8" w14:textId="266F0175" w:rsidR="000865ED" w:rsidRDefault="000865ED" w:rsidP="00B97582">
            <w:pPr>
              <w:jc w:val="center"/>
            </w:pPr>
          </w:p>
        </w:tc>
      </w:tr>
    </w:tbl>
    <w:p w14:paraId="5EEE5A21" w14:textId="77777777" w:rsidR="00ED3ED6" w:rsidRPr="00864EE1" w:rsidRDefault="00ED3ED6" w:rsidP="00864EE1"/>
    <w:p w14:paraId="236536B4" w14:textId="36EDE170" w:rsidR="00B40A73" w:rsidRPr="000E4AEF" w:rsidRDefault="00FA1D60" w:rsidP="00A24608">
      <w:r>
        <w:br w:type="page"/>
      </w:r>
    </w:p>
    <w:sdt>
      <w:sdtPr>
        <w:rPr>
          <w:rFonts w:asciiTheme="minorHAnsi" w:eastAsiaTheme="minorHAnsi" w:hAnsiTheme="minorHAnsi" w:cstheme="minorBidi"/>
          <w:color w:val="auto"/>
          <w:sz w:val="24"/>
          <w:szCs w:val="22"/>
        </w:rPr>
        <w:id w:val="-229316962"/>
        <w:docPartObj>
          <w:docPartGallery w:val="Table of Contents"/>
          <w:docPartUnique/>
        </w:docPartObj>
      </w:sdtPr>
      <w:sdtEndPr>
        <w:rPr>
          <w:b/>
          <w:bCs/>
          <w:noProof/>
        </w:rPr>
      </w:sdtEndPr>
      <w:sdtContent>
        <w:p w14:paraId="5D672CEA" w14:textId="77777777" w:rsidR="0022083C" w:rsidRDefault="0022083C" w:rsidP="00C541C1">
          <w:pPr>
            <w:pStyle w:val="TOCHeading"/>
          </w:pPr>
        </w:p>
        <w:p w14:paraId="7CF04FA9" w14:textId="1DE7B714" w:rsidR="00B40A73" w:rsidRDefault="00B40A73" w:rsidP="00C541C1">
          <w:pPr>
            <w:pStyle w:val="TOCHeading"/>
          </w:pPr>
          <w:r>
            <w:t>Table of Contents</w:t>
          </w:r>
        </w:p>
        <w:p w14:paraId="6E0CF3A7" w14:textId="46DA03AB" w:rsidR="00AA514B" w:rsidRDefault="00B40A73">
          <w:pPr>
            <w:pStyle w:val="TOC1"/>
            <w:tabs>
              <w:tab w:val="right" w:leader="dot" w:pos="9350"/>
            </w:tabs>
            <w:rPr>
              <w:rFonts w:eastAsiaTheme="minorEastAsia"/>
              <w:noProof/>
              <w:kern w:val="2"/>
              <w:szCs w:val="24"/>
              <w14:ligatures w14:val="standardContextual"/>
            </w:rPr>
          </w:pPr>
          <w:r>
            <w:fldChar w:fldCharType="begin"/>
          </w:r>
          <w:r>
            <w:instrText xml:space="preserve"> TOC \o "1-3" \h \z \u </w:instrText>
          </w:r>
          <w:r>
            <w:fldChar w:fldCharType="separate"/>
          </w:r>
          <w:hyperlink w:anchor="_Toc224478597" w:history="1">
            <w:r w:rsidR="00AA514B" w:rsidRPr="003F0DDC">
              <w:rPr>
                <w:rStyle w:val="Hyperlink"/>
                <w:noProof/>
              </w:rPr>
              <w:t>Summary</w:t>
            </w:r>
            <w:r w:rsidR="00AA514B">
              <w:rPr>
                <w:noProof/>
                <w:webHidden/>
              </w:rPr>
              <w:tab/>
            </w:r>
            <w:r w:rsidR="00AA514B">
              <w:rPr>
                <w:noProof/>
                <w:webHidden/>
              </w:rPr>
              <w:fldChar w:fldCharType="begin"/>
            </w:r>
            <w:r w:rsidR="00AA514B">
              <w:rPr>
                <w:noProof/>
                <w:webHidden/>
              </w:rPr>
              <w:instrText xml:space="preserve"> PAGEREF _Toc224478597 \h </w:instrText>
            </w:r>
            <w:r w:rsidR="00AA514B">
              <w:rPr>
                <w:noProof/>
                <w:webHidden/>
              </w:rPr>
            </w:r>
            <w:r w:rsidR="00AA514B">
              <w:rPr>
                <w:noProof/>
                <w:webHidden/>
              </w:rPr>
              <w:fldChar w:fldCharType="separate"/>
            </w:r>
            <w:r w:rsidR="00CC785F">
              <w:rPr>
                <w:noProof/>
                <w:webHidden/>
              </w:rPr>
              <w:t>3</w:t>
            </w:r>
            <w:r w:rsidR="00AA514B">
              <w:rPr>
                <w:noProof/>
                <w:webHidden/>
              </w:rPr>
              <w:fldChar w:fldCharType="end"/>
            </w:r>
          </w:hyperlink>
        </w:p>
        <w:p w14:paraId="01EC4003" w14:textId="02E663A0" w:rsidR="00AA514B" w:rsidRDefault="00AA514B">
          <w:pPr>
            <w:pStyle w:val="TOC1"/>
            <w:tabs>
              <w:tab w:val="right" w:leader="dot" w:pos="9350"/>
            </w:tabs>
            <w:rPr>
              <w:rFonts w:eastAsiaTheme="minorEastAsia"/>
              <w:noProof/>
              <w:kern w:val="2"/>
              <w:szCs w:val="24"/>
              <w14:ligatures w14:val="standardContextual"/>
            </w:rPr>
          </w:pPr>
          <w:hyperlink w:anchor="_Toc224478598" w:history="1">
            <w:r w:rsidRPr="003F0DDC">
              <w:rPr>
                <w:rStyle w:val="Hyperlink"/>
                <w:noProof/>
              </w:rPr>
              <w:t>General information</w:t>
            </w:r>
            <w:r>
              <w:rPr>
                <w:noProof/>
                <w:webHidden/>
              </w:rPr>
              <w:tab/>
            </w:r>
            <w:r>
              <w:rPr>
                <w:noProof/>
                <w:webHidden/>
              </w:rPr>
              <w:fldChar w:fldCharType="begin"/>
            </w:r>
            <w:r>
              <w:rPr>
                <w:noProof/>
                <w:webHidden/>
              </w:rPr>
              <w:instrText xml:space="preserve"> PAGEREF _Toc224478598 \h </w:instrText>
            </w:r>
            <w:r>
              <w:rPr>
                <w:noProof/>
                <w:webHidden/>
              </w:rPr>
            </w:r>
            <w:r>
              <w:rPr>
                <w:noProof/>
                <w:webHidden/>
              </w:rPr>
              <w:fldChar w:fldCharType="separate"/>
            </w:r>
            <w:r w:rsidR="00CC785F">
              <w:rPr>
                <w:noProof/>
                <w:webHidden/>
              </w:rPr>
              <w:t>4</w:t>
            </w:r>
            <w:r>
              <w:rPr>
                <w:noProof/>
                <w:webHidden/>
              </w:rPr>
              <w:fldChar w:fldCharType="end"/>
            </w:r>
          </w:hyperlink>
        </w:p>
        <w:p w14:paraId="5F606DC2" w14:textId="255BAB65" w:rsidR="00AA514B" w:rsidRDefault="00AA514B">
          <w:pPr>
            <w:pStyle w:val="TOC1"/>
            <w:tabs>
              <w:tab w:val="right" w:leader="dot" w:pos="9350"/>
            </w:tabs>
            <w:rPr>
              <w:rFonts w:eastAsiaTheme="minorEastAsia"/>
              <w:noProof/>
              <w:kern w:val="2"/>
              <w:szCs w:val="24"/>
              <w14:ligatures w14:val="standardContextual"/>
            </w:rPr>
          </w:pPr>
          <w:hyperlink w:anchor="_Toc224478599" w:history="1">
            <w:r w:rsidRPr="003F0DDC">
              <w:rPr>
                <w:rStyle w:val="Hyperlink"/>
                <w:noProof/>
              </w:rPr>
              <w:t>Introduction</w:t>
            </w:r>
            <w:r>
              <w:rPr>
                <w:noProof/>
                <w:webHidden/>
              </w:rPr>
              <w:tab/>
            </w:r>
            <w:r>
              <w:rPr>
                <w:noProof/>
                <w:webHidden/>
              </w:rPr>
              <w:fldChar w:fldCharType="begin"/>
            </w:r>
            <w:r>
              <w:rPr>
                <w:noProof/>
                <w:webHidden/>
              </w:rPr>
              <w:instrText xml:space="preserve"> PAGEREF _Toc224478599 \h </w:instrText>
            </w:r>
            <w:r>
              <w:rPr>
                <w:noProof/>
                <w:webHidden/>
              </w:rPr>
            </w:r>
            <w:r>
              <w:rPr>
                <w:noProof/>
                <w:webHidden/>
              </w:rPr>
              <w:fldChar w:fldCharType="separate"/>
            </w:r>
            <w:r w:rsidR="00CC785F">
              <w:rPr>
                <w:noProof/>
                <w:webHidden/>
              </w:rPr>
              <w:t>5</w:t>
            </w:r>
            <w:r>
              <w:rPr>
                <w:noProof/>
                <w:webHidden/>
              </w:rPr>
              <w:fldChar w:fldCharType="end"/>
            </w:r>
          </w:hyperlink>
        </w:p>
        <w:p w14:paraId="115F8DF0" w14:textId="319BB136" w:rsidR="00AA514B" w:rsidRDefault="00AA514B">
          <w:pPr>
            <w:pStyle w:val="TOC1"/>
            <w:tabs>
              <w:tab w:val="right" w:leader="dot" w:pos="9350"/>
            </w:tabs>
            <w:rPr>
              <w:rFonts w:eastAsiaTheme="minorEastAsia"/>
              <w:noProof/>
              <w:kern w:val="2"/>
              <w:szCs w:val="24"/>
              <w14:ligatures w14:val="standardContextual"/>
            </w:rPr>
          </w:pPr>
          <w:hyperlink w:anchor="_Toc224478600" w:history="1">
            <w:r w:rsidRPr="003F0DDC">
              <w:rPr>
                <w:rStyle w:val="Hyperlink"/>
                <w:noProof/>
              </w:rPr>
              <w:t>Inspection equipment and standards</w:t>
            </w:r>
            <w:r>
              <w:rPr>
                <w:noProof/>
                <w:webHidden/>
              </w:rPr>
              <w:tab/>
            </w:r>
            <w:r>
              <w:rPr>
                <w:noProof/>
                <w:webHidden/>
              </w:rPr>
              <w:fldChar w:fldCharType="begin"/>
            </w:r>
            <w:r>
              <w:rPr>
                <w:noProof/>
                <w:webHidden/>
              </w:rPr>
              <w:instrText xml:space="preserve"> PAGEREF _Toc224478600 \h </w:instrText>
            </w:r>
            <w:r>
              <w:rPr>
                <w:noProof/>
                <w:webHidden/>
              </w:rPr>
            </w:r>
            <w:r>
              <w:rPr>
                <w:noProof/>
                <w:webHidden/>
              </w:rPr>
              <w:fldChar w:fldCharType="separate"/>
            </w:r>
            <w:r w:rsidR="00CC785F">
              <w:rPr>
                <w:noProof/>
                <w:webHidden/>
              </w:rPr>
              <w:t>5</w:t>
            </w:r>
            <w:r>
              <w:rPr>
                <w:noProof/>
                <w:webHidden/>
              </w:rPr>
              <w:fldChar w:fldCharType="end"/>
            </w:r>
          </w:hyperlink>
        </w:p>
        <w:p w14:paraId="19D4EE3B" w14:textId="7EDE5D87" w:rsidR="00AA514B" w:rsidRDefault="00AA514B">
          <w:pPr>
            <w:pStyle w:val="TOC1"/>
            <w:tabs>
              <w:tab w:val="right" w:leader="dot" w:pos="9350"/>
            </w:tabs>
            <w:rPr>
              <w:rFonts w:eastAsiaTheme="minorEastAsia"/>
              <w:noProof/>
              <w:kern w:val="2"/>
              <w:szCs w:val="24"/>
              <w14:ligatures w14:val="standardContextual"/>
            </w:rPr>
          </w:pPr>
          <w:hyperlink w:anchor="_Toc224478601" w:history="1">
            <w:r w:rsidRPr="003F0DDC">
              <w:rPr>
                <w:rStyle w:val="Hyperlink"/>
                <w:noProof/>
              </w:rPr>
              <w:t>Instruments and equipment</w:t>
            </w:r>
            <w:r>
              <w:rPr>
                <w:noProof/>
                <w:webHidden/>
              </w:rPr>
              <w:tab/>
            </w:r>
            <w:r>
              <w:rPr>
                <w:noProof/>
                <w:webHidden/>
              </w:rPr>
              <w:fldChar w:fldCharType="begin"/>
            </w:r>
            <w:r>
              <w:rPr>
                <w:noProof/>
                <w:webHidden/>
              </w:rPr>
              <w:instrText xml:space="preserve"> PAGEREF _Toc224478601 \h </w:instrText>
            </w:r>
            <w:r>
              <w:rPr>
                <w:noProof/>
                <w:webHidden/>
              </w:rPr>
            </w:r>
            <w:r>
              <w:rPr>
                <w:noProof/>
                <w:webHidden/>
              </w:rPr>
              <w:fldChar w:fldCharType="separate"/>
            </w:r>
            <w:r w:rsidR="00CC785F">
              <w:rPr>
                <w:noProof/>
                <w:webHidden/>
              </w:rPr>
              <w:t>7</w:t>
            </w:r>
            <w:r>
              <w:rPr>
                <w:noProof/>
                <w:webHidden/>
              </w:rPr>
              <w:fldChar w:fldCharType="end"/>
            </w:r>
          </w:hyperlink>
        </w:p>
        <w:p w14:paraId="18C41033" w14:textId="114FBE03" w:rsidR="00AA514B" w:rsidRDefault="00AA514B">
          <w:pPr>
            <w:pStyle w:val="TOC1"/>
            <w:tabs>
              <w:tab w:val="right" w:leader="dot" w:pos="9350"/>
            </w:tabs>
            <w:rPr>
              <w:rFonts w:eastAsiaTheme="minorEastAsia"/>
              <w:noProof/>
              <w:kern w:val="2"/>
              <w:szCs w:val="24"/>
              <w14:ligatures w14:val="standardContextual"/>
            </w:rPr>
          </w:pPr>
          <w:hyperlink w:anchor="_Toc224478602" w:history="1">
            <w:r w:rsidRPr="003F0DDC">
              <w:rPr>
                <w:rStyle w:val="Hyperlink"/>
                <w:noProof/>
              </w:rPr>
              <w:t>Findings and discussion</w:t>
            </w:r>
            <w:r>
              <w:rPr>
                <w:noProof/>
                <w:webHidden/>
              </w:rPr>
              <w:tab/>
            </w:r>
            <w:r>
              <w:rPr>
                <w:noProof/>
                <w:webHidden/>
              </w:rPr>
              <w:fldChar w:fldCharType="begin"/>
            </w:r>
            <w:r>
              <w:rPr>
                <w:noProof/>
                <w:webHidden/>
              </w:rPr>
              <w:instrText xml:space="preserve"> PAGEREF _Toc224478602 \h </w:instrText>
            </w:r>
            <w:r>
              <w:rPr>
                <w:noProof/>
                <w:webHidden/>
              </w:rPr>
            </w:r>
            <w:r>
              <w:rPr>
                <w:noProof/>
                <w:webHidden/>
              </w:rPr>
              <w:fldChar w:fldCharType="separate"/>
            </w:r>
            <w:r w:rsidR="00CC785F">
              <w:rPr>
                <w:noProof/>
                <w:webHidden/>
              </w:rPr>
              <w:t>10</w:t>
            </w:r>
            <w:r>
              <w:rPr>
                <w:noProof/>
                <w:webHidden/>
              </w:rPr>
              <w:fldChar w:fldCharType="end"/>
            </w:r>
          </w:hyperlink>
        </w:p>
        <w:p w14:paraId="34AE21EF" w14:textId="1A7B3358" w:rsidR="00AA514B" w:rsidRDefault="00AA514B">
          <w:pPr>
            <w:pStyle w:val="TOC2"/>
            <w:tabs>
              <w:tab w:val="right" w:leader="dot" w:pos="9350"/>
            </w:tabs>
            <w:rPr>
              <w:rFonts w:eastAsiaTheme="minorEastAsia"/>
              <w:noProof/>
              <w:kern w:val="2"/>
              <w:szCs w:val="24"/>
              <w14:ligatures w14:val="standardContextual"/>
            </w:rPr>
          </w:pPr>
          <w:hyperlink w:anchor="_Toc224478603" w:history="1">
            <w:r w:rsidRPr="003F0DDC">
              <w:rPr>
                <w:rStyle w:val="Hyperlink"/>
                <w:noProof/>
              </w:rPr>
              <w:t>Exterior</w:t>
            </w:r>
            <w:r>
              <w:rPr>
                <w:noProof/>
                <w:webHidden/>
              </w:rPr>
              <w:tab/>
            </w:r>
            <w:r>
              <w:rPr>
                <w:noProof/>
                <w:webHidden/>
              </w:rPr>
              <w:fldChar w:fldCharType="begin"/>
            </w:r>
            <w:r>
              <w:rPr>
                <w:noProof/>
                <w:webHidden/>
              </w:rPr>
              <w:instrText xml:space="preserve"> PAGEREF _Toc224478603 \h </w:instrText>
            </w:r>
            <w:r>
              <w:rPr>
                <w:noProof/>
                <w:webHidden/>
              </w:rPr>
            </w:r>
            <w:r>
              <w:rPr>
                <w:noProof/>
                <w:webHidden/>
              </w:rPr>
              <w:fldChar w:fldCharType="separate"/>
            </w:r>
            <w:r w:rsidR="00CC785F">
              <w:rPr>
                <w:noProof/>
                <w:webHidden/>
              </w:rPr>
              <w:t>10</w:t>
            </w:r>
            <w:r>
              <w:rPr>
                <w:noProof/>
                <w:webHidden/>
              </w:rPr>
              <w:fldChar w:fldCharType="end"/>
            </w:r>
          </w:hyperlink>
        </w:p>
        <w:p w14:paraId="1758AA83" w14:textId="1848C133" w:rsidR="00AA514B" w:rsidRDefault="00AA514B">
          <w:pPr>
            <w:pStyle w:val="TOC2"/>
            <w:tabs>
              <w:tab w:val="right" w:leader="dot" w:pos="9350"/>
            </w:tabs>
            <w:rPr>
              <w:rFonts w:eastAsiaTheme="minorEastAsia"/>
              <w:noProof/>
              <w:kern w:val="2"/>
              <w:szCs w:val="24"/>
              <w14:ligatures w14:val="standardContextual"/>
            </w:rPr>
          </w:pPr>
          <w:hyperlink w:anchor="_Toc224478604" w:history="1">
            <w:r w:rsidRPr="003F0DDC">
              <w:rPr>
                <w:rStyle w:val="Hyperlink"/>
                <w:noProof/>
              </w:rPr>
              <w:t>Interior</w:t>
            </w:r>
            <w:r>
              <w:rPr>
                <w:noProof/>
                <w:webHidden/>
              </w:rPr>
              <w:tab/>
            </w:r>
            <w:r>
              <w:rPr>
                <w:noProof/>
                <w:webHidden/>
              </w:rPr>
              <w:fldChar w:fldCharType="begin"/>
            </w:r>
            <w:r>
              <w:rPr>
                <w:noProof/>
                <w:webHidden/>
              </w:rPr>
              <w:instrText xml:space="preserve"> PAGEREF _Toc224478604 \h </w:instrText>
            </w:r>
            <w:r>
              <w:rPr>
                <w:noProof/>
                <w:webHidden/>
              </w:rPr>
            </w:r>
            <w:r>
              <w:rPr>
                <w:noProof/>
                <w:webHidden/>
              </w:rPr>
              <w:fldChar w:fldCharType="separate"/>
            </w:r>
            <w:r w:rsidR="00CC785F">
              <w:rPr>
                <w:noProof/>
                <w:webHidden/>
              </w:rPr>
              <w:t>13</w:t>
            </w:r>
            <w:r>
              <w:rPr>
                <w:noProof/>
                <w:webHidden/>
              </w:rPr>
              <w:fldChar w:fldCharType="end"/>
            </w:r>
          </w:hyperlink>
        </w:p>
        <w:p w14:paraId="3F923184" w14:textId="3F9E7C32" w:rsidR="00AA514B" w:rsidRDefault="00AA514B">
          <w:pPr>
            <w:pStyle w:val="TOC2"/>
            <w:tabs>
              <w:tab w:val="right" w:leader="dot" w:pos="9350"/>
            </w:tabs>
            <w:rPr>
              <w:rFonts w:eastAsiaTheme="minorEastAsia"/>
              <w:noProof/>
              <w:kern w:val="2"/>
              <w:szCs w:val="24"/>
              <w14:ligatures w14:val="standardContextual"/>
            </w:rPr>
          </w:pPr>
          <w:hyperlink w:anchor="_Toc224478605" w:history="1">
            <w:r w:rsidRPr="003F0DDC">
              <w:rPr>
                <w:rStyle w:val="Hyperlink"/>
                <w:noProof/>
              </w:rPr>
              <w:t>Attic</w:t>
            </w:r>
            <w:r>
              <w:rPr>
                <w:noProof/>
                <w:webHidden/>
              </w:rPr>
              <w:tab/>
            </w:r>
            <w:r>
              <w:rPr>
                <w:noProof/>
                <w:webHidden/>
              </w:rPr>
              <w:fldChar w:fldCharType="begin"/>
            </w:r>
            <w:r>
              <w:rPr>
                <w:noProof/>
                <w:webHidden/>
              </w:rPr>
              <w:instrText xml:space="preserve"> PAGEREF _Toc224478605 \h </w:instrText>
            </w:r>
            <w:r>
              <w:rPr>
                <w:noProof/>
                <w:webHidden/>
              </w:rPr>
            </w:r>
            <w:r>
              <w:rPr>
                <w:noProof/>
                <w:webHidden/>
              </w:rPr>
              <w:fldChar w:fldCharType="separate"/>
            </w:r>
            <w:r w:rsidR="00CC785F">
              <w:rPr>
                <w:noProof/>
                <w:webHidden/>
              </w:rPr>
              <w:t>16</w:t>
            </w:r>
            <w:r>
              <w:rPr>
                <w:noProof/>
                <w:webHidden/>
              </w:rPr>
              <w:fldChar w:fldCharType="end"/>
            </w:r>
          </w:hyperlink>
        </w:p>
        <w:p w14:paraId="66826B32" w14:textId="6FAD29D6" w:rsidR="00AA514B" w:rsidRDefault="00AA514B">
          <w:pPr>
            <w:pStyle w:val="TOC2"/>
            <w:tabs>
              <w:tab w:val="right" w:leader="dot" w:pos="9350"/>
            </w:tabs>
            <w:rPr>
              <w:rFonts w:eastAsiaTheme="minorEastAsia"/>
              <w:noProof/>
              <w:kern w:val="2"/>
              <w:szCs w:val="24"/>
              <w14:ligatures w14:val="standardContextual"/>
            </w:rPr>
          </w:pPr>
          <w:hyperlink w:anchor="_Toc224478606" w:history="1">
            <w:r w:rsidRPr="003F0DDC">
              <w:rPr>
                <w:rStyle w:val="Hyperlink"/>
                <w:noProof/>
              </w:rPr>
              <w:t>Crawl space</w:t>
            </w:r>
            <w:r>
              <w:rPr>
                <w:noProof/>
                <w:webHidden/>
              </w:rPr>
              <w:tab/>
            </w:r>
            <w:r>
              <w:rPr>
                <w:noProof/>
                <w:webHidden/>
              </w:rPr>
              <w:fldChar w:fldCharType="begin"/>
            </w:r>
            <w:r>
              <w:rPr>
                <w:noProof/>
                <w:webHidden/>
              </w:rPr>
              <w:instrText xml:space="preserve"> PAGEREF _Toc224478606 \h </w:instrText>
            </w:r>
            <w:r>
              <w:rPr>
                <w:noProof/>
                <w:webHidden/>
              </w:rPr>
            </w:r>
            <w:r>
              <w:rPr>
                <w:noProof/>
                <w:webHidden/>
              </w:rPr>
              <w:fldChar w:fldCharType="separate"/>
            </w:r>
            <w:r w:rsidR="00CC785F">
              <w:rPr>
                <w:noProof/>
                <w:webHidden/>
              </w:rPr>
              <w:t>19</w:t>
            </w:r>
            <w:r>
              <w:rPr>
                <w:noProof/>
                <w:webHidden/>
              </w:rPr>
              <w:fldChar w:fldCharType="end"/>
            </w:r>
          </w:hyperlink>
        </w:p>
        <w:p w14:paraId="345739A0" w14:textId="437F4B37" w:rsidR="00AA514B" w:rsidRDefault="00AA514B">
          <w:pPr>
            <w:pStyle w:val="TOC2"/>
            <w:tabs>
              <w:tab w:val="right" w:leader="dot" w:pos="9350"/>
            </w:tabs>
            <w:rPr>
              <w:rFonts w:eastAsiaTheme="minorEastAsia"/>
              <w:noProof/>
              <w:kern w:val="2"/>
              <w:szCs w:val="24"/>
              <w14:ligatures w14:val="standardContextual"/>
            </w:rPr>
          </w:pPr>
          <w:hyperlink w:anchor="_Toc224478607" w:history="1">
            <w:r w:rsidRPr="003F0DDC">
              <w:rPr>
                <w:rStyle w:val="Hyperlink"/>
                <w:noProof/>
              </w:rPr>
              <w:t>Basement</w:t>
            </w:r>
            <w:r>
              <w:rPr>
                <w:noProof/>
                <w:webHidden/>
              </w:rPr>
              <w:tab/>
            </w:r>
            <w:r>
              <w:rPr>
                <w:noProof/>
                <w:webHidden/>
              </w:rPr>
              <w:fldChar w:fldCharType="begin"/>
            </w:r>
            <w:r>
              <w:rPr>
                <w:noProof/>
                <w:webHidden/>
              </w:rPr>
              <w:instrText xml:space="preserve"> PAGEREF _Toc224478607 \h </w:instrText>
            </w:r>
            <w:r>
              <w:rPr>
                <w:noProof/>
                <w:webHidden/>
              </w:rPr>
            </w:r>
            <w:r>
              <w:rPr>
                <w:noProof/>
                <w:webHidden/>
              </w:rPr>
              <w:fldChar w:fldCharType="separate"/>
            </w:r>
            <w:r w:rsidR="00CC785F">
              <w:rPr>
                <w:noProof/>
                <w:webHidden/>
              </w:rPr>
              <w:t>22</w:t>
            </w:r>
            <w:r>
              <w:rPr>
                <w:noProof/>
                <w:webHidden/>
              </w:rPr>
              <w:fldChar w:fldCharType="end"/>
            </w:r>
          </w:hyperlink>
        </w:p>
        <w:p w14:paraId="114A8E83" w14:textId="04118B20" w:rsidR="00AA514B" w:rsidRDefault="00AA514B">
          <w:pPr>
            <w:pStyle w:val="TOC2"/>
            <w:tabs>
              <w:tab w:val="right" w:leader="dot" w:pos="9350"/>
            </w:tabs>
            <w:rPr>
              <w:rFonts w:eastAsiaTheme="minorEastAsia"/>
              <w:noProof/>
              <w:kern w:val="2"/>
              <w:szCs w:val="24"/>
              <w14:ligatures w14:val="standardContextual"/>
            </w:rPr>
          </w:pPr>
          <w:hyperlink w:anchor="_Toc224478608" w:history="1">
            <w:r w:rsidRPr="003F0DDC">
              <w:rPr>
                <w:rStyle w:val="Hyperlink"/>
                <w:noProof/>
              </w:rPr>
              <w:t>HVAC systems</w:t>
            </w:r>
            <w:r>
              <w:rPr>
                <w:noProof/>
                <w:webHidden/>
              </w:rPr>
              <w:tab/>
            </w:r>
            <w:r>
              <w:rPr>
                <w:noProof/>
                <w:webHidden/>
              </w:rPr>
              <w:fldChar w:fldCharType="begin"/>
            </w:r>
            <w:r>
              <w:rPr>
                <w:noProof/>
                <w:webHidden/>
              </w:rPr>
              <w:instrText xml:space="preserve"> PAGEREF _Toc224478608 \h </w:instrText>
            </w:r>
            <w:r>
              <w:rPr>
                <w:noProof/>
                <w:webHidden/>
              </w:rPr>
            </w:r>
            <w:r>
              <w:rPr>
                <w:noProof/>
                <w:webHidden/>
              </w:rPr>
              <w:fldChar w:fldCharType="separate"/>
            </w:r>
            <w:r w:rsidR="00CC785F">
              <w:rPr>
                <w:noProof/>
                <w:webHidden/>
              </w:rPr>
              <w:t>25</w:t>
            </w:r>
            <w:r>
              <w:rPr>
                <w:noProof/>
                <w:webHidden/>
              </w:rPr>
              <w:fldChar w:fldCharType="end"/>
            </w:r>
          </w:hyperlink>
        </w:p>
        <w:p w14:paraId="7449F3D4" w14:textId="63DBDAEB" w:rsidR="00AA514B" w:rsidRDefault="00AA514B">
          <w:pPr>
            <w:pStyle w:val="TOC1"/>
            <w:tabs>
              <w:tab w:val="right" w:leader="dot" w:pos="9350"/>
            </w:tabs>
            <w:rPr>
              <w:rFonts w:eastAsiaTheme="minorEastAsia"/>
              <w:noProof/>
              <w:kern w:val="2"/>
              <w:szCs w:val="24"/>
              <w14:ligatures w14:val="standardContextual"/>
            </w:rPr>
          </w:pPr>
          <w:hyperlink w:anchor="_Toc224478609" w:history="1">
            <w:r w:rsidRPr="003F0DDC">
              <w:rPr>
                <w:rStyle w:val="Hyperlink"/>
                <w:noProof/>
              </w:rPr>
              <w:t>Sampling results</w:t>
            </w:r>
            <w:r>
              <w:rPr>
                <w:noProof/>
                <w:webHidden/>
              </w:rPr>
              <w:tab/>
            </w:r>
            <w:r>
              <w:rPr>
                <w:noProof/>
                <w:webHidden/>
              </w:rPr>
              <w:fldChar w:fldCharType="begin"/>
            </w:r>
            <w:r>
              <w:rPr>
                <w:noProof/>
                <w:webHidden/>
              </w:rPr>
              <w:instrText xml:space="preserve"> PAGEREF _Toc224478609 \h </w:instrText>
            </w:r>
            <w:r>
              <w:rPr>
                <w:noProof/>
                <w:webHidden/>
              </w:rPr>
            </w:r>
            <w:r>
              <w:rPr>
                <w:noProof/>
                <w:webHidden/>
              </w:rPr>
              <w:fldChar w:fldCharType="separate"/>
            </w:r>
            <w:r w:rsidR="00CC785F">
              <w:rPr>
                <w:noProof/>
                <w:webHidden/>
              </w:rPr>
              <w:t>28</w:t>
            </w:r>
            <w:r>
              <w:rPr>
                <w:noProof/>
                <w:webHidden/>
              </w:rPr>
              <w:fldChar w:fldCharType="end"/>
            </w:r>
          </w:hyperlink>
        </w:p>
        <w:p w14:paraId="541C0DB7" w14:textId="7C8FD58D" w:rsidR="00AA514B" w:rsidRDefault="00AA514B">
          <w:pPr>
            <w:pStyle w:val="TOC2"/>
            <w:tabs>
              <w:tab w:val="right" w:leader="dot" w:pos="9350"/>
            </w:tabs>
            <w:rPr>
              <w:rFonts w:eastAsiaTheme="minorEastAsia"/>
              <w:noProof/>
              <w:kern w:val="2"/>
              <w:szCs w:val="24"/>
              <w14:ligatures w14:val="standardContextual"/>
            </w:rPr>
          </w:pPr>
          <w:hyperlink w:anchor="_Toc224478610" w:history="1">
            <w:r w:rsidRPr="003F0DDC">
              <w:rPr>
                <w:rStyle w:val="Hyperlink"/>
                <w:noProof/>
              </w:rPr>
              <w:t>Lab Results Summary</w:t>
            </w:r>
            <w:r>
              <w:rPr>
                <w:noProof/>
                <w:webHidden/>
              </w:rPr>
              <w:tab/>
            </w:r>
            <w:r>
              <w:rPr>
                <w:noProof/>
                <w:webHidden/>
              </w:rPr>
              <w:fldChar w:fldCharType="begin"/>
            </w:r>
            <w:r>
              <w:rPr>
                <w:noProof/>
                <w:webHidden/>
              </w:rPr>
              <w:instrText xml:space="preserve"> PAGEREF _Toc224478610 \h </w:instrText>
            </w:r>
            <w:r>
              <w:rPr>
                <w:noProof/>
                <w:webHidden/>
              </w:rPr>
            </w:r>
            <w:r>
              <w:rPr>
                <w:noProof/>
                <w:webHidden/>
              </w:rPr>
              <w:fldChar w:fldCharType="separate"/>
            </w:r>
            <w:r w:rsidR="00CC785F">
              <w:rPr>
                <w:noProof/>
                <w:webHidden/>
              </w:rPr>
              <w:t>28</w:t>
            </w:r>
            <w:r>
              <w:rPr>
                <w:noProof/>
                <w:webHidden/>
              </w:rPr>
              <w:fldChar w:fldCharType="end"/>
            </w:r>
          </w:hyperlink>
        </w:p>
        <w:p w14:paraId="53470F81" w14:textId="7002BC7B" w:rsidR="00AA514B" w:rsidRDefault="00AA514B">
          <w:pPr>
            <w:pStyle w:val="TOC2"/>
            <w:tabs>
              <w:tab w:val="right" w:leader="dot" w:pos="9350"/>
            </w:tabs>
            <w:rPr>
              <w:rFonts w:eastAsiaTheme="minorEastAsia"/>
              <w:noProof/>
              <w:kern w:val="2"/>
              <w:szCs w:val="24"/>
              <w14:ligatures w14:val="standardContextual"/>
            </w:rPr>
          </w:pPr>
          <w:hyperlink w:anchor="_Toc224478611" w:history="1">
            <w:r w:rsidRPr="003F0DDC">
              <w:rPr>
                <w:rStyle w:val="Hyperlink"/>
                <w:noProof/>
              </w:rPr>
              <w:t>Direct Analysis of Tape-Lift Samples</w:t>
            </w:r>
            <w:r>
              <w:rPr>
                <w:noProof/>
                <w:webHidden/>
              </w:rPr>
              <w:tab/>
            </w:r>
            <w:r>
              <w:rPr>
                <w:noProof/>
                <w:webHidden/>
              </w:rPr>
              <w:fldChar w:fldCharType="begin"/>
            </w:r>
            <w:r>
              <w:rPr>
                <w:noProof/>
                <w:webHidden/>
              </w:rPr>
              <w:instrText xml:space="preserve"> PAGEREF _Toc224478611 \h </w:instrText>
            </w:r>
            <w:r>
              <w:rPr>
                <w:noProof/>
                <w:webHidden/>
              </w:rPr>
            </w:r>
            <w:r>
              <w:rPr>
                <w:noProof/>
                <w:webHidden/>
              </w:rPr>
              <w:fldChar w:fldCharType="separate"/>
            </w:r>
            <w:r w:rsidR="00CC785F">
              <w:rPr>
                <w:noProof/>
                <w:webHidden/>
              </w:rPr>
              <w:t>28</w:t>
            </w:r>
            <w:r>
              <w:rPr>
                <w:noProof/>
                <w:webHidden/>
              </w:rPr>
              <w:fldChar w:fldCharType="end"/>
            </w:r>
          </w:hyperlink>
        </w:p>
        <w:p w14:paraId="682AA286" w14:textId="5AF38761" w:rsidR="00AA514B" w:rsidRDefault="00AA514B">
          <w:pPr>
            <w:pStyle w:val="TOC2"/>
            <w:tabs>
              <w:tab w:val="right" w:leader="dot" w:pos="9350"/>
            </w:tabs>
            <w:rPr>
              <w:rFonts w:eastAsiaTheme="minorEastAsia"/>
              <w:noProof/>
              <w:kern w:val="2"/>
              <w:szCs w:val="24"/>
              <w14:ligatures w14:val="standardContextual"/>
            </w:rPr>
          </w:pPr>
          <w:hyperlink w:anchor="_Toc224478612" w:history="1">
            <w:r w:rsidRPr="003F0DDC">
              <w:rPr>
                <w:rStyle w:val="Hyperlink"/>
                <w:noProof/>
              </w:rPr>
              <w:t>Analysis of Air Samples</w:t>
            </w:r>
            <w:r>
              <w:rPr>
                <w:noProof/>
                <w:webHidden/>
              </w:rPr>
              <w:tab/>
            </w:r>
            <w:r>
              <w:rPr>
                <w:noProof/>
                <w:webHidden/>
              </w:rPr>
              <w:fldChar w:fldCharType="begin"/>
            </w:r>
            <w:r>
              <w:rPr>
                <w:noProof/>
                <w:webHidden/>
              </w:rPr>
              <w:instrText xml:space="preserve"> PAGEREF _Toc224478612 \h </w:instrText>
            </w:r>
            <w:r>
              <w:rPr>
                <w:noProof/>
                <w:webHidden/>
              </w:rPr>
            </w:r>
            <w:r>
              <w:rPr>
                <w:noProof/>
                <w:webHidden/>
              </w:rPr>
              <w:fldChar w:fldCharType="separate"/>
            </w:r>
            <w:r w:rsidR="00CC785F">
              <w:rPr>
                <w:noProof/>
                <w:webHidden/>
              </w:rPr>
              <w:t>29</w:t>
            </w:r>
            <w:r>
              <w:rPr>
                <w:noProof/>
                <w:webHidden/>
              </w:rPr>
              <w:fldChar w:fldCharType="end"/>
            </w:r>
          </w:hyperlink>
        </w:p>
        <w:p w14:paraId="46A9E6A4" w14:textId="75073F3B" w:rsidR="00AA514B" w:rsidRDefault="00AA514B">
          <w:pPr>
            <w:pStyle w:val="TOC2"/>
            <w:tabs>
              <w:tab w:val="right" w:leader="dot" w:pos="9350"/>
            </w:tabs>
            <w:rPr>
              <w:rFonts w:eastAsiaTheme="minorEastAsia"/>
              <w:noProof/>
              <w:kern w:val="2"/>
              <w:szCs w:val="24"/>
              <w14:ligatures w14:val="standardContextual"/>
            </w:rPr>
          </w:pPr>
          <w:hyperlink w:anchor="_Toc224478613" w:history="1">
            <w:r w:rsidRPr="003F0DDC">
              <w:rPr>
                <w:rStyle w:val="Hyperlink"/>
                <w:noProof/>
              </w:rPr>
              <w:t>Analysis of dust for mycotoxins</w:t>
            </w:r>
            <w:r>
              <w:rPr>
                <w:noProof/>
                <w:webHidden/>
              </w:rPr>
              <w:tab/>
            </w:r>
            <w:r>
              <w:rPr>
                <w:noProof/>
                <w:webHidden/>
              </w:rPr>
              <w:fldChar w:fldCharType="begin"/>
            </w:r>
            <w:r>
              <w:rPr>
                <w:noProof/>
                <w:webHidden/>
              </w:rPr>
              <w:instrText xml:space="preserve"> PAGEREF _Toc224478613 \h </w:instrText>
            </w:r>
            <w:r>
              <w:rPr>
                <w:noProof/>
                <w:webHidden/>
              </w:rPr>
            </w:r>
            <w:r>
              <w:rPr>
                <w:noProof/>
                <w:webHidden/>
              </w:rPr>
              <w:fldChar w:fldCharType="separate"/>
            </w:r>
            <w:r w:rsidR="00CC785F">
              <w:rPr>
                <w:noProof/>
                <w:webHidden/>
              </w:rPr>
              <w:t>30</w:t>
            </w:r>
            <w:r>
              <w:rPr>
                <w:noProof/>
                <w:webHidden/>
              </w:rPr>
              <w:fldChar w:fldCharType="end"/>
            </w:r>
          </w:hyperlink>
        </w:p>
        <w:p w14:paraId="7F01F3FF" w14:textId="6D40303D" w:rsidR="00AA514B" w:rsidRDefault="00AA514B">
          <w:pPr>
            <w:pStyle w:val="TOC1"/>
            <w:tabs>
              <w:tab w:val="right" w:leader="dot" w:pos="9350"/>
            </w:tabs>
            <w:rPr>
              <w:rFonts w:eastAsiaTheme="minorEastAsia"/>
              <w:noProof/>
              <w:kern w:val="2"/>
              <w:szCs w:val="24"/>
              <w14:ligatures w14:val="standardContextual"/>
            </w:rPr>
          </w:pPr>
          <w:hyperlink w:anchor="_Toc224478614" w:history="1">
            <w:r w:rsidRPr="003F0DDC">
              <w:rPr>
                <w:rStyle w:val="Hyperlink"/>
                <w:noProof/>
              </w:rPr>
              <w:t>Conclusion</w:t>
            </w:r>
            <w:r>
              <w:rPr>
                <w:noProof/>
                <w:webHidden/>
              </w:rPr>
              <w:tab/>
            </w:r>
            <w:r>
              <w:rPr>
                <w:noProof/>
                <w:webHidden/>
              </w:rPr>
              <w:fldChar w:fldCharType="begin"/>
            </w:r>
            <w:r>
              <w:rPr>
                <w:noProof/>
                <w:webHidden/>
              </w:rPr>
              <w:instrText xml:space="preserve"> PAGEREF _Toc224478614 \h </w:instrText>
            </w:r>
            <w:r>
              <w:rPr>
                <w:noProof/>
                <w:webHidden/>
              </w:rPr>
            </w:r>
            <w:r>
              <w:rPr>
                <w:noProof/>
                <w:webHidden/>
              </w:rPr>
              <w:fldChar w:fldCharType="separate"/>
            </w:r>
            <w:r w:rsidR="00CC785F">
              <w:rPr>
                <w:noProof/>
                <w:webHidden/>
              </w:rPr>
              <w:t>36</w:t>
            </w:r>
            <w:r>
              <w:rPr>
                <w:noProof/>
                <w:webHidden/>
              </w:rPr>
              <w:fldChar w:fldCharType="end"/>
            </w:r>
          </w:hyperlink>
        </w:p>
        <w:p w14:paraId="08FA765A" w14:textId="332BC9F3" w:rsidR="00AA514B" w:rsidRDefault="00AA514B">
          <w:pPr>
            <w:pStyle w:val="TOC2"/>
            <w:tabs>
              <w:tab w:val="right" w:leader="dot" w:pos="9350"/>
            </w:tabs>
            <w:rPr>
              <w:rFonts w:eastAsiaTheme="minorEastAsia"/>
              <w:noProof/>
              <w:kern w:val="2"/>
              <w:szCs w:val="24"/>
              <w14:ligatures w14:val="standardContextual"/>
            </w:rPr>
          </w:pPr>
          <w:hyperlink w:anchor="_Toc224478615" w:history="1">
            <w:r w:rsidRPr="003F0DDC">
              <w:rPr>
                <w:rStyle w:val="Hyperlink"/>
                <w:noProof/>
              </w:rPr>
              <w:t>Health-sensitive occupancy notice</w:t>
            </w:r>
            <w:r>
              <w:rPr>
                <w:noProof/>
                <w:webHidden/>
              </w:rPr>
              <w:tab/>
            </w:r>
            <w:r>
              <w:rPr>
                <w:noProof/>
                <w:webHidden/>
              </w:rPr>
              <w:fldChar w:fldCharType="begin"/>
            </w:r>
            <w:r>
              <w:rPr>
                <w:noProof/>
                <w:webHidden/>
              </w:rPr>
              <w:instrText xml:space="preserve"> PAGEREF _Toc224478615 \h </w:instrText>
            </w:r>
            <w:r>
              <w:rPr>
                <w:noProof/>
                <w:webHidden/>
              </w:rPr>
            </w:r>
            <w:r>
              <w:rPr>
                <w:noProof/>
                <w:webHidden/>
              </w:rPr>
              <w:fldChar w:fldCharType="separate"/>
            </w:r>
            <w:r w:rsidR="00CC785F">
              <w:rPr>
                <w:noProof/>
                <w:webHidden/>
              </w:rPr>
              <w:t>38</w:t>
            </w:r>
            <w:r>
              <w:rPr>
                <w:noProof/>
                <w:webHidden/>
              </w:rPr>
              <w:fldChar w:fldCharType="end"/>
            </w:r>
          </w:hyperlink>
        </w:p>
        <w:p w14:paraId="0B9AFFCA" w14:textId="412B9439" w:rsidR="00AA514B" w:rsidRDefault="00AA514B">
          <w:pPr>
            <w:pStyle w:val="TOC1"/>
            <w:tabs>
              <w:tab w:val="right" w:leader="dot" w:pos="9350"/>
            </w:tabs>
            <w:rPr>
              <w:rFonts w:eastAsiaTheme="minorEastAsia"/>
              <w:noProof/>
              <w:kern w:val="2"/>
              <w:szCs w:val="24"/>
              <w14:ligatures w14:val="standardContextual"/>
            </w:rPr>
          </w:pPr>
          <w:hyperlink w:anchor="_Toc224478616" w:history="1">
            <w:r w:rsidRPr="003F0DDC">
              <w:rPr>
                <w:rStyle w:val="Hyperlink"/>
                <w:noProof/>
              </w:rPr>
              <w:t>Limitations</w:t>
            </w:r>
            <w:r>
              <w:rPr>
                <w:noProof/>
                <w:webHidden/>
              </w:rPr>
              <w:tab/>
            </w:r>
            <w:r>
              <w:rPr>
                <w:noProof/>
                <w:webHidden/>
              </w:rPr>
              <w:fldChar w:fldCharType="begin"/>
            </w:r>
            <w:r>
              <w:rPr>
                <w:noProof/>
                <w:webHidden/>
              </w:rPr>
              <w:instrText xml:space="preserve"> PAGEREF _Toc224478616 \h </w:instrText>
            </w:r>
            <w:r>
              <w:rPr>
                <w:noProof/>
                <w:webHidden/>
              </w:rPr>
            </w:r>
            <w:r>
              <w:rPr>
                <w:noProof/>
                <w:webHidden/>
              </w:rPr>
              <w:fldChar w:fldCharType="separate"/>
            </w:r>
            <w:r w:rsidR="00CC785F">
              <w:rPr>
                <w:noProof/>
                <w:webHidden/>
              </w:rPr>
              <w:t>41</w:t>
            </w:r>
            <w:r>
              <w:rPr>
                <w:noProof/>
                <w:webHidden/>
              </w:rPr>
              <w:fldChar w:fldCharType="end"/>
            </w:r>
          </w:hyperlink>
        </w:p>
        <w:p w14:paraId="5453987C" w14:textId="5F0CD921" w:rsidR="00AA514B" w:rsidRDefault="00AA514B">
          <w:pPr>
            <w:pStyle w:val="TOC1"/>
            <w:tabs>
              <w:tab w:val="right" w:leader="dot" w:pos="9350"/>
            </w:tabs>
            <w:rPr>
              <w:rFonts w:eastAsiaTheme="minorEastAsia"/>
              <w:noProof/>
              <w:kern w:val="2"/>
              <w:szCs w:val="24"/>
              <w14:ligatures w14:val="standardContextual"/>
            </w:rPr>
          </w:pPr>
          <w:hyperlink w:anchor="_Toc224478617" w:history="1">
            <w:r w:rsidRPr="003F0DDC">
              <w:rPr>
                <w:rStyle w:val="Hyperlink"/>
                <w:noProof/>
              </w:rPr>
              <w:t>Attachments/appendices</w:t>
            </w:r>
            <w:r>
              <w:rPr>
                <w:noProof/>
                <w:webHidden/>
              </w:rPr>
              <w:tab/>
            </w:r>
            <w:r>
              <w:rPr>
                <w:noProof/>
                <w:webHidden/>
              </w:rPr>
              <w:fldChar w:fldCharType="begin"/>
            </w:r>
            <w:r>
              <w:rPr>
                <w:noProof/>
                <w:webHidden/>
              </w:rPr>
              <w:instrText xml:space="preserve"> PAGEREF _Toc224478617 \h </w:instrText>
            </w:r>
            <w:r>
              <w:rPr>
                <w:noProof/>
                <w:webHidden/>
              </w:rPr>
            </w:r>
            <w:r>
              <w:rPr>
                <w:noProof/>
                <w:webHidden/>
              </w:rPr>
              <w:fldChar w:fldCharType="separate"/>
            </w:r>
            <w:r w:rsidR="00CC785F">
              <w:rPr>
                <w:noProof/>
                <w:webHidden/>
              </w:rPr>
              <w:t>43</w:t>
            </w:r>
            <w:r>
              <w:rPr>
                <w:noProof/>
                <w:webHidden/>
              </w:rPr>
              <w:fldChar w:fldCharType="end"/>
            </w:r>
          </w:hyperlink>
        </w:p>
        <w:p w14:paraId="2A2CF00C" w14:textId="260DBE6A" w:rsidR="00B40A73" w:rsidRDefault="00B40A73">
          <w:r>
            <w:rPr>
              <w:b/>
              <w:bCs/>
              <w:noProof/>
            </w:rPr>
            <w:fldChar w:fldCharType="end"/>
          </w:r>
        </w:p>
      </w:sdtContent>
    </w:sdt>
    <w:p w14:paraId="25AFD53C" w14:textId="77777777" w:rsidR="00B40A73" w:rsidRDefault="00B40A73">
      <w:pPr>
        <w:rPr>
          <w:rFonts w:ascii="Verdana" w:hAnsi="Verdana"/>
          <w:b/>
          <w:caps/>
          <w:color w:val="047467" w:themeColor="accent2"/>
          <w:sz w:val="28"/>
          <w:szCs w:val="40"/>
        </w:rPr>
      </w:pPr>
      <w:r>
        <w:br w:type="page"/>
      </w:r>
    </w:p>
    <w:p w14:paraId="614FDA18" w14:textId="567E5F4D" w:rsidR="0022083C" w:rsidRPr="00AD0665" w:rsidRDefault="0070485B" w:rsidP="00C541C1">
      <w:pPr>
        <w:pStyle w:val="Heading1"/>
      </w:pPr>
      <w:bookmarkStart w:id="0" w:name="_Toc224478597"/>
      <w:r w:rsidRPr="00AD0665">
        <w:lastRenderedPageBreak/>
        <w:t>Summary</w:t>
      </w:r>
      <w:bookmarkEnd w:id="0"/>
      <w:r w:rsidR="0022083C" w:rsidRPr="00AD0665">
        <w:br w:type="page"/>
      </w:r>
    </w:p>
    <w:p w14:paraId="032757B4" w14:textId="31571E09" w:rsidR="00FA1D60" w:rsidRPr="00C541C1" w:rsidRDefault="00FA1D60" w:rsidP="00C541C1">
      <w:pPr>
        <w:pStyle w:val="Heading1"/>
      </w:pPr>
      <w:bookmarkStart w:id="1" w:name="_Toc224478598"/>
      <w:r w:rsidRPr="00C541C1">
        <w:lastRenderedPageBreak/>
        <w:t xml:space="preserve">General </w:t>
      </w:r>
      <w:r w:rsidR="00C541C1" w:rsidRPr="00C541C1">
        <w:t>information</w:t>
      </w:r>
      <w:bookmarkEnd w:id="1"/>
    </w:p>
    <w:tbl>
      <w:tblPr>
        <w:tblStyle w:val="TableGrid"/>
        <w:tblW w:w="9355" w:type="dxa"/>
        <w:tblLook w:val="04A0" w:firstRow="1" w:lastRow="0" w:firstColumn="1" w:lastColumn="0" w:noHBand="0" w:noVBand="1"/>
      </w:tblPr>
      <w:tblGrid>
        <w:gridCol w:w="2245"/>
        <w:gridCol w:w="2070"/>
        <w:gridCol w:w="1530"/>
        <w:gridCol w:w="3510"/>
      </w:tblGrid>
      <w:tr w:rsidR="008E0190" w:rsidRPr="00BC47F5" w14:paraId="551280B8" w14:textId="77777777" w:rsidTr="5096A377">
        <w:tc>
          <w:tcPr>
            <w:tcW w:w="9355" w:type="dxa"/>
            <w:gridSpan w:val="4"/>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5E00859B" w14:textId="77777777" w:rsidR="008E0190" w:rsidRPr="00BC47F5" w:rsidRDefault="008E0190" w:rsidP="00AC77BA">
            <w:pPr>
              <w:jc w:val="center"/>
              <w:rPr>
                <w:rFonts w:ascii="Tahoma" w:hAnsi="Tahoma" w:cs="Tahoma"/>
                <w:b/>
                <w:sz w:val="20"/>
                <w:szCs w:val="20"/>
              </w:rPr>
            </w:pPr>
            <w:bookmarkStart w:id="2" w:name="_Hlk17281372"/>
            <w:r w:rsidRPr="00BC47F5">
              <w:rPr>
                <w:rFonts w:ascii="Tahoma" w:eastAsia="Malgun Gothic" w:hAnsi="Tahoma" w:cs="Tahoma"/>
                <w:b/>
                <w:sz w:val="20"/>
                <w:szCs w:val="20"/>
              </w:rPr>
              <w:t>Client Information:</w:t>
            </w:r>
          </w:p>
        </w:tc>
      </w:tr>
      <w:tr w:rsidR="008E0190" w:rsidRPr="00BC47F5" w14:paraId="1A7FAEC2" w14:textId="77777777" w:rsidTr="5096A377">
        <w:tc>
          <w:tcPr>
            <w:tcW w:w="2245"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41E104E3" w14:textId="2113A6CC" w:rsidR="008E0190" w:rsidRPr="00BC47F5" w:rsidRDefault="008E0190" w:rsidP="00AC77BA">
            <w:pPr>
              <w:rPr>
                <w:rFonts w:ascii="Tahoma" w:hAnsi="Tahoma" w:cs="Tahoma"/>
                <w:b/>
                <w:sz w:val="20"/>
                <w:szCs w:val="20"/>
              </w:rPr>
            </w:pPr>
            <w:r w:rsidRPr="00BC47F5">
              <w:rPr>
                <w:rFonts w:ascii="Tahoma" w:hAnsi="Tahoma" w:cs="Tahoma"/>
                <w:b/>
                <w:sz w:val="20"/>
                <w:szCs w:val="20"/>
              </w:rPr>
              <w:t xml:space="preserve">Client </w:t>
            </w:r>
            <w:r w:rsidR="00FD7F5A">
              <w:rPr>
                <w:rFonts w:ascii="Tahoma" w:hAnsi="Tahoma" w:cs="Tahoma"/>
                <w:b/>
                <w:sz w:val="20"/>
                <w:szCs w:val="20"/>
              </w:rPr>
              <w:t>n</w:t>
            </w:r>
            <w:r w:rsidRPr="00BC47F5">
              <w:rPr>
                <w:rFonts w:ascii="Tahoma" w:hAnsi="Tahoma" w:cs="Tahoma"/>
                <w:b/>
                <w:sz w:val="20"/>
                <w:szCs w:val="20"/>
              </w:rPr>
              <w:t>ame:</w:t>
            </w:r>
          </w:p>
        </w:tc>
        <w:tc>
          <w:tcPr>
            <w:tcW w:w="207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14:paraId="70853D79" w14:textId="721E1D13" w:rsidR="008E0190" w:rsidRPr="00BC47F5" w:rsidRDefault="008E0190" w:rsidP="00442E22">
            <w:pPr>
              <w:rPr>
                <w:rFonts w:ascii="Tahoma" w:hAnsi="Tahoma" w:cs="Tahoma"/>
                <w:bCs/>
                <w:sz w:val="20"/>
                <w:szCs w:val="20"/>
              </w:rPr>
            </w:pPr>
          </w:p>
        </w:tc>
        <w:tc>
          <w:tcPr>
            <w:tcW w:w="153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42942FF6" w14:textId="77777777" w:rsidR="008E0190" w:rsidRPr="00BC47F5" w:rsidRDefault="008E0190" w:rsidP="00AC77BA">
            <w:pPr>
              <w:rPr>
                <w:rFonts w:ascii="Tahoma" w:hAnsi="Tahoma" w:cs="Tahoma"/>
                <w:b/>
                <w:sz w:val="20"/>
                <w:szCs w:val="20"/>
              </w:rPr>
            </w:pPr>
            <w:r w:rsidRPr="00BC47F5">
              <w:rPr>
                <w:rFonts w:ascii="Tahoma" w:hAnsi="Tahoma" w:cs="Tahoma"/>
                <w:b/>
                <w:sz w:val="20"/>
                <w:szCs w:val="20"/>
              </w:rPr>
              <w:t>Email:</w:t>
            </w:r>
          </w:p>
        </w:tc>
        <w:tc>
          <w:tcPr>
            <w:tcW w:w="351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14:paraId="4A00C483" w14:textId="3E2E2490" w:rsidR="008E0190" w:rsidRPr="00BC47F5" w:rsidRDefault="008E0190" w:rsidP="00AC77BA">
            <w:pPr>
              <w:rPr>
                <w:rFonts w:ascii="Tahoma" w:eastAsia="Tahoma" w:hAnsi="Tahoma" w:cs="Tahoma"/>
                <w:bCs/>
                <w:sz w:val="20"/>
                <w:szCs w:val="20"/>
              </w:rPr>
            </w:pPr>
          </w:p>
        </w:tc>
      </w:tr>
      <w:tr w:rsidR="008E0190" w:rsidRPr="00BC47F5" w14:paraId="4991CBAF" w14:textId="77777777" w:rsidTr="5096A377">
        <w:tc>
          <w:tcPr>
            <w:tcW w:w="2245"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2F6001CC" w14:textId="5330A0A4" w:rsidR="008E0190" w:rsidRPr="00BC47F5" w:rsidRDefault="008E0190" w:rsidP="00AC77BA">
            <w:pPr>
              <w:rPr>
                <w:rFonts w:ascii="Tahoma" w:hAnsi="Tahoma" w:cs="Tahoma"/>
                <w:b/>
                <w:sz w:val="20"/>
                <w:szCs w:val="20"/>
              </w:rPr>
            </w:pPr>
            <w:r w:rsidRPr="00BC47F5">
              <w:rPr>
                <w:rFonts w:ascii="Tahoma" w:hAnsi="Tahoma" w:cs="Tahoma"/>
                <w:b/>
                <w:sz w:val="20"/>
                <w:szCs w:val="20"/>
              </w:rPr>
              <w:t xml:space="preserve">Cell </w:t>
            </w:r>
            <w:r w:rsidR="00FD7F5A">
              <w:rPr>
                <w:rFonts w:ascii="Tahoma" w:hAnsi="Tahoma" w:cs="Tahoma"/>
                <w:b/>
                <w:sz w:val="20"/>
                <w:szCs w:val="20"/>
              </w:rPr>
              <w:t>p</w:t>
            </w:r>
            <w:r w:rsidRPr="00BC47F5">
              <w:rPr>
                <w:rFonts w:ascii="Tahoma" w:hAnsi="Tahoma" w:cs="Tahoma"/>
                <w:b/>
                <w:sz w:val="20"/>
                <w:szCs w:val="20"/>
              </w:rPr>
              <w:t>hone:</w:t>
            </w:r>
          </w:p>
        </w:tc>
        <w:tc>
          <w:tcPr>
            <w:tcW w:w="207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14:paraId="1131C73A" w14:textId="084E4809" w:rsidR="008E0190" w:rsidRPr="00BC47F5" w:rsidRDefault="008E0190" w:rsidP="00AC77BA">
            <w:pPr>
              <w:rPr>
                <w:rFonts w:ascii="Tahoma" w:hAnsi="Tahoma" w:cs="Tahoma"/>
                <w:bCs/>
                <w:sz w:val="20"/>
                <w:szCs w:val="20"/>
              </w:rPr>
            </w:pPr>
          </w:p>
        </w:tc>
        <w:tc>
          <w:tcPr>
            <w:tcW w:w="153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3DB4C6ED" w14:textId="3ECBFCD9" w:rsidR="008E0190" w:rsidRPr="00BC47F5" w:rsidRDefault="7A8B1131" w:rsidP="00AC77BA">
            <w:pPr>
              <w:rPr>
                <w:rFonts w:ascii="Tahoma" w:hAnsi="Tahoma" w:cs="Tahoma"/>
                <w:b/>
                <w:sz w:val="20"/>
                <w:szCs w:val="20"/>
              </w:rPr>
            </w:pPr>
            <w:r w:rsidRPr="00BC47F5">
              <w:rPr>
                <w:rFonts w:ascii="Tahoma" w:eastAsia="Arial" w:hAnsi="Tahoma" w:cs="Tahoma"/>
                <w:b/>
                <w:color w:val="000000" w:themeColor="accent6"/>
                <w:sz w:val="20"/>
                <w:szCs w:val="20"/>
              </w:rPr>
              <w:t xml:space="preserve"> </w:t>
            </w:r>
            <w:r w:rsidR="008E0190" w:rsidRPr="00BC47F5">
              <w:rPr>
                <w:rFonts w:ascii="Tahoma" w:hAnsi="Tahoma" w:cs="Tahoma"/>
                <w:b/>
                <w:sz w:val="20"/>
                <w:szCs w:val="20"/>
              </w:rPr>
              <w:t xml:space="preserve">Work </w:t>
            </w:r>
            <w:r w:rsidR="00FD7F5A">
              <w:rPr>
                <w:rFonts w:ascii="Tahoma" w:hAnsi="Tahoma" w:cs="Tahoma"/>
                <w:b/>
                <w:sz w:val="20"/>
                <w:szCs w:val="20"/>
              </w:rPr>
              <w:t>p</w:t>
            </w:r>
            <w:r w:rsidR="008E0190" w:rsidRPr="00BC47F5">
              <w:rPr>
                <w:rFonts w:ascii="Tahoma" w:hAnsi="Tahoma" w:cs="Tahoma"/>
                <w:b/>
                <w:sz w:val="20"/>
                <w:szCs w:val="20"/>
              </w:rPr>
              <w:t>hone:</w:t>
            </w:r>
          </w:p>
        </w:tc>
        <w:tc>
          <w:tcPr>
            <w:tcW w:w="351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14:paraId="5B40372E" w14:textId="0B3D70FF" w:rsidR="008E0190" w:rsidRPr="00BC47F5" w:rsidRDefault="008E0190" w:rsidP="00AC77BA">
            <w:pPr>
              <w:rPr>
                <w:rFonts w:ascii="Tahoma" w:hAnsi="Tahoma" w:cs="Tahoma"/>
                <w:bCs/>
                <w:sz w:val="20"/>
                <w:szCs w:val="20"/>
              </w:rPr>
            </w:pPr>
          </w:p>
        </w:tc>
      </w:tr>
      <w:tr w:rsidR="008E0190" w:rsidRPr="00BC47F5" w14:paraId="4856D480" w14:textId="77777777" w:rsidTr="5096A377">
        <w:tc>
          <w:tcPr>
            <w:tcW w:w="2245"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793FC898" w14:textId="3B79E008" w:rsidR="008E0190" w:rsidRPr="00BC47F5" w:rsidRDefault="008E0190" w:rsidP="00AC77BA">
            <w:pPr>
              <w:rPr>
                <w:rFonts w:ascii="Tahoma" w:hAnsi="Tahoma" w:cs="Tahoma"/>
                <w:b/>
                <w:sz w:val="20"/>
                <w:szCs w:val="20"/>
              </w:rPr>
            </w:pPr>
            <w:bookmarkStart w:id="3" w:name="_Hlk167802107"/>
            <w:r w:rsidRPr="00BC47F5">
              <w:rPr>
                <w:rFonts w:ascii="Tahoma" w:hAnsi="Tahoma" w:cs="Tahoma"/>
                <w:b/>
                <w:sz w:val="20"/>
                <w:szCs w:val="20"/>
              </w:rPr>
              <w:t xml:space="preserve">Client </w:t>
            </w:r>
            <w:r w:rsidR="00FD7F5A">
              <w:rPr>
                <w:rFonts w:ascii="Tahoma" w:hAnsi="Tahoma" w:cs="Tahoma"/>
                <w:b/>
                <w:sz w:val="20"/>
                <w:szCs w:val="20"/>
              </w:rPr>
              <w:t>a</w:t>
            </w:r>
            <w:r w:rsidRPr="00BC47F5">
              <w:rPr>
                <w:rFonts w:ascii="Tahoma" w:hAnsi="Tahoma" w:cs="Tahoma"/>
                <w:b/>
                <w:sz w:val="20"/>
                <w:szCs w:val="20"/>
              </w:rPr>
              <w:t>ddress:</w:t>
            </w:r>
          </w:p>
        </w:tc>
        <w:tc>
          <w:tcPr>
            <w:tcW w:w="7110"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14:paraId="1EFF6F20" w14:textId="2628EB43" w:rsidR="008E0190" w:rsidRPr="00BC47F5" w:rsidRDefault="008E0190" w:rsidP="00E16E3F">
            <w:pPr>
              <w:rPr>
                <w:rFonts w:ascii="Tahoma" w:hAnsi="Tahoma" w:cs="Tahoma"/>
                <w:bCs/>
                <w:sz w:val="20"/>
                <w:szCs w:val="20"/>
              </w:rPr>
            </w:pPr>
          </w:p>
        </w:tc>
      </w:tr>
      <w:tr w:rsidR="00FD7F5A" w:rsidRPr="00BC47F5" w14:paraId="087948C7" w14:textId="77777777" w:rsidTr="5096A377">
        <w:tc>
          <w:tcPr>
            <w:tcW w:w="2245"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1C456208" w14:textId="6778E0D5" w:rsidR="00FD7F5A" w:rsidRPr="00BC47F5" w:rsidRDefault="00FD7F5A" w:rsidP="00AC77BA">
            <w:pPr>
              <w:rPr>
                <w:rFonts w:ascii="Tahoma" w:hAnsi="Tahoma" w:cs="Tahoma"/>
                <w:b/>
                <w:sz w:val="20"/>
                <w:szCs w:val="20"/>
              </w:rPr>
            </w:pPr>
            <w:r>
              <w:rPr>
                <w:rFonts w:ascii="Tahoma" w:hAnsi="Tahoma" w:cs="Tahoma"/>
                <w:b/>
                <w:sz w:val="20"/>
                <w:szCs w:val="20"/>
              </w:rPr>
              <w:t>Inspection address:</w:t>
            </w:r>
          </w:p>
        </w:tc>
        <w:tc>
          <w:tcPr>
            <w:tcW w:w="7110"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14:paraId="2CCE7C0A" w14:textId="77777777" w:rsidR="00FD7F5A" w:rsidRPr="00BC47F5" w:rsidRDefault="00FD7F5A" w:rsidP="00E16E3F">
            <w:pPr>
              <w:rPr>
                <w:rFonts w:ascii="Tahoma" w:hAnsi="Tahoma" w:cs="Tahoma"/>
                <w:bCs/>
                <w:sz w:val="20"/>
                <w:szCs w:val="20"/>
              </w:rPr>
            </w:pPr>
          </w:p>
        </w:tc>
      </w:tr>
      <w:bookmarkEnd w:id="3"/>
    </w:tbl>
    <w:p w14:paraId="045229C1" w14:textId="7E1C4BC9" w:rsidR="008E0190" w:rsidRPr="00BC47F5" w:rsidRDefault="008E0190" w:rsidP="008E0190">
      <w:pPr>
        <w:rPr>
          <w:rFonts w:ascii="Tahoma" w:hAnsi="Tahoma" w:cs="Tahoma"/>
          <w:sz w:val="20"/>
          <w:szCs w:val="20"/>
        </w:rPr>
      </w:pPr>
    </w:p>
    <w:tbl>
      <w:tblPr>
        <w:tblStyle w:val="TableGrid"/>
        <w:tblW w:w="935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none" w:sz="0" w:space="0" w:color="auto"/>
        </w:tblBorders>
        <w:tblLook w:val="04A0" w:firstRow="1" w:lastRow="0" w:firstColumn="1" w:lastColumn="0" w:noHBand="0" w:noVBand="1"/>
      </w:tblPr>
      <w:tblGrid>
        <w:gridCol w:w="2605"/>
        <w:gridCol w:w="2160"/>
        <w:gridCol w:w="2340"/>
        <w:gridCol w:w="2250"/>
      </w:tblGrid>
      <w:tr w:rsidR="0033190F" w:rsidRPr="00BC47F5" w14:paraId="66C29818" w14:textId="77777777" w:rsidTr="5096A377">
        <w:tc>
          <w:tcPr>
            <w:tcW w:w="9355" w:type="dxa"/>
            <w:gridSpan w:val="4"/>
            <w:tcBorders>
              <w:bottom w:val="single" w:sz="4" w:space="0" w:color="7F7F7F" w:themeColor="accent6" w:themeTint="80"/>
            </w:tcBorders>
            <w:shd w:val="clear" w:color="auto" w:fill="98C8C1" w:themeFill="accent1"/>
          </w:tcPr>
          <w:p w14:paraId="41AEB781" w14:textId="77777777" w:rsidR="0033190F" w:rsidRPr="00BC47F5" w:rsidRDefault="0033190F" w:rsidP="00574FA4">
            <w:pPr>
              <w:jc w:val="center"/>
              <w:rPr>
                <w:rFonts w:ascii="Tahoma" w:eastAsia="Malgun Gothic" w:hAnsi="Tahoma" w:cs="Tahoma"/>
                <w:b/>
                <w:sz w:val="20"/>
                <w:szCs w:val="20"/>
              </w:rPr>
            </w:pPr>
            <w:r w:rsidRPr="00BC47F5">
              <w:rPr>
                <w:rFonts w:ascii="Tahoma" w:eastAsia="Malgun Gothic" w:hAnsi="Tahoma" w:cs="Tahoma"/>
                <w:b/>
                <w:sz w:val="20"/>
                <w:szCs w:val="20"/>
              </w:rPr>
              <w:t>Assessment Details:</w:t>
            </w:r>
          </w:p>
        </w:tc>
      </w:tr>
      <w:tr w:rsidR="0033190F" w:rsidRPr="00BC47F5" w14:paraId="34DD8C77" w14:textId="77777777" w:rsidTr="00E976DF">
        <w:tc>
          <w:tcPr>
            <w:tcW w:w="2605" w:type="dxa"/>
            <w:tcBorders>
              <w:top w:val="single" w:sz="4" w:space="0" w:color="7F7F7F" w:themeColor="accent6" w:themeTint="80"/>
              <w:right w:val="single" w:sz="4" w:space="0" w:color="7F7F7F" w:themeColor="accent6" w:themeTint="80"/>
            </w:tcBorders>
            <w:shd w:val="clear" w:color="auto" w:fill="98C8C1" w:themeFill="accent1"/>
          </w:tcPr>
          <w:p w14:paraId="5251AE74" w14:textId="77777777" w:rsidR="0033190F" w:rsidRPr="00BC47F5" w:rsidRDefault="0033190F" w:rsidP="00574FA4">
            <w:pPr>
              <w:rPr>
                <w:rFonts w:ascii="Tahoma" w:hAnsi="Tahoma" w:cs="Tahoma"/>
                <w:b/>
                <w:sz w:val="20"/>
                <w:szCs w:val="20"/>
              </w:rPr>
            </w:pPr>
            <w:r w:rsidRPr="00BC47F5">
              <w:rPr>
                <w:rFonts w:ascii="Tahoma" w:hAnsi="Tahoma" w:cs="Tahoma"/>
                <w:b/>
                <w:sz w:val="20"/>
                <w:szCs w:val="20"/>
              </w:rPr>
              <w:t>Inspector(s) present:</w:t>
            </w:r>
          </w:p>
        </w:tc>
        <w:tc>
          <w:tcPr>
            <w:tcW w:w="6750" w:type="dxa"/>
            <w:gridSpan w:val="3"/>
            <w:tcBorders>
              <w:top w:val="single" w:sz="4" w:space="0" w:color="7F7F7F" w:themeColor="accent6" w:themeTint="80"/>
              <w:left w:val="single" w:sz="4" w:space="0" w:color="7F7F7F" w:themeColor="accent6" w:themeTint="80"/>
            </w:tcBorders>
          </w:tcPr>
          <w:p w14:paraId="229E7AE6" w14:textId="6EA03436" w:rsidR="0033190F" w:rsidRPr="00BC47F5" w:rsidRDefault="0033190F" w:rsidP="00574FA4">
            <w:pPr>
              <w:rPr>
                <w:rFonts w:ascii="Tahoma" w:hAnsi="Tahoma" w:cs="Tahoma"/>
                <w:bCs/>
                <w:sz w:val="20"/>
                <w:szCs w:val="20"/>
              </w:rPr>
            </w:pPr>
          </w:p>
        </w:tc>
      </w:tr>
      <w:tr w:rsidR="0033190F" w:rsidRPr="00BC47F5" w14:paraId="3BF46C37" w14:textId="77777777" w:rsidTr="00E976DF">
        <w:trPr>
          <w:trHeight w:val="287"/>
        </w:trPr>
        <w:tc>
          <w:tcPr>
            <w:tcW w:w="2605" w:type="dxa"/>
            <w:tcBorders>
              <w:right w:val="single" w:sz="4" w:space="0" w:color="7F7F7F" w:themeColor="accent6" w:themeTint="80"/>
            </w:tcBorders>
            <w:shd w:val="clear" w:color="auto" w:fill="98C8C1" w:themeFill="accent1"/>
          </w:tcPr>
          <w:p w14:paraId="326292F0" w14:textId="2BC122A4" w:rsidR="0033190F" w:rsidRPr="00BC47F5" w:rsidRDefault="0033190F" w:rsidP="00574FA4">
            <w:pPr>
              <w:rPr>
                <w:rFonts w:ascii="Tahoma" w:hAnsi="Tahoma" w:cs="Tahoma"/>
                <w:b/>
                <w:sz w:val="20"/>
                <w:szCs w:val="20"/>
              </w:rPr>
            </w:pPr>
            <w:r w:rsidRPr="00BC47F5">
              <w:rPr>
                <w:rFonts w:ascii="Tahoma" w:hAnsi="Tahoma" w:cs="Tahoma"/>
                <w:b/>
                <w:sz w:val="20"/>
                <w:szCs w:val="20"/>
              </w:rPr>
              <w:t xml:space="preserve">Date(s) of </w:t>
            </w:r>
            <w:r w:rsidR="00FD7F5A">
              <w:rPr>
                <w:rFonts w:ascii="Tahoma" w:hAnsi="Tahoma" w:cs="Tahoma"/>
                <w:b/>
                <w:sz w:val="20"/>
                <w:szCs w:val="20"/>
              </w:rPr>
              <w:t>assessment</w:t>
            </w:r>
            <w:r w:rsidRPr="00BC47F5">
              <w:rPr>
                <w:rFonts w:ascii="Tahoma" w:hAnsi="Tahoma" w:cs="Tahoma"/>
                <w:b/>
                <w:sz w:val="20"/>
                <w:szCs w:val="20"/>
              </w:rPr>
              <w:t>:</w:t>
            </w:r>
          </w:p>
        </w:tc>
        <w:tc>
          <w:tcPr>
            <w:tcW w:w="2160" w:type="dxa"/>
            <w:tcBorders>
              <w:left w:val="single" w:sz="4" w:space="0" w:color="7F7F7F" w:themeColor="accent6" w:themeTint="80"/>
            </w:tcBorders>
          </w:tcPr>
          <w:p w14:paraId="0AABD5A3" w14:textId="12FFF741" w:rsidR="0033190F" w:rsidRPr="00BC47F5" w:rsidRDefault="0033190F" w:rsidP="00574FA4">
            <w:pPr>
              <w:rPr>
                <w:rFonts w:ascii="Tahoma" w:hAnsi="Tahoma" w:cs="Tahoma"/>
                <w:bCs/>
                <w:sz w:val="20"/>
                <w:szCs w:val="20"/>
              </w:rPr>
            </w:pPr>
          </w:p>
        </w:tc>
        <w:tc>
          <w:tcPr>
            <w:tcW w:w="2340" w:type="dxa"/>
            <w:tcBorders>
              <w:left w:val="single" w:sz="4" w:space="0" w:color="7F7F7F" w:themeColor="accent6" w:themeTint="80"/>
            </w:tcBorders>
          </w:tcPr>
          <w:p w14:paraId="7D2F7686" w14:textId="30919A24" w:rsidR="0033190F" w:rsidRPr="00BC47F5" w:rsidRDefault="0033190F" w:rsidP="00574FA4">
            <w:pPr>
              <w:rPr>
                <w:rFonts w:ascii="Tahoma" w:hAnsi="Tahoma" w:cs="Tahoma"/>
                <w:bCs/>
                <w:sz w:val="20"/>
                <w:szCs w:val="20"/>
              </w:rPr>
            </w:pPr>
          </w:p>
        </w:tc>
        <w:tc>
          <w:tcPr>
            <w:tcW w:w="2250" w:type="dxa"/>
            <w:tcBorders>
              <w:left w:val="single" w:sz="4" w:space="0" w:color="7F7F7F" w:themeColor="accent6" w:themeTint="80"/>
            </w:tcBorders>
          </w:tcPr>
          <w:p w14:paraId="20E2E83F" w14:textId="5CD32BF8" w:rsidR="0033190F" w:rsidRPr="00BC47F5" w:rsidRDefault="0033190F" w:rsidP="00574FA4">
            <w:pPr>
              <w:rPr>
                <w:rFonts w:ascii="Tahoma" w:hAnsi="Tahoma" w:cs="Tahoma"/>
                <w:bCs/>
                <w:sz w:val="20"/>
                <w:szCs w:val="20"/>
              </w:rPr>
            </w:pPr>
          </w:p>
        </w:tc>
      </w:tr>
      <w:tr w:rsidR="0033190F" w:rsidRPr="00BC47F5" w14:paraId="11A20D4B" w14:textId="77777777" w:rsidTr="00E976DF">
        <w:tc>
          <w:tcPr>
            <w:tcW w:w="2605" w:type="dxa"/>
            <w:tcBorders>
              <w:right w:val="single" w:sz="4" w:space="0" w:color="7F7F7F" w:themeColor="accent6" w:themeTint="80"/>
            </w:tcBorders>
            <w:shd w:val="clear" w:color="auto" w:fill="98C8C1" w:themeFill="accent1"/>
          </w:tcPr>
          <w:p w14:paraId="2AE83DB8" w14:textId="59A1098B" w:rsidR="0033190F" w:rsidRPr="00BC47F5" w:rsidRDefault="0033190F" w:rsidP="00574FA4">
            <w:pPr>
              <w:rPr>
                <w:rFonts w:ascii="Tahoma" w:hAnsi="Tahoma" w:cs="Tahoma"/>
                <w:b/>
                <w:sz w:val="20"/>
                <w:szCs w:val="20"/>
              </w:rPr>
            </w:pPr>
            <w:r w:rsidRPr="00BC47F5">
              <w:rPr>
                <w:rFonts w:ascii="Tahoma" w:hAnsi="Tahoma" w:cs="Tahoma"/>
                <w:b/>
                <w:sz w:val="20"/>
                <w:szCs w:val="20"/>
              </w:rPr>
              <w:t xml:space="preserve">Time(s) of </w:t>
            </w:r>
            <w:r w:rsidR="005A7A18">
              <w:rPr>
                <w:rFonts w:ascii="Tahoma" w:hAnsi="Tahoma" w:cs="Tahoma"/>
                <w:b/>
                <w:sz w:val="20"/>
                <w:szCs w:val="20"/>
              </w:rPr>
              <w:t>assessment</w:t>
            </w:r>
            <w:r w:rsidRPr="00BC47F5">
              <w:rPr>
                <w:rFonts w:ascii="Tahoma" w:hAnsi="Tahoma" w:cs="Tahoma"/>
                <w:b/>
                <w:sz w:val="20"/>
                <w:szCs w:val="20"/>
              </w:rPr>
              <w:t>:</w:t>
            </w:r>
          </w:p>
        </w:tc>
        <w:tc>
          <w:tcPr>
            <w:tcW w:w="2160" w:type="dxa"/>
            <w:tcBorders>
              <w:left w:val="single" w:sz="4" w:space="0" w:color="7F7F7F" w:themeColor="accent6" w:themeTint="80"/>
            </w:tcBorders>
          </w:tcPr>
          <w:p w14:paraId="2A94771D" w14:textId="00BD2101" w:rsidR="0033190F" w:rsidRPr="00BC47F5" w:rsidRDefault="0033190F" w:rsidP="00574FA4">
            <w:pPr>
              <w:rPr>
                <w:rFonts w:ascii="Tahoma" w:hAnsi="Tahoma" w:cs="Tahoma"/>
                <w:bCs/>
                <w:sz w:val="20"/>
                <w:szCs w:val="20"/>
              </w:rPr>
            </w:pPr>
          </w:p>
        </w:tc>
        <w:tc>
          <w:tcPr>
            <w:tcW w:w="2340" w:type="dxa"/>
            <w:tcBorders>
              <w:left w:val="single" w:sz="4" w:space="0" w:color="7F7F7F" w:themeColor="accent6" w:themeTint="80"/>
            </w:tcBorders>
          </w:tcPr>
          <w:p w14:paraId="1CAA6103" w14:textId="77777777" w:rsidR="0033190F" w:rsidRPr="00BC47F5" w:rsidRDefault="0033190F" w:rsidP="00574FA4">
            <w:pPr>
              <w:rPr>
                <w:rFonts w:ascii="Tahoma" w:hAnsi="Tahoma" w:cs="Tahoma"/>
                <w:bCs/>
                <w:sz w:val="20"/>
                <w:szCs w:val="20"/>
              </w:rPr>
            </w:pPr>
          </w:p>
        </w:tc>
        <w:tc>
          <w:tcPr>
            <w:tcW w:w="2250" w:type="dxa"/>
            <w:tcBorders>
              <w:left w:val="single" w:sz="4" w:space="0" w:color="7F7F7F" w:themeColor="accent6" w:themeTint="80"/>
            </w:tcBorders>
          </w:tcPr>
          <w:p w14:paraId="4F5882E3" w14:textId="77777777" w:rsidR="0033190F" w:rsidRPr="00BC47F5" w:rsidRDefault="0033190F" w:rsidP="00574FA4">
            <w:pPr>
              <w:rPr>
                <w:rFonts w:ascii="Tahoma" w:hAnsi="Tahoma" w:cs="Tahoma"/>
                <w:bCs/>
                <w:sz w:val="20"/>
                <w:szCs w:val="20"/>
              </w:rPr>
            </w:pPr>
          </w:p>
        </w:tc>
      </w:tr>
    </w:tbl>
    <w:p w14:paraId="42B695C9" w14:textId="77777777" w:rsidR="0033190F" w:rsidRPr="00BC47F5" w:rsidRDefault="0033190F">
      <w:pPr>
        <w:rPr>
          <w:rFonts w:ascii="Tahoma" w:hAnsi="Tahoma" w:cs="Tahoma"/>
          <w:sz w:val="20"/>
          <w:szCs w:val="20"/>
        </w:rPr>
      </w:pPr>
    </w:p>
    <w:tbl>
      <w:tblPr>
        <w:tblStyle w:val="TableGrid"/>
        <w:tblW w:w="934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317"/>
        <w:gridCol w:w="1036"/>
        <w:gridCol w:w="1095"/>
        <w:gridCol w:w="1315"/>
        <w:gridCol w:w="3583"/>
      </w:tblGrid>
      <w:tr w:rsidR="00C167BD" w:rsidRPr="00BC47F5" w14:paraId="47218CD1" w14:textId="2B53B47F" w:rsidTr="5096A377">
        <w:trPr>
          <w:trHeight w:val="32"/>
        </w:trPr>
        <w:tc>
          <w:tcPr>
            <w:tcW w:w="2317" w:type="dxa"/>
            <w:tcBorders>
              <w:right w:val="single" w:sz="4" w:space="0" w:color="auto"/>
            </w:tcBorders>
            <w:shd w:val="clear" w:color="auto" w:fill="98C8C1" w:themeFill="accent1"/>
          </w:tcPr>
          <w:p w14:paraId="415DD0D7" w14:textId="60CDF715" w:rsidR="00C167BD" w:rsidRPr="00BC47F5" w:rsidRDefault="00C167BD" w:rsidP="005B7AAC">
            <w:pPr>
              <w:rPr>
                <w:rFonts w:ascii="Tahoma" w:hAnsi="Tahoma" w:cs="Tahoma"/>
                <w:b/>
                <w:bCs/>
                <w:sz w:val="20"/>
                <w:szCs w:val="20"/>
              </w:rPr>
            </w:pPr>
            <w:r w:rsidRPr="00BC47F5">
              <w:rPr>
                <w:rFonts w:ascii="Tahoma" w:hAnsi="Tahoma" w:cs="Tahoma"/>
                <w:b/>
                <w:bCs/>
                <w:sz w:val="20"/>
                <w:szCs w:val="20"/>
              </w:rPr>
              <w:t>Environment:</w:t>
            </w:r>
          </w:p>
        </w:tc>
        <w:tc>
          <w:tcPr>
            <w:tcW w:w="1036" w:type="dxa"/>
            <w:shd w:val="clear" w:color="auto" w:fill="98C8C1" w:themeFill="accent1"/>
          </w:tcPr>
          <w:p w14:paraId="7940D3F0" w14:textId="2D3945C6" w:rsidR="00C167BD" w:rsidRPr="00BC47F5" w:rsidRDefault="00C167BD" w:rsidP="00AC77BA">
            <w:pPr>
              <w:jc w:val="center"/>
              <w:rPr>
                <w:rFonts w:ascii="Tahoma" w:hAnsi="Tahoma" w:cs="Tahoma"/>
                <w:b/>
                <w:bCs/>
                <w:sz w:val="20"/>
                <w:szCs w:val="20"/>
              </w:rPr>
            </w:pPr>
            <w:r w:rsidRPr="00BC47F5">
              <w:rPr>
                <w:rFonts w:ascii="Tahoma" w:hAnsi="Tahoma" w:cs="Tahoma"/>
                <w:b/>
                <w:bCs/>
                <w:sz w:val="20"/>
                <w:szCs w:val="20"/>
              </w:rPr>
              <w:t>Outside</w:t>
            </w:r>
          </w:p>
        </w:tc>
        <w:tc>
          <w:tcPr>
            <w:tcW w:w="1095" w:type="dxa"/>
            <w:tcBorders>
              <w:right w:val="single" w:sz="4" w:space="0" w:color="auto"/>
            </w:tcBorders>
            <w:shd w:val="clear" w:color="auto" w:fill="98C8C1" w:themeFill="accent1"/>
          </w:tcPr>
          <w:p w14:paraId="6A43417C" w14:textId="00C47737" w:rsidR="00C167BD" w:rsidRPr="00BC47F5" w:rsidRDefault="00C167BD" w:rsidP="00AC77BA">
            <w:pPr>
              <w:jc w:val="center"/>
              <w:rPr>
                <w:rFonts w:ascii="Tahoma" w:hAnsi="Tahoma" w:cs="Tahoma"/>
                <w:b/>
                <w:bCs/>
                <w:sz w:val="20"/>
                <w:szCs w:val="20"/>
              </w:rPr>
            </w:pPr>
            <w:r w:rsidRPr="00BC47F5">
              <w:rPr>
                <w:rFonts w:ascii="Tahoma" w:hAnsi="Tahoma" w:cs="Tahoma"/>
                <w:b/>
                <w:bCs/>
                <w:sz w:val="20"/>
                <w:szCs w:val="20"/>
              </w:rPr>
              <w:t>First Floor</w:t>
            </w:r>
          </w:p>
        </w:tc>
        <w:tc>
          <w:tcPr>
            <w:tcW w:w="1315" w:type="dxa"/>
            <w:tcBorders>
              <w:right w:val="single" w:sz="4" w:space="0" w:color="auto"/>
            </w:tcBorders>
            <w:shd w:val="clear" w:color="auto" w:fill="98C8C1" w:themeFill="accent1"/>
          </w:tcPr>
          <w:p w14:paraId="27644886" w14:textId="18BF97BB" w:rsidR="00C167BD" w:rsidRPr="00BC47F5" w:rsidRDefault="00C167BD" w:rsidP="00AC77BA">
            <w:pPr>
              <w:jc w:val="center"/>
              <w:rPr>
                <w:rFonts w:ascii="Tahoma" w:hAnsi="Tahoma" w:cs="Tahoma"/>
                <w:b/>
                <w:bCs/>
                <w:sz w:val="20"/>
                <w:szCs w:val="20"/>
              </w:rPr>
            </w:pPr>
            <w:r w:rsidRPr="00BC47F5">
              <w:rPr>
                <w:rFonts w:ascii="Tahoma" w:hAnsi="Tahoma" w:cs="Tahoma"/>
                <w:b/>
                <w:bCs/>
                <w:sz w:val="20"/>
                <w:szCs w:val="20"/>
              </w:rPr>
              <w:t>2</w:t>
            </w:r>
            <w:r w:rsidRPr="00BC47F5">
              <w:rPr>
                <w:rFonts w:ascii="Tahoma" w:hAnsi="Tahoma" w:cs="Tahoma"/>
                <w:b/>
                <w:bCs/>
                <w:sz w:val="20"/>
                <w:szCs w:val="20"/>
                <w:vertAlign w:val="superscript"/>
              </w:rPr>
              <w:t>nd</w:t>
            </w:r>
            <w:r w:rsidRPr="00BC47F5">
              <w:rPr>
                <w:rFonts w:ascii="Tahoma" w:hAnsi="Tahoma" w:cs="Tahoma"/>
                <w:b/>
                <w:bCs/>
                <w:sz w:val="20"/>
                <w:szCs w:val="20"/>
              </w:rPr>
              <w:t xml:space="preserve"> Floor</w:t>
            </w:r>
          </w:p>
        </w:tc>
        <w:tc>
          <w:tcPr>
            <w:tcW w:w="3583" w:type="dxa"/>
            <w:tcBorders>
              <w:right w:val="single" w:sz="4" w:space="0" w:color="auto"/>
            </w:tcBorders>
            <w:shd w:val="clear" w:color="auto" w:fill="98C8C1" w:themeFill="accent1"/>
          </w:tcPr>
          <w:p w14:paraId="454029BA" w14:textId="54C4485C" w:rsidR="00C167BD" w:rsidRPr="00BC47F5" w:rsidRDefault="00673579" w:rsidP="00AC77BA">
            <w:pPr>
              <w:jc w:val="center"/>
              <w:rPr>
                <w:rFonts w:ascii="Tahoma" w:hAnsi="Tahoma" w:cs="Tahoma"/>
                <w:b/>
                <w:bCs/>
                <w:sz w:val="20"/>
                <w:szCs w:val="20"/>
              </w:rPr>
            </w:pPr>
            <w:r w:rsidRPr="00BC47F5">
              <w:rPr>
                <w:rFonts w:ascii="Tahoma" w:hAnsi="Tahoma" w:cs="Tahoma"/>
                <w:b/>
                <w:bCs/>
                <w:sz w:val="20"/>
                <w:szCs w:val="20"/>
              </w:rPr>
              <w:t>Basement</w:t>
            </w:r>
          </w:p>
        </w:tc>
      </w:tr>
      <w:tr w:rsidR="00E6357A" w:rsidRPr="00BC47F5" w14:paraId="433F53CE" w14:textId="77777777" w:rsidTr="5096A377">
        <w:trPr>
          <w:trHeight w:val="235"/>
        </w:trPr>
        <w:tc>
          <w:tcPr>
            <w:tcW w:w="2317" w:type="dxa"/>
            <w:shd w:val="clear" w:color="auto" w:fill="98C8C1" w:themeFill="accent1"/>
          </w:tcPr>
          <w:p w14:paraId="5D862A31" w14:textId="4BE7846F" w:rsidR="00E6357A" w:rsidRPr="00BC47F5" w:rsidRDefault="00E6357A" w:rsidP="00AC77BA">
            <w:pPr>
              <w:rPr>
                <w:rFonts w:ascii="Tahoma" w:hAnsi="Tahoma" w:cs="Tahoma"/>
                <w:b/>
                <w:bCs/>
                <w:sz w:val="20"/>
                <w:szCs w:val="20"/>
              </w:rPr>
            </w:pPr>
            <w:r w:rsidRPr="00BC47F5">
              <w:rPr>
                <w:rFonts w:ascii="Tahoma" w:hAnsi="Tahoma" w:cs="Tahoma"/>
                <w:b/>
                <w:bCs/>
                <w:sz w:val="20"/>
                <w:szCs w:val="20"/>
              </w:rPr>
              <w:t>CO2 measurement</w:t>
            </w:r>
          </w:p>
        </w:tc>
        <w:tc>
          <w:tcPr>
            <w:tcW w:w="1036" w:type="dxa"/>
          </w:tcPr>
          <w:p w14:paraId="7F0D9055" w14:textId="3AA397D2" w:rsidR="00E6357A" w:rsidRPr="00BC47F5" w:rsidRDefault="00E6357A" w:rsidP="00AC77BA">
            <w:pPr>
              <w:rPr>
                <w:rFonts w:ascii="Tahoma" w:hAnsi="Tahoma" w:cs="Tahoma"/>
                <w:sz w:val="20"/>
                <w:szCs w:val="20"/>
              </w:rPr>
            </w:pPr>
          </w:p>
        </w:tc>
        <w:tc>
          <w:tcPr>
            <w:tcW w:w="1095" w:type="dxa"/>
          </w:tcPr>
          <w:p w14:paraId="46671AB8" w14:textId="2727BDA8" w:rsidR="00E6357A" w:rsidRPr="00BC47F5" w:rsidRDefault="00E6357A" w:rsidP="00AC77BA">
            <w:pPr>
              <w:rPr>
                <w:rFonts w:ascii="Tahoma" w:hAnsi="Tahoma" w:cs="Tahoma"/>
                <w:sz w:val="20"/>
                <w:szCs w:val="20"/>
              </w:rPr>
            </w:pPr>
          </w:p>
        </w:tc>
        <w:tc>
          <w:tcPr>
            <w:tcW w:w="1315" w:type="dxa"/>
          </w:tcPr>
          <w:p w14:paraId="7C78D8D6" w14:textId="2B5CEE1E" w:rsidR="00E6357A" w:rsidRPr="00BC47F5" w:rsidRDefault="00E6357A" w:rsidP="00AC77BA">
            <w:pPr>
              <w:rPr>
                <w:rFonts w:ascii="Tahoma" w:hAnsi="Tahoma" w:cs="Tahoma"/>
                <w:sz w:val="20"/>
                <w:szCs w:val="20"/>
              </w:rPr>
            </w:pPr>
          </w:p>
        </w:tc>
        <w:tc>
          <w:tcPr>
            <w:tcW w:w="3583" w:type="dxa"/>
          </w:tcPr>
          <w:p w14:paraId="43237B55" w14:textId="72A7D32A" w:rsidR="00E6357A" w:rsidRPr="00BC47F5" w:rsidRDefault="00E6357A" w:rsidP="00AC77BA">
            <w:pPr>
              <w:rPr>
                <w:rFonts w:ascii="Tahoma" w:hAnsi="Tahoma" w:cs="Tahoma"/>
                <w:sz w:val="20"/>
                <w:szCs w:val="20"/>
              </w:rPr>
            </w:pPr>
          </w:p>
        </w:tc>
      </w:tr>
      <w:tr w:rsidR="00C167BD" w:rsidRPr="00BC47F5" w14:paraId="38570E49" w14:textId="498DAA3F" w:rsidTr="5096A377">
        <w:trPr>
          <w:trHeight w:val="235"/>
        </w:trPr>
        <w:tc>
          <w:tcPr>
            <w:tcW w:w="2317" w:type="dxa"/>
            <w:shd w:val="clear" w:color="auto" w:fill="98C8C1" w:themeFill="accent1"/>
          </w:tcPr>
          <w:p w14:paraId="5ADB1D86" w14:textId="77777777" w:rsidR="00C167BD" w:rsidRPr="00BC47F5" w:rsidRDefault="00C167BD" w:rsidP="00AC77BA">
            <w:pPr>
              <w:rPr>
                <w:rFonts w:ascii="Tahoma" w:hAnsi="Tahoma" w:cs="Tahoma"/>
                <w:b/>
                <w:bCs/>
                <w:sz w:val="20"/>
                <w:szCs w:val="20"/>
              </w:rPr>
            </w:pPr>
            <w:r w:rsidRPr="00BC47F5">
              <w:rPr>
                <w:rFonts w:ascii="Tahoma" w:hAnsi="Tahoma" w:cs="Tahoma"/>
                <w:b/>
                <w:bCs/>
                <w:sz w:val="20"/>
                <w:szCs w:val="20"/>
              </w:rPr>
              <w:t>Temperature:</w:t>
            </w:r>
          </w:p>
        </w:tc>
        <w:tc>
          <w:tcPr>
            <w:tcW w:w="1036" w:type="dxa"/>
          </w:tcPr>
          <w:p w14:paraId="3C677DA5" w14:textId="5F6B8F4F" w:rsidR="00C167BD" w:rsidRPr="00BC47F5" w:rsidRDefault="00C167BD" w:rsidP="00AC77BA">
            <w:pPr>
              <w:rPr>
                <w:rFonts w:ascii="Tahoma" w:hAnsi="Tahoma" w:cs="Tahoma"/>
                <w:sz w:val="20"/>
                <w:szCs w:val="20"/>
              </w:rPr>
            </w:pPr>
          </w:p>
        </w:tc>
        <w:tc>
          <w:tcPr>
            <w:tcW w:w="1095" w:type="dxa"/>
          </w:tcPr>
          <w:p w14:paraId="23087F50" w14:textId="22E251DF" w:rsidR="00C167BD" w:rsidRPr="00BC47F5" w:rsidRDefault="00C167BD" w:rsidP="00AC77BA">
            <w:pPr>
              <w:rPr>
                <w:rFonts w:ascii="Tahoma" w:hAnsi="Tahoma" w:cs="Tahoma"/>
                <w:sz w:val="20"/>
                <w:szCs w:val="20"/>
              </w:rPr>
            </w:pPr>
          </w:p>
        </w:tc>
        <w:tc>
          <w:tcPr>
            <w:tcW w:w="1315" w:type="dxa"/>
          </w:tcPr>
          <w:p w14:paraId="298D99EE" w14:textId="05477F11" w:rsidR="00C167BD" w:rsidRPr="00BC47F5" w:rsidRDefault="00C167BD" w:rsidP="00AC77BA">
            <w:pPr>
              <w:rPr>
                <w:rFonts w:ascii="Tahoma" w:hAnsi="Tahoma" w:cs="Tahoma"/>
                <w:sz w:val="20"/>
                <w:szCs w:val="20"/>
              </w:rPr>
            </w:pPr>
          </w:p>
        </w:tc>
        <w:tc>
          <w:tcPr>
            <w:tcW w:w="3583" w:type="dxa"/>
          </w:tcPr>
          <w:p w14:paraId="5AC91F62" w14:textId="31041933" w:rsidR="00C167BD" w:rsidRPr="00BC47F5" w:rsidRDefault="00C167BD" w:rsidP="00AC77BA">
            <w:pPr>
              <w:rPr>
                <w:rFonts w:ascii="Tahoma" w:hAnsi="Tahoma" w:cs="Tahoma"/>
                <w:sz w:val="20"/>
                <w:szCs w:val="20"/>
              </w:rPr>
            </w:pPr>
          </w:p>
        </w:tc>
      </w:tr>
      <w:tr w:rsidR="00C167BD" w:rsidRPr="00BC47F5" w14:paraId="05C035B3" w14:textId="70C5CD0A" w:rsidTr="5096A377">
        <w:trPr>
          <w:trHeight w:val="235"/>
        </w:trPr>
        <w:tc>
          <w:tcPr>
            <w:tcW w:w="2317" w:type="dxa"/>
            <w:tcBorders>
              <w:bottom w:val="single" w:sz="4" w:space="0" w:color="7F7F7F" w:themeColor="accent6" w:themeTint="80"/>
            </w:tcBorders>
            <w:shd w:val="clear" w:color="auto" w:fill="98C8C1" w:themeFill="accent1"/>
          </w:tcPr>
          <w:p w14:paraId="7ECBE3A7" w14:textId="77777777" w:rsidR="00C167BD" w:rsidRPr="00BC47F5" w:rsidRDefault="00C167BD" w:rsidP="00AC77BA">
            <w:pPr>
              <w:rPr>
                <w:rFonts w:ascii="Tahoma" w:hAnsi="Tahoma" w:cs="Tahoma"/>
                <w:b/>
                <w:bCs/>
                <w:sz w:val="20"/>
                <w:szCs w:val="20"/>
              </w:rPr>
            </w:pPr>
            <w:r w:rsidRPr="00BC47F5">
              <w:rPr>
                <w:rFonts w:ascii="Tahoma" w:hAnsi="Tahoma" w:cs="Tahoma"/>
                <w:b/>
                <w:bCs/>
                <w:sz w:val="20"/>
                <w:szCs w:val="20"/>
              </w:rPr>
              <w:t>Humidity:</w:t>
            </w:r>
          </w:p>
        </w:tc>
        <w:tc>
          <w:tcPr>
            <w:tcW w:w="1036" w:type="dxa"/>
            <w:tcBorders>
              <w:bottom w:val="single" w:sz="4" w:space="0" w:color="7F7F7F" w:themeColor="accent6" w:themeTint="80"/>
            </w:tcBorders>
          </w:tcPr>
          <w:p w14:paraId="23DCAE71" w14:textId="046B6292" w:rsidR="00C167BD" w:rsidRPr="00BC47F5" w:rsidRDefault="00C167BD" w:rsidP="00AC77BA">
            <w:pPr>
              <w:rPr>
                <w:rFonts w:ascii="Tahoma" w:hAnsi="Tahoma" w:cs="Tahoma"/>
                <w:sz w:val="20"/>
                <w:szCs w:val="20"/>
              </w:rPr>
            </w:pPr>
          </w:p>
        </w:tc>
        <w:tc>
          <w:tcPr>
            <w:tcW w:w="1095" w:type="dxa"/>
            <w:tcBorders>
              <w:bottom w:val="single" w:sz="4" w:space="0" w:color="7F7F7F" w:themeColor="accent6" w:themeTint="80"/>
            </w:tcBorders>
          </w:tcPr>
          <w:p w14:paraId="6EE97567" w14:textId="347B9762" w:rsidR="00C167BD" w:rsidRPr="00BC47F5" w:rsidRDefault="00C167BD" w:rsidP="00AC77BA">
            <w:pPr>
              <w:rPr>
                <w:rFonts w:ascii="Tahoma" w:hAnsi="Tahoma" w:cs="Tahoma"/>
                <w:sz w:val="20"/>
                <w:szCs w:val="20"/>
              </w:rPr>
            </w:pPr>
          </w:p>
        </w:tc>
        <w:tc>
          <w:tcPr>
            <w:tcW w:w="1315" w:type="dxa"/>
            <w:tcBorders>
              <w:bottom w:val="single" w:sz="4" w:space="0" w:color="7F7F7F" w:themeColor="accent6" w:themeTint="80"/>
            </w:tcBorders>
          </w:tcPr>
          <w:p w14:paraId="64680622" w14:textId="228A7372" w:rsidR="00C167BD" w:rsidRPr="00BC47F5" w:rsidRDefault="00C167BD" w:rsidP="00AC77BA">
            <w:pPr>
              <w:rPr>
                <w:rFonts w:ascii="Tahoma" w:hAnsi="Tahoma" w:cs="Tahoma"/>
                <w:sz w:val="20"/>
                <w:szCs w:val="20"/>
              </w:rPr>
            </w:pPr>
          </w:p>
        </w:tc>
        <w:tc>
          <w:tcPr>
            <w:tcW w:w="3583" w:type="dxa"/>
            <w:tcBorders>
              <w:bottom w:val="single" w:sz="4" w:space="0" w:color="7F7F7F" w:themeColor="accent6" w:themeTint="80"/>
            </w:tcBorders>
          </w:tcPr>
          <w:p w14:paraId="6F57DBAF" w14:textId="3C65A57D" w:rsidR="00C167BD" w:rsidRPr="00BC47F5" w:rsidRDefault="00C167BD" w:rsidP="00AC77BA">
            <w:pPr>
              <w:rPr>
                <w:rFonts w:ascii="Tahoma" w:hAnsi="Tahoma" w:cs="Tahoma"/>
                <w:sz w:val="20"/>
                <w:szCs w:val="20"/>
              </w:rPr>
            </w:pPr>
          </w:p>
        </w:tc>
      </w:tr>
      <w:tr w:rsidR="00BC5A01" w:rsidRPr="00BC47F5" w14:paraId="44D0C084" w14:textId="1893CDE0" w:rsidTr="5096A377">
        <w:trPr>
          <w:trHeight w:val="235"/>
        </w:trPr>
        <w:tc>
          <w:tcPr>
            <w:tcW w:w="2317"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39D8C45B" w14:textId="77777777" w:rsidR="00BC5A01" w:rsidRPr="00BC47F5" w:rsidRDefault="00BC5A01" w:rsidP="00AC77BA">
            <w:pPr>
              <w:rPr>
                <w:rFonts w:ascii="Tahoma" w:hAnsi="Tahoma" w:cs="Tahoma"/>
                <w:b/>
                <w:bCs/>
                <w:sz w:val="20"/>
                <w:szCs w:val="20"/>
              </w:rPr>
            </w:pPr>
            <w:r w:rsidRPr="00BC47F5">
              <w:rPr>
                <w:rFonts w:ascii="Tahoma" w:hAnsi="Tahoma" w:cs="Tahoma"/>
                <w:b/>
                <w:bCs/>
                <w:sz w:val="20"/>
                <w:szCs w:val="20"/>
              </w:rPr>
              <w:t>Rainfall:</w:t>
            </w:r>
          </w:p>
        </w:tc>
        <w:tc>
          <w:tcPr>
            <w:tcW w:w="7029" w:type="dxa"/>
            <w:gridSpan w:val="4"/>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14:paraId="794DC33E" w14:textId="26B137F5" w:rsidR="00BC5A01" w:rsidRPr="00BC47F5" w:rsidRDefault="00BC5A01" w:rsidP="00AC77BA">
            <w:pPr>
              <w:rPr>
                <w:rFonts w:ascii="Tahoma" w:hAnsi="Tahoma" w:cs="Tahoma"/>
                <w:sz w:val="20"/>
                <w:szCs w:val="20"/>
              </w:rPr>
            </w:pPr>
          </w:p>
        </w:tc>
      </w:tr>
      <w:tr w:rsidR="00BC5A01" w:rsidRPr="00BC47F5" w14:paraId="2DA7CAB3" w14:textId="37481C8E" w:rsidTr="5096A377">
        <w:trPr>
          <w:trHeight w:val="229"/>
        </w:trPr>
        <w:tc>
          <w:tcPr>
            <w:tcW w:w="2317"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1776695D" w14:textId="142B52BA" w:rsidR="00BC5A01" w:rsidRPr="00BC47F5" w:rsidRDefault="00BC5A01" w:rsidP="00AC77BA">
            <w:pPr>
              <w:rPr>
                <w:rFonts w:ascii="Tahoma" w:hAnsi="Tahoma" w:cs="Tahoma"/>
                <w:b/>
                <w:bCs/>
                <w:sz w:val="20"/>
                <w:szCs w:val="20"/>
              </w:rPr>
            </w:pPr>
            <w:r w:rsidRPr="00BC47F5">
              <w:rPr>
                <w:rFonts w:ascii="Tahoma" w:hAnsi="Tahoma" w:cs="Tahoma"/>
                <w:b/>
                <w:bCs/>
                <w:sz w:val="20"/>
                <w:szCs w:val="20"/>
              </w:rPr>
              <w:t>Conditions:</w:t>
            </w:r>
          </w:p>
        </w:tc>
        <w:tc>
          <w:tcPr>
            <w:tcW w:w="7029" w:type="dxa"/>
            <w:gridSpan w:val="4"/>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14:paraId="647C5750" w14:textId="77BC7F54" w:rsidR="00BC5A01" w:rsidRPr="00BC47F5" w:rsidRDefault="00BC5A01" w:rsidP="00AC77BA">
            <w:pPr>
              <w:rPr>
                <w:rFonts w:ascii="Tahoma" w:hAnsi="Tahoma" w:cs="Tahoma"/>
                <w:sz w:val="20"/>
                <w:szCs w:val="20"/>
              </w:rPr>
            </w:pPr>
          </w:p>
        </w:tc>
      </w:tr>
      <w:tr w:rsidR="00BC5A01" w:rsidRPr="00BC47F5" w14:paraId="3CA896B6" w14:textId="77777777" w:rsidTr="5096A377">
        <w:trPr>
          <w:trHeight w:val="229"/>
        </w:trPr>
        <w:tc>
          <w:tcPr>
            <w:tcW w:w="2317"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0C55BAB9" w14:textId="1F4B0F10" w:rsidR="00BC5A01" w:rsidRPr="00BC47F5" w:rsidRDefault="00BC5A01" w:rsidP="00AC77BA">
            <w:pPr>
              <w:rPr>
                <w:rFonts w:ascii="Tahoma" w:hAnsi="Tahoma" w:cs="Tahoma"/>
                <w:b/>
                <w:bCs/>
                <w:sz w:val="20"/>
                <w:szCs w:val="20"/>
              </w:rPr>
            </w:pPr>
            <w:r w:rsidRPr="00BC47F5">
              <w:rPr>
                <w:rFonts w:ascii="Tahoma" w:hAnsi="Tahoma" w:cs="Tahoma"/>
                <w:b/>
                <w:bCs/>
                <w:sz w:val="20"/>
                <w:szCs w:val="20"/>
              </w:rPr>
              <w:t>Particle counts</w:t>
            </w:r>
          </w:p>
        </w:tc>
        <w:tc>
          <w:tcPr>
            <w:tcW w:w="7029" w:type="dxa"/>
            <w:gridSpan w:val="4"/>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14:paraId="37BBDA0B" w14:textId="156DA4BE" w:rsidR="00BC5A01" w:rsidRPr="00BC47F5" w:rsidRDefault="00BC5A01" w:rsidP="00AC77BA">
            <w:pPr>
              <w:rPr>
                <w:rFonts w:ascii="Tahoma" w:hAnsi="Tahoma" w:cs="Tahoma"/>
                <w:sz w:val="20"/>
                <w:szCs w:val="20"/>
              </w:rPr>
            </w:pPr>
          </w:p>
        </w:tc>
      </w:tr>
    </w:tbl>
    <w:p w14:paraId="2004617B" w14:textId="77777777" w:rsidR="00CA4371" w:rsidRPr="00BC47F5" w:rsidRDefault="00CA4371" w:rsidP="008E0190">
      <w:pPr>
        <w:rPr>
          <w:rFonts w:ascii="Tahoma" w:hAnsi="Tahoma" w:cs="Tahoma"/>
          <w:sz w:val="20"/>
          <w:szCs w:val="20"/>
        </w:rPr>
      </w:pPr>
    </w:p>
    <w:tbl>
      <w:tblPr>
        <w:tblStyle w:val="TableGrid"/>
        <w:tblW w:w="9355" w:type="dxa"/>
        <w:tblLook w:val="05A0" w:firstRow="1" w:lastRow="0" w:firstColumn="1" w:lastColumn="1" w:noHBand="0" w:noVBand="1"/>
      </w:tblPr>
      <w:tblGrid>
        <w:gridCol w:w="844"/>
        <w:gridCol w:w="686"/>
        <w:gridCol w:w="985"/>
        <w:gridCol w:w="1126"/>
        <w:gridCol w:w="1214"/>
        <w:gridCol w:w="2160"/>
        <w:gridCol w:w="2340"/>
      </w:tblGrid>
      <w:tr w:rsidR="008E0190" w:rsidRPr="00BC47F5" w14:paraId="5483114A" w14:textId="77777777" w:rsidTr="5096A377">
        <w:tc>
          <w:tcPr>
            <w:tcW w:w="9355" w:type="dxa"/>
            <w:gridSpan w:val="7"/>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477E54AB" w14:textId="77777777" w:rsidR="008E0190" w:rsidRPr="00BC47F5" w:rsidRDefault="008E0190" w:rsidP="00AC77BA">
            <w:pPr>
              <w:jc w:val="center"/>
              <w:rPr>
                <w:rFonts w:ascii="Tahoma" w:hAnsi="Tahoma" w:cs="Tahoma"/>
                <w:sz w:val="20"/>
                <w:szCs w:val="20"/>
              </w:rPr>
            </w:pPr>
            <w:r w:rsidRPr="00BC47F5">
              <w:rPr>
                <w:rFonts w:ascii="Tahoma" w:eastAsia="Malgun Gothic" w:hAnsi="Tahoma" w:cs="Tahoma"/>
                <w:b/>
                <w:sz w:val="20"/>
                <w:szCs w:val="20"/>
              </w:rPr>
              <w:t>Building Details:</w:t>
            </w:r>
          </w:p>
        </w:tc>
      </w:tr>
      <w:tr w:rsidR="008E0190" w:rsidRPr="00BC47F5" w14:paraId="576527AF" w14:textId="77777777" w:rsidTr="5096A377">
        <w:tc>
          <w:tcPr>
            <w:tcW w:w="2515"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433B36AC"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Construction date:</w:t>
            </w:r>
          </w:p>
        </w:tc>
        <w:tc>
          <w:tcPr>
            <w:tcW w:w="2340" w:type="dxa"/>
            <w:gridSpan w:val="2"/>
            <w:tcBorders>
              <w:top w:val="single" w:sz="6"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tcPr>
          <w:p w14:paraId="51AD48D0" w14:textId="6AF59396" w:rsidR="008E0190" w:rsidRPr="00BC47F5" w:rsidRDefault="008E0190" w:rsidP="00AC77BA">
            <w:pPr>
              <w:rPr>
                <w:rFonts w:ascii="Tahoma" w:hAnsi="Tahoma" w:cs="Tahoma"/>
                <w:sz w:val="20"/>
                <w:szCs w:val="20"/>
              </w:rPr>
            </w:pPr>
          </w:p>
        </w:tc>
        <w:tc>
          <w:tcPr>
            <w:tcW w:w="2160" w:type="dxa"/>
            <w:tcBorders>
              <w:top w:val="single" w:sz="6"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7FCF35B7"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Remodel date:</w:t>
            </w:r>
          </w:p>
        </w:tc>
        <w:tc>
          <w:tcPr>
            <w:tcW w:w="2340" w:type="dxa"/>
            <w:tcBorders>
              <w:top w:val="single" w:sz="6"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14:paraId="4B4CABBC" w14:textId="5EE09222" w:rsidR="008E0190" w:rsidRPr="00BC47F5" w:rsidRDefault="008E0190" w:rsidP="00AC77BA">
            <w:pPr>
              <w:rPr>
                <w:rFonts w:ascii="Tahoma" w:hAnsi="Tahoma" w:cs="Tahoma"/>
                <w:sz w:val="20"/>
                <w:szCs w:val="20"/>
              </w:rPr>
            </w:pPr>
          </w:p>
        </w:tc>
      </w:tr>
      <w:tr w:rsidR="008E0190" w:rsidRPr="00BC47F5" w14:paraId="4BA3ED3A" w14:textId="77777777" w:rsidTr="5096A377">
        <w:tc>
          <w:tcPr>
            <w:tcW w:w="2515"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5EB03CFD"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Number of elevations:</w:t>
            </w:r>
          </w:p>
        </w:tc>
        <w:tc>
          <w:tcPr>
            <w:tcW w:w="2340" w:type="dxa"/>
            <w:gridSpan w:val="2"/>
            <w:tcBorders>
              <w:top w:val="single" w:sz="6"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tcPr>
          <w:p w14:paraId="2A209CA3" w14:textId="7B2C26AC" w:rsidR="008E0190" w:rsidRPr="00BC47F5" w:rsidRDefault="008E0190" w:rsidP="00AC77BA">
            <w:pPr>
              <w:rPr>
                <w:rFonts w:ascii="Tahoma" w:hAnsi="Tahoma" w:cs="Tahoma"/>
                <w:sz w:val="20"/>
                <w:szCs w:val="20"/>
              </w:rPr>
            </w:pPr>
          </w:p>
        </w:tc>
        <w:tc>
          <w:tcPr>
            <w:tcW w:w="216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4025F42E"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Number of stories:</w:t>
            </w:r>
          </w:p>
        </w:tc>
        <w:tc>
          <w:tcPr>
            <w:tcW w:w="2340" w:type="dxa"/>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tcPr>
          <w:p w14:paraId="0B154FD2" w14:textId="68531AFC" w:rsidR="008E0190" w:rsidRPr="00BC47F5" w:rsidRDefault="008E0190" w:rsidP="00AC77BA">
            <w:pPr>
              <w:rPr>
                <w:rFonts w:ascii="Tahoma" w:hAnsi="Tahoma" w:cs="Tahoma"/>
                <w:sz w:val="20"/>
                <w:szCs w:val="20"/>
              </w:rPr>
            </w:pPr>
          </w:p>
        </w:tc>
      </w:tr>
      <w:tr w:rsidR="008E0190" w:rsidRPr="00BC47F5" w14:paraId="5A86652E" w14:textId="77777777" w:rsidTr="5096A377">
        <w:tc>
          <w:tcPr>
            <w:tcW w:w="2515"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6AD09DEA"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Square footage:</w:t>
            </w:r>
          </w:p>
        </w:tc>
        <w:tc>
          <w:tcPr>
            <w:tcW w:w="2340" w:type="dxa"/>
            <w:gridSpan w:val="2"/>
            <w:tcBorders>
              <w:top w:val="single" w:sz="6"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tcPr>
          <w:p w14:paraId="6046FDA9" w14:textId="67D48433" w:rsidR="008E0190" w:rsidRPr="00BC47F5" w:rsidRDefault="008E0190" w:rsidP="00AC77BA">
            <w:pPr>
              <w:rPr>
                <w:rFonts w:ascii="Tahoma" w:hAnsi="Tahoma" w:cs="Tahoma"/>
                <w:sz w:val="20"/>
                <w:szCs w:val="20"/>
              </w:rPr>
            </w:pPr>
          </w:p>
        </w:tc>
        <w:tc>
          <w:tcPr>
            <w:tcW w:w="2160" w:type="dxa"/>
            <w:tcBorders>
              <w:top w:val="single" w:sz="4"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shd w:val="clear" w:color="auto" w:fill="98C8C1" w:themeFill="accent1"/>
          </w:tcPr>
          <w:p w14:paraId="1E7E2CB7"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Building location:</w:t>
            </w:r>
          </w:p>
        </w:tc>
        <w:tc>
          <w:tcPr>
            <w:tcW w:w="2340" w:type="dxa"/>
            <w:tcBorders>
              <w:top w:val="single" w:sz="4"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tcPr>
          <w:p w14:paraId="698626AB" w14:textId="573F2052" w:rsidR="008E0190" w:rsidRPr="00BC47F5" w:rsidRDefault="008E0190" w:rsidP="00AC77BA">
            <w:pPr>
              <w:rPr>
                <w:rFonts w:ascii="Tahoma" w:hAnsi="Tahoma" w:cs="Tahoma"/>
                <w:sz w:val="20"/>
                <w:szCs w:val="20"/>
              </w:rPr>
            </w:pPr>
          </w:p>
        </w:tc>
      </w:tr>
      <w:tr w:rsidR="008E0190" w:rsidRPr="00BC47F5" w14:paraId="6109028F" w14:textId="77777777" w:rsidTr="5096A377">
        <w:tc>
          <w:tcPr>
            <w:tcW w:w="2515"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70E48799" w14:textId="77777777" w:rsidR="008E0190" w:rsidRPr="00BC47F5" w:rsidRDefault="008E0190" w:rsidP="00AC77BA">
            <w:pPr>
              <w:rPr>
                <w:rFonts w:ascii="Tahoma" w:hAnsi="Tahoma" w:cs="Tahoma"/>
                <w:b/>
                <w:bCs/>
                <w:sz w:val="20"/>
                <w:szCs w:val="20"/>
              </w:rPr>
            </w:pPr>
            <w:r w:rsidRPr="00BC47F5">
              <w:rPr>
                <w:rFonts w:ascii="Tahoma" w:hAnsi="Tahoma" w:cs="Tahoma"/>
                <w:b/>
                <w:bCs/>
                <w:sz w:val="20"/>
                <w:szCs w:val="20"/>
              </w:rPr>
              <w:t>Type of building:</w:t>
            </w:r>
          </w:p>
        </w:tc>
        <w:tc>
          <w:tcPr>
            <w:tcW w:w="6840" w:type="dxa"/>
            <w:gridSpan w:val="4"/>
            <w:tcBorders>
              <w:top w:val="single" w:sz="6"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tcPr>
          <w:p w14:paraId="0A32FC62" w14:textId="30BBC2E0" w:rsidR="008E0190" w:rsidRPr="00BC47F5" w:rsidRDefault="008E0190" w:rsidP="00AC77BA">
            <w:pPr>
              <w:rPr>
                <w:rFonts w:ascii="Tahoma" w:hAnsi="Tahoma" w:cs="Tahoma"/>
                <w:sz w:val="20"/>
                <w:szCs w:val="20"/>
              </w:rPr>
            </w:pPr>
          </w:p>
        </w:tc>
      </w:tr>
      <w:tr w:rsidR="000B243C" w:rsidRPr="00BC47F5" w14:paraId="72E2A0A8" w14:textId="77777777" w:rsidTr="5096A377">
        <w:tc>
          <w:tcPr>
            <w:tcW w:w="2515" w:type="dxa"/>
            <w:gridSpan w:val="3"/>
            <w:tcBorders>
              <w:top w:val="single" w:sz="4" w:space="0" w:color="7F7F7F" w:themeColor="accent6" w:themeTint="80"/>
              <w:left w:val="single" w:sz="4" w:space="0" w:color="7F7F7F" w:themeColor="accent6" w:themeTint="80"/>
              <w:bottom w:val="single" w:sz="4" w:space="0" w:color="7F7F7F" w:themeColor="accent6" w:themeTint="80"/>
              <w:right w:val="single" w:sz="4" w:space="0" w:color="7F7F7F" w:themeColor="accent6" w:themeTint="80"/>
            </w:tcBorders>
            <w:shd w:val="clear" w:color="auto" w:fill="98C8C1" w:themeFill="accent1"/>
          </w:tcPr>
          <w:p w14:paraId="66F8959E" w14:textId="247E3CFF" w:rsidR="000B243C" w:rsidRPr="00BC47F5" w:rsidRDefault="00D01684" w:rsidP="00AC77BA">
            <w:pPr>
              <w:rPr>
                <w:rFonts w:ascii="Tahoma" w:hAnsi="Tahoma" w:cs="Tahoma"/>
                <w:b/>
                <w:bCs/>
                <w:sz w:val="20"/>
                <w:szCs w:val="20"/>
              </w:rPr>
            </w:pPr>
            <w:r w:rsidRPr="00BC47F5">
              <w:rPr>
                <w:rFonts w:ascii="Tahoma" w:hAnsi="Tahoma" w:cs="Tahoma"/>
                <w:b/>
                <w:bCs/>
                <w:sz w:val="20"/>
                <w:szCs w:val="20"/>
              </w:rPr>
              <w:t xml:space="preserve">HVAC system </w:t>
            </w:r>
          </w:p>
        </w:tc>
        <w:tc>
          <w:tcPr>
            <w:tcW w:w="6840" w:type="dxa"/>
            <w:gridSpan w:val="4"/>
            <w:tcBorders>
              <w:top w:val="single" w:sz="6" w:space="0" w:color="7F7F7F" w:themeColor="accent6" w:themeTint="80"/>
              <w:left w:val="single" w:sz="4" w:space="0" w:color="7F7F7F" w:themeColor="accent6" w:themeTint="80"/>
              <w:bottom w:val="single" w:sz="6" w:space="0" w:color="7F7F7F" w:themeColor="accent6" w:themeTint="80"/>
              <w:right w:val="single" w:sz="4" w:space="0" w:color="7F7F7F" w:themeColor="accent6" w:themeTint="80"/>
            </w:tcBorders>
          </w:tcPr>
          <w:p w14:paraId="6990CBAD" w14:textId="2E2FCF30" w:rsidR="000B243C" w:rsidRPr="00BC47F5" w:rsidRDefault="000B243C" w:rsidP="00AC77BA">
            <w:pPr>
              <w:rPr>
                <w:rFonts w:ascii="Tahoma" w:hAnsi="Tahoma" w:cs="Tahoma"/>
                <w:sz w:val="20"/>
                <w:szCs w:val="20"/>
              </w:rPr>
            </w:pPr>
          </w:p>
        </w:tc>
      </w:tr>
      <w:bookmarkEnd w:id="2"/>
      <w:tr w:rsidR="000B243C" w:rsidRPr="00BC47F5" w14:paraId="6BF22497" w14:textId="77777777" w:rsidTr="5096A377">
        <w:tblPrEx>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Ex>
        <w:tc>
          <w:tcPr>
            <w:tcW w:w="1530" w:type="dxa"/>
            <w:gridSpan w:val="2"/>
            <w:tcBorders>
              <w:top w:val="single" w:sz="4" w:space="0" w:color="7F7F7F" w:themeColor="accent6" w:themeTint="80"/>
              <w:left w:val="single" w:sz="4" w:space="0" w:color="7F7F7F" w:themeColor="accent6" w:themeTint="80"/>
              <w:bottom w:val="single" w:sz="4" w:space="0" w:color="7F7F7F" w:themeColor="accent6" w:themeTint="80"/>
              <w:right w:val="nil"/>
            </w:tcBorders>
            <w:shd w:val="clear" w:color="auto" w:fill="98C8C1" w:themeFill="accent1"/>
          </w:tcPr>
          <w:p w14:paraId="4F6051D2" w14:textId="77777777" w:rsidR="000B243C" w:rsidRPr="00BC47F5" w:rsidRDefault="000B243C" w:rsidP="00D75634">
            <w:pPr>
              <w:spacing w:line="288" w:lineRule="auto"/>
              <w:rPr>
                <w:rFonts w:ascii="Tahoma" w:hAnsi="Tahoma" w:cs="Tahoma"/>
                <w:b/>
                <w:bCs/>
                <w:sz w:val="20"/>
                <w:szCs w:val="20"/>
              </w:rPr>
            </w:pPr>
            <w:r w:rsidRPr="00BC47F5">
              <w:rPr>
                <w:rFonts w:ascii="Tahoma" w:hAnsi="Tahoma" w:cs="Tahoma"/>
                <w:b/>
                <w:bCs/>
                <w:sz w:val="20"/>
                <w:szCs w:val="20"/>
              </w:rPr>
              <w:t>Landscape:</w:t>
            </w:r>
          </w:p>
        </w:tc>
        <w:tc>
          <w:tcPr>
            <w:tcW w:w="7825" w:type="dxa"/>
            <w:gridSpan w:val="5"/>
            <w:tcBorders>
              <w:top w:val="single" w:sz="4" w:space="0" w:color="7F7F7F" w:themeColor="accent6" w:themeTint="80"/>
              <w:left w:val="nil"/>
              <w:bottom w:val="single" w:sz="4" w:space="0" w:color="7F7F7F" w:themeColor="accent6" w:themeTint="80"/>
              <w:right w:val="single" w:sz="4" w:space="0" w:color="7F7F7F" w:themeColor="accent6" w:themeTint="80"/>
            </w:tcBorders>
          </w:tcPr>
          <w:p w14:paraId="3D2FC054" w14:textId="5B02B6CD" w:rsidR="000B243C" w:rsidRPr="00BC47F5" w:rsidRDefault="000B243C" w:rsidP="00D75634">
            <w:pPr>
              <w:spacing w:line="288" w:lineRule="auto"/>
              <w:rPr>
                <w:rFonts w:ascii="Tahoma" w:hAnsi="Tahoma" w:cs="Tahoma"/>
                <w:sz w:val="20"/>
                <w:szCs w:val="20"/>
              </w:rPr>
            </w:pPr>
          </w:p>
        </w:tc>
      </w:tr>
      <w:tr w:rsidR="000B243C" w:rsidRPr="00BC47F5" w14:paraId="40E5F56A" w14:textId="77777777" w:rsidTr="5096A377">
        <w:tblPrEx>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Ex>
        <w:tc>
          <w:tcPr>
            <w:tcW w:w="1530" w:type="dxa"/>
            <w:gridSpan w:val="2"/>
            <w:tcBorders>
              <w:top w:val="single" w:sz="4" w:space="0" w:color="7F7F7F" w:themeColor="accent6" w:themeTint="80"/>
              <w:left w:val="single" w:sz="4" w:space="0" w:color="7F7F7F" w:themeColor="accent6" w:themeTint="80"/>
              <w:bottom w:val="single" w:sz="4" w:space="0" w:color="7F7F7F" w:themeColor="accent6" w:themeTint="80"/>
              <w:right w:val="nil"/>
            </w:tcBorders>
            <w:shd w:val="clear" w:color="auto" w:fill="98C8C1" w:themeFill="accent1"/>
          </w:tcPr>
          <w:p w14:paraId="43729909" w14:textId="77777777" w:rsidR="000B243C" w:rsidRPr="00BC47F5" w:rsidRDefault="000B243C" w:rsidP="00D75634">
            <w:pPr>
              <w:spacing w:line="288" w:lineRule="auto"/>
              <w:rPr>
                <w:rFonts w:ascii="Tahoma" w:hAnsi="Tahoma" w:cs="Tahoma"/>
                <w:b/>
                <w:bCs/>
                <w:sz w:val="20"/>
                <w:szCs w:val="20"/>
              </w:rPr>
            </w:pPr>
            <w:r w:rsidRPr="00BC47F5">
              <w:rPr>
                <w:rFonts w:ascii="Tahoma" w:hAnsi="Tahoma" w:cs="Tahoma"/>
                <w:b/>
                <w:bCs/>
                <w:sz w:val="20"/>
                <w:szCs w:val="20"/>
              </w:rPr>
              <w:t>Foundation:</w:t>
            </w:r>
          </w:p>
        </w:tc>
        <w:tc>
          <w:tcPr>
            <w:tcW w:w="7825" w:type="dxa"/>
            <w:gridSpan w:val="5"/>
            <w:tcBorders>
              <w:top w:val="single" w:sz="4" w:space="0" w:color="7F7F7F" w:themeColor="accent6" w:themeTint="80"/>
              <w:left w:val="nil"/>
              <w:bottom w:val="single" w:sz="4" w:space="0" w:color="7F7F7F" w:themeColor="accent6" w:themeTint="80"/>
              <w:right w:val="single" w:sz="4" w:space="0" w:color="7F7F7F" w:themeColor="accent6" w:themeTint="80"/>
            </w:tcBorders>
          </w:tcPr>
          <w:p w14:paraId="1E65C291" w14:textId="122BADEB" w:rsidR="000B243C" w:rsidRPr="00BC47F5" w:rsidRDefault="000B243C" w:rsidP="00D75634">
            <w:pPr>
              <w:spacing w:line="288" w:lineRule="auto"/>
              <w:rPr>
                <w:rFonts w:ascii="Tahoma" w:hAnsi="Tahoma" w:cs="Tahoma"/>
                <w:sz w:val="20"/>
                <w:szCs w:val="20"/>
              </w:rPr>
            </w:pPr>
          </w:p>
        </w:tc>
      </w:tr>
      <w:tr w:rsidR="000B243C" w:rsidRPr="00BC47F5" w14:paraId="2BF1B041" w14:textId="77777777" w:rsidTr="5096A377">
        <w:tblPrEx>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Ex>
        <w:tc>
          <w:tcPr>
            <w:tcW w:w="3641" w:type="dxa"/>
            <w:gridSpan w:val="4"/>
            <w:tcBorders>
              <w:top w:val="single" w:sz="4" w:space="0" w:color="7F7F7F" w:themeColor="accent6" w:themeTint="80"/>
              <w:left w:val="single" w:sz="4" w:space="0" w:color="7F7F7F" w:themeColor="accent6" w:themeTint="80"/>
              <w:bottom w:val="single" w:sz="4" w:space="0" w:color="7F7F7F" w:themeColor="accent6" w:themeTint="80"/>
              <w:right w:val="nil"/>
            </w:tcBorders>
            <w:shd w:val="clear" w:color="auto" w:fill="98C8C1" w:themeFill="accent1"/>
          </w:tcPr>
          <w:p w14:paraId="5104BAF3" w14:textId="77777777" w:rsidR="000B243C" w:rsidRPr="00BC47F5" w:rsidRDefault="000B243C" w:rsidP="00D75634">
            <w:pPr>
              <w:spacing w:line="288" w:lineRule="auto"/>
              <w:rPr>
                <w:rFonts w:ascii="Tahoma" w:hAnsi="Tahoma" w:cs="Tahoma"/>
                <w:b/>
                <w:bCs/>
                <w:sz w:val="20"/>
                <w:szCs w:val="20"/>
              </w:rPr>
            </w:pPr>
            <w:r w:rsidRPr="00BC47F5">
              <w:rPr>
                <w:rFonts w:ascii="Tahoma" w:hAnsi="Tahoma" w:cs="Tahoma"/>
                <w:b/>
                <w:bCs/>
                <w:sz w:val="20"/>
                <w:szCs w:val="20"/>
              </w:rPr>
              <w:t>Construction exterior materials:</w:t>
            </w:r>
          </w:p>
        </w:tc>
        <w:tc>
          <w:tcPr>
            <w:tcW w:w="5714" w:type="dxa"/>
            <w:gridSpan w:val="3"/>
            <w:tcBorders>
              <w:top w:val="single" w:sz="4" w:space="0" w:color="7F7F7F" w:themeColor="accent6" w:themeTint="80"/>
              <w:left w:val="nil"/>
              <w:bottom w:val="single" w:sz="4" w:space="0" w:color="7F7F7F" w:themeColor="accent6" w:themeTint="80"/>
              <w:right w:val="single" w:sz="4" w:space="0" w:color="7F7F7F" w:themeColor="accent6" w:themeTint="80"/>
            </w:tcBorders>
          </w:tcPr>
          <w:p w14:paraId="3D84D525" w14:textId="3D639AD5" w:rsidR="000B243C" w:rsidRPr="00BC47F5" w:rsidRDefault="000B243C" w:rsidP="00D75634">
            <w:pPr>
              <w:spacing w:line="288" w:lineRule="auto"/>
              <w:rPr>
                <w:rFonts w:ascii="Tahoma" w:hAnsi="Tahoma" w:cs="Tahoma"/>
                <w:sz w:val="20"/>
                <w:szCs w:val="20"/>
              </w:rPr>
            </w:pPr>
          </w:p>
        </w:tc>
      </w:tr>
      <w:tr w:rsidR="000B243C" w:rsidRPr="00BC47F5" w14:paraId="18823F79" w14:textId="77777777" w:rsidTr="5096A377">
        <w:tblPrEx>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Ex>
        <w:tc>
          <w:tcPr>
            <w:tcW w:w="844" w:type="dxa"/>
            <w:tcBorders>
              <w:top w:val="single" w:sz="4" w:space="0" w:color="7F7F7F" w:themeColor="accent6" w:themeTint="80"/>
              <w:left w:val="single" w:sz="4" w:space="0" w:color="7F7F7F" w:themeColor="accent6" w:themeTint="80"/>
              <w:bottom w:val="single" w:sz="4" w:space="0" w:color="7F7F7F" w:themeColor="accent6" w:themeTint="80"/>
              <w:right w:val="nil"/>
            </w:tcBorders>
            <w:shd w:val="clear" w:color="auto" w:fill="98C8C1" w:themeFill="accent1"/>
          </w:tcPr>
          <w:p w14:paraId="72036FD9" w14:textId="77777777" w:rsidR="000B243C" w:rsidRPr="00BC47F5" w:rsidRDefault="000B243C" w:rsidP="00D75634">
            <w:pPr>
              <w:spacing w:line="288" w:lineRule="auto"/>
              <w:rPr>
                <w:rFonts w:ascii="Tahoma" w:hAnsi="Tahoma" w:cs="Tahoma"/>
                <w:b/>
                <w:bCs/>
                <w:sz w:val="20"/>
                <w:szCs w:val="20"/>
              </w:rPr>
            </w:pPr>
            <w:r w:rsidRPr="00BC47F5">
              <w:rPr>
                <w:rFonts w:ascii="Tahoma" w:hAnsi="Tahoma" w:cs="Tahoma"/>
                <w:b/>
                <w:bCs/>
                <w:sz w:val="20"/>
                <w:szCs w:val="20"/>
              </w:rPr>
              <w:t>Roof:</w:t>
            </w:r>
          </w:p>
        </w:tc>
        <w:tc>
          <w:tcPr>
            <w:tcW w:w="8511" w:type="dxa"/>
            <w:gridSpan w:val="6"/>
            <w:tcBorders>
              <w:top w:val="single" w:sz="4" w:space="0" w:color="7F7F7F" w:themeColor="accent6" w:themeTint="80"/>
              <w:left w:val="nil"/>
              <w:bottom w:val="single" w:sz="4" w:space="0" w:color="7F7F7F" w:themeColor="accent6" w:themeTint="80"/>
              <w:right w:val="single" w:sz="4" w:space="0" w:color="7F7F7F" w:themeColor="accent6" w:themeTint="80"/>
            </w:tcBorders>
          </w:tcPr>
          <w:p w14:paraId="08E6C78E" w14:textId="7FE04D4E" w:rsidR="000B243C" w:rsidRPr="00BC47F5" w:rsidRDefault="000B243C" w:rsidP="00D75634">
            <w:pPr>
              <w:spacing w:line="288" w:lineRule="auto"/>
              <w:rPr>
                <w:rFonts w:ascii="Tahoma" w:hAnsi="Tahoma" w:cs="Tahoma"/>
                <w:sz w:val="20"/>
                <w:szCs w:val="20"/>
              </w:rPr>
            </w:pPr>
          </w:p>
        </w:tc>
      </w:tr>
      <w:tr w:rsidR="000B243C" w:rsidRPr="00BC47F5" w14:paraId="74698811" w14:textId="77777777" w:rsidTr="5096A377">
        <w:tblPrEx>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Ex>
        <w:tc>
          <w:tcPr>
            <w:tcW w:w="3641" w:type="dxa"/>
            <w:gridSpan w:val="4"/>
            <w:tcBorders>
              <w:top w:val="single" w:sz="4" w:space="0" w:color="7F7F7F" w:themeColor="accent6" w:themeTint="80"/>
              <w:left w:val="single" w:sz="4" w:space="0" w:color="7F7F7F" w:themeColor="accent6" w:themeTint="80"/>
              <w:bottom w:val="single" w:sz="4" w:space="0" w:color="7F7F7F" w:themeColor="accent6" w:themeTint="80"/>
              <w:right w:val="nil"/>
            </w:tcBorders>
            <w:shd w:val="clear" w:color="auto" w:fill="98C8C1" w:themeFill="accent1"/>
          </w:tcPr>
          <w:p w14:paraId="57C9B0DD" w14:textId="77777777" w:rsidR="000B243C" w:rsidRPr="00BC47F5" w:rsidRDefault="000B243C" w:rsidP="00D75634">
            <w:pPr>
              <w:spacing w:line="288" w:lineRule="auto"/>
              <w:rPr>
                <w:rFonts w:ascii="Tahoma" w:hAnsi="Tahoma" w:cs="Tahoma"/>
                <w:b/>
                <w:bCs/>
                <w:sz w:val="20"/>
                <w:szCs w:val="20"/>
              </w:rPr>
            </w:pPr>
            <w:r w:rsidRPr="00BC47F5">
              <w:rPr>
                <w:rFonts w:ascii="Tahoma" w:hAnsi="Tahoma" w:cs="Tahoma"/>
                <w:b/>
                <w:bCs/>
                <w:sz w:val="20"/>
                <w:szCs w:val="20"/>
              </w:rPr>
              <w:t>Construction interior materials:</w:t>
            </w:r>
          </w:p>
        </w:tc>
        <w:tc>
          <w:tcPr>
            <w:tcW w:w="5714" w:type="dxa"/>
            <w:gridSpan w:val="3"/>
            <w:tcBorders>
              <w:top w:val="single" w:sz="4" w:space="0" w:color="7F7F7F" w:themeColor="accent6" w:themeTint="80"/>
              <w:left w:val="nil"/>
              <w:bottom w:val="single" w:sz="4" w:space="0" w:color="7F7F7F" w:themeColor="accent6" w:themeTint="80"/>
              <w:right w:val="single" w:sz="4" w:space="0" w:color="7F7F7F" w:themeColor="accent6" w:themeTint="80"/>
            </w:tcBorders>
          </w:tcPr>
          <w:p w14:paraId="6F92F90E" w14:textId="365F44D4" w:rsidR="000B243C" w:rsidRPr="00BC47F5" w:rsidRDefault="000B243C" w:rsidP="00D75634">
            <w:pPr>
              <w:spacing w:line="288" w:lineRule="auto"/>
              <w:rPr>
                <w:rFonts w:ascii="Tahoma" w:hAnsi="Tahoma" w:cs="Tahoma"/>
                <w:sz w:val="20"/>
                <w:szCs w:val="20"/>
              </w:rPr>
            </w:pPr>
          </w:p>
        </w:tc>
      </w:tr>
      <w:tr w:rsidR="000B243C" w:rsidRPr="00BC47F5" w14:paraId="40A9B216" w14:textId="77777777" w:rsidTr="5096A377">
        <w:tblPrEx>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Ex>
        <w:tc>
          <w:tcPr>
            <w:tcW w:w="844" w:type="dxa"/>
            <w:tcBorders>
              <w:top w:val="single" w:sz="4" w:space="0" w:color="7F7F7F" w:themeColor="accent6" w:themeTint="80"/>
              <w:left w:val="single" w:sz="4" w:space="0" w:color="7F7F7F" w:themeColor="accent6" w:themeTint="80"/>
              <w:bottom w:val="single" w:sz="4" w:space="0" w:color="7F7F7F" w:themeColor="accent6" w:themeTint="80"/>
              <w:right w:val="nil"/>
            </w:tcBorders>
            <w:shd w:val="clear" w:color="auto" w:fill="98C8C1" w:themeFill="accent1"/>
          </w:tcPr>
          <w:p w14:paraId="0F95E94B" w14:textId="77777777" w:rsidR="000B243C" w:rsidRPr="00BC47F5" w:rsidRDefault="000B243C" w:rsidP="00D75634">
            <w:pPr>
              <w:spacing w:line="288" w:lineRule="auto"/>
              <w:rPr>
                <w:rFonts w:ascii="Tahoma" w:hAnsi="Tahoma" w:cs="Tahoma"/>
                <w:b/>
                <w:bCs/>
                <w:sz w:val="20"/>
                <w:szCs w:val="20"/>
              </w:rPr>
            </w:pPr>
            <w:r w:rsidRPr="00BC47F5">
              <w:rPr>
                <w:rFonts w:ascii="Tahoma" w:hAnsi="Tahoma" w:cs="Tahoma"/>
                <w:b/>
                <w:bCs/>
                <w:sz w:val="20"/>
                <w:szCs w:val="20"/>
              </w:rPr>
              <w:t>Attic:</w:t>
            </w:r>
          </w:p>
        </w:tc>
        <w:tc>
          <w:tcPr>
            <w:tcW w:w="8511" w:type="dxa"/>
            <w:gridSpan w:val="6"/>
            <w:tcBorders>
              <w:top w:val="single" w:sz="4" w:space="0" w:color="7F7F7F" w:themeColor="accent6" w:themeTint="80"/>
              <w:left w:val="nil"/>
              <w:bottom w:val="single" w:sz="4" w:space="0" w:color="7F7F7F" w:themeColor="accent6" w:themeTint="80"/>
              <w:right w:val="single" w:sz="4" w:space="0" w:color="7F7F7F" w:themeColor="accent6" w:themeTint="80"/>
            </w:tcBorders>
          </w:tcPr>
          <w:p w14:paraId="05239221" w14:textId="2A55BDCE" w:rsidR="00D01684" w:rsidRPr="00BC47F5" w:rsidRDefault="00D01684" w:rsidP="00D75634">
            <w:pPr>
              <w:spacing w:line="288" w:lineRule="auto"/>
              <w:rPr>
                <w:rFonts w:ascii="Tahoma" w:hAnsi="Tahoma" w:cs="Tahoma"/>
                <w:sz w:val="20"/>
                <w:szCs w:val="20"/>
              </w:rPr>
            </w:pPr>
          </w:p>
        </w:tc>
      </w:tr>
    </w:tbl>
    <w:p w14:paraId="62D6B630" w14:textId="369BDDA2" w:rsidR="008E0190" w:rsidRDefault="008E0190" w:rsidP="00FA1D60">
      <w:pPr>
        <w:rPr>
          <w:szCs w:val="24"/>
        </w:rPr>
      </w:pPr>
    </w:p>
    <w:p w14:paraId="766ACB7B" w14:textId="77777777" w:rsidR="0033190F" w:rsidRDefault="0033190F">
      <w:pPr>
        <w:rPr>
          <w:rFonts w:ascii="Verdana" w:hAnsi="Verdana"/>
          <w:b/>
          <w:sz w:val="28"/>
          <w:szCs w:val="40"/>
        </w:rPr>
      </w:pPr>
      <w:r>
        <w:br w:type="page"/>
      </w:r>
    </w:p>
    <w:p w14:paraId="3CF3CF60" w14:textId="1B71C3A2" w:rsidR="0033190F" w:rsidRDefault="0033190F" w:rsidP="00C541C1">
      <w:pPr>
        <w:pStyle w:val="Heading1"/>
      </w:pPr>
      <w:bookmarkStart w:id="4" w:name="_Toc224478599"/>
      <w:r>
        <w:lastRenderedPageBreak/>
        <w:t>Introduction</w:t>
      </w:r>
      <w:bookmarkEnd w:id="4"/>
    </w:p>
    <w:p w14:paraId="70677AF3" w14:textId="1413B19D" w:rsidR="0033190F" w:rsidRPr="00410C23" w:rsidRDefault="0033190F" w:rsidP="00DD6E2C">
      <w:pPr>
        <w:spacing w:after="0"/>
      </w:pPr>
      <w:r>
        <w:t xml:space="preserve">Investigative Inspection Services (IIS) was </w:t>
      </w:r>
      <w:r w:rsidR="0001542C">
        <w:t>contacted</w:t>
      </w:r>
      <w:r>
        <w:t xml:space="preserve"> to perform </w:t>
      </w:r>
      <w:r w:rsidR="000A1417">
        <w:t xml:space="preserve">a </w:t>
      </w:r>
      <w:r>
        <w:t xml:space="preserve">moisture </w:t>
      </w:r>
      <w:r w:rsidR="004B6425">
        <w:t xml:space="preserve">and mold </w:t>
      </w:r>
      <w:r w:rsidR="0001542C">
        <w:t>assessment at</w:t>
      </w:r>
      <w:r w:rsidR="0069779F">
        <w:t xml:space="preserve"> </w:t>
      </w:r>
      <w:r w:rsidR="0069779F" w:rsidRPr="0069779F">
        <w:t>8493 Freewelcome Lane, Dutton VA, 23050</w:t>
      </w:r>
      <w:r w:rsidR="00467AC1" w:rsidRPr="5096A377">
        <w:rPr>
          <w:rFonts w:ascii="Tahoma" w:hAnsi="Tahoma" w:cs="Tahoma"/>
          <w:sz w:val="20"/>
          <w:szCs w:val="20"/>
        </w:rPr>
        <w:t>.</w:t>
      </w:r>
      <w:r w:rsidR="00467AC1">
        <w:t xml:space="preserve"> </w:t>
      </w:r>
      <w:r w:rsidR="00DD6E2C">
        <w:t>Due to the</w:t>
      </w:r>
      <w:r w:rsidR="00467AC1">
        <w:t xml:space="preserve"> </w:t>
      </w:r>
      <w:r w:rsidR="00617209">
        <w:t>client's</w:t>
      </w:r>
      <w:r w:rsidR="00467AC1">
        <w:t xml:space="preserve"> </w:t>
      </w:r>
      <w:r w:rsidR="00685884">
        <w:t xml:space="preserve">concern </w:t>
      </w:r>
      <w:r w:rsidR="0069779F">
        <w:t>about</w:t>
      </w:r>
      <w:r w:rsidR="00685884">
        <w:t xml:space="preserve"> fungal growth and moisture damage</w:t>
      </w:r>
      <w:r w:rsidR="009C3C74">
        <w:t xml:space="preserve"> because of the health problems </w:t>
      </w:r>
      <w:r w:rsidR="0006600F">
        <w:t xml:space="preserve">of </w:t>
      </w:r>
      <w:r w:rsidR="009C3C74">
        <w:t>their son</w:t>
      </w:r>
      <w:r w:rsidR="00467AC1">
        <w:t>.</w:t>
      </w:r>
      <w:r w:rsidR="00DD6E2C">
        <w:t xml:space="preserve"> </w:t>
      </w:r>
      <w:r w:rsidR="0002490C">
        <w:t xml:space="preserve">The health problems were suspected to be </w:t>
      </w:r>
      <w:r w:rsidR="003030A7">
        <w:t>related</w:t>
      </w:r>
      <w:r w:rsidR="00BD1287">
        <w:t xml:space="preserve"> to </w:t>
      </w:r>
      <w:r w:rsidR="003030A7">
        <w:t>water intrusion and subsequent microbial growth</w:t>
      </w:r>
      <w:r w:rsidR="0002490C">
        <w:t xml:space="preserve"> that the home had experienced</w:t>
      </w:r>
      <w:r w:rsidR="003030A7">
        <w:t xml:space="preserve">. </w:t>
      </w:r>
      <w:r>
        <w:t xml:space="preserve">A site visit occurred on </w:t>
      </w:r>
      <w:r w:rsidR="00B07D99">
        <w:t>12-</w:t>
      </w:r>
      <w:r w:rsidR="6A3F74BF">
        <w:t>16</w:t>
      </w:r>
      <w:r w:rsidR="00B07D99">
        <w:t>-24</w:t>
      </w:r>
      <w:r>
        <w:t xml:space="preserve">. </w:t>
      </w:r>
    </w:p>
    <w:p w14:paraId="4CE4BDC1" w14:textId="1381E651" w:rsidR="0033190F" w:rsidRPr="00C55EE8" w:rsidRDefault="0033190F" w:rsidP="0033190F">
      <w:r w:rsidRPr="00C55EE8">
        <w:t xml:space="preserve">The scope of inspection includes the following: </w:t>
      </w:r>
    </w:p>
    <w:p w14:paraId="7E506A27" w14:textId="7E2E678A" w:rsidR="0033190F" w:rsidRPr="00C55EE8" w:rsidRDefault="0033190F" w:rsidP="0033190F">
      <w:pPr>
        <w:numPr>
          <w:ilvl w:val="0"/>
          <w:numId w:val="26"/>
        </w:numPr>
      </w:pPr>
      <w:r>
        <w:t xml:space="preserve">A visual assessment of the </w:t>
      </w:r>
      <w:r w:rsidR="0008506D">
        <w:t>affected</w:t>
      </w:r>
      <w:r>
        <w:t xml:space="preserve"> areas of the </w:t>
      </w:r>
      <w:r w:rsidR="004B6425">
        <w:t>home</w:t>
      </w:r>
      <w:r w:rsidR="352DFF29">
        <w:t xml:space="preserve"> to determine moisture issues in the home, sampling of areas determined by the inspector. </w:t>
      </w:r>
    </w:p>
    <w:p w14:paraId="6E056096" w14:textId="373F27E9" w:rsidR="0033190F" w:rsidRDefault="0033190F" w:rsidP="0033190F">
      <w:pPr>
        <w:numPr>
          <w:ilvl w:val="0"/>
          <w:numId w:val="26"/>
        </w:numPr>
      </w:pPr>
      <w:r>
        <w:t>Assessment of</w:t>
      </w:r>
      <w:r w:rsidRPr="00C55EE8">
        <w:t xml:space="preserve"> moisture</w:t>
      </w:r>
      <w:r w:rsidR="00276726">
        <w:t>, allergens, fungal levels,</w:t>
      </w:r>
      <w:r w:rsidRPr="00C55EE8">
        <w:t xml:space="preserve"> </w:t>
      </w:r>
      <w:r w:rsidR="00410C23">
        <w:t xml:space="preserve">and/or particulate </w:t>
      </w:r>
      <w:r w:rsidRPr="00C55EE8">
        <w:t xml:space="preserve">levels in </w:t>
      </w:r>
      <w:r w:rsidR="004B6425">
        <w:t>representative</w:t>
      </w:r>
      <w:r w:rsidR="00DD1300">
        <w:t xml:space="preserve"> areas</w:t>
      </w:r>
    </w:p>
    <w:p w14:paraId="58CFCB7A" w14:textId="580093CE" w:rsidR="0008506D" w:rsidRDefault="0008506D" w:rsidP="0008506D">
      <w:r>
        <w:t>This report contains the following:</w:t>
      </w:r>
    </w:p>
    <w:p w14:paraId="29333196" w14:textId="6977983C" w:rsidR="0008506D" w:rsidRPr="00C55EE8" w:rsidRDefault="0008506D" w:rsidP="0008506D">
      <w:pPr>
        <w:pStyle w:val="ListParagraph"/>
        <w:numPr>
          <w:ilvl w:val="0"/>
          <w:numId w:val="28"/>
        </w:numPr>
      </w:pPr>
      <w:r>
        <w:t>An overview of the methodology and equipment used in this inspection, see Inspection Equipment and Standards</w:t>
      </w:r>
    </w:p>
    <w:p w14:paraId="13B8F080" w14:textId="38EF13C6" w:rsidR="00467AC1" w:rsidRDefault="0033190F" w:rsidP="0008506D">
      <w:pPr>
        <w:numPr>
          <w:ilvl w:val="0"/>
          <w:numId w:val="26"/>
        </w:numPr>
      </w:pPr>
      <w:r w:rsidRPr="00C55EE8">
        <w:t>Report of findings</w:t>
      </w:r>
      <w:r>
        <w:t xml:space="preserve"> </w:t>
      </w:r>
      <w:r w:rsidR="004B6425">
        <w:t xml:space="preserve">and photos from the assessment </w:t>
      </w:r>
      <w:r w:rsidR="00467AC1">
        <w:t>including</w:t>
      </w:r>
      <w:r>
        <w:t xml:space="preserve"> </w:t>
      </w:r>
      <w:r w:rsidR="00467AC1">
        <w:t xml:space="preserve">the laboratory </w:t>
      </w:r>
      <w:r>
        <w:t xml:space="preserve">results of </w:t>
      </w:r>
      <w:r w:rsidR="00467AC1">
        <w:t>any</w:t>
      </w:r>
      <w:r>
        <w:t xml:space="preserve"> sample</w:t>
      </w:r>
      <w:r w:rsidR="00467AC1">
        <w:t>s</w:t>
      </w:r>
      <w:r>
        <w:t xml:space="preserve"> </w:t>
      </w:r>
      <w:r w:rsidR="00467AC1">
        <w:t xml:space="preserve">collected during the site visit. </w:t>
      </w:r>
      <w:r>
        <w:t xml:space="preserve"> </w:t>
      </w:r>
    </w:p>
    <w:p w14:paraId="66F8588B" w14:textId="0D45A03D" w:rsidR="0008506D" w:rsidRDefault="0008506D" w:rsidP="0008506D">
      <w:pPr>
        <w:numPr>
          <w:ilvl w:val="0"/>
          <w:numId w:val="26"/>
        </w:numPr>
      </w:pPr>
      <w:r>
        <w:t xml:space="preserve">My expert opinion </w:t>
      </w:r>
      <w:r w:rsidR="00DD6E2C">
        <w:t>is based</w:t>
      </w:r>
      <w:r>
        <w:t xml:space="preserve"> on the </w:t>
      </w:r>
      <w:r w:rsidR="003073D9">
        <w:t xml:space="preserve">site visit </w:t>
      </w:r>
      <w:r w:rsidR="00467AC1">
        <w:t>observations</w:t>
      </w:r>
      <w:r>
        <w:t>, laboratory reports, and experience</w:t>
      </w:r>
      <w:r w:rsidR="003073D9">
        <w:t>.</w:t>
      </w:r>
    </w:p>
    <w:p w14:paraId="347BB935" w14:textId="5349C68A" w:rsidR="0033190F" w:rsidRDefault="0033190F" w:rsidP="0008506D">
      <w:pPr>
        <w:numPr>
          <w:ilvl w:val="0"/>
          <w:numId w:val="26"/>
        </w:numPr>
      </w:pPr>
      <w:r>
        <w:t>Laboratory report of the</w:t>
      </w:r>
      <w:r w:rsidRPr="00C55EE8">
        <w:t xml:space="preserve"> </w:t>
      </w:r>
      <w:r w:rsidR="00467AC1">
        <w:t>tape lift</w:t>
      </w:r>
      <w:r w:rsidRPr="00C55EE8">
        <w:t xml:space="preserve"> samples for direct examination </w:t>
      </w:r>
      <w:r w:rsidR="00467AC1">
        <w:t>for</w:t>
      </w:r>
      <w:r w:rsidRPr="00C55EE8">
        <w:t xml:space="preserve"> fungi</w:t>
      </w:r>
      <w:r w:rsidR="003073D9">
        <w:t>.</w:t>
      </w:r>
    </w:p>
    <w:p w14:paraId="1B884630" w14:textId="6F6A0DF4" w:rsidR="00111423" w:rsidRDefault="00111423" w:rsidP="0008506D">
      <w:pPr>
        <w:numPr>
          <w:ilvl w:val="0"/>
          <w:numId w:val="26"/>
        </w:numPr>
      </w:pPr>
      <w:r>
        <w:t>Air sampling results for allergens</w:t>
      </w:r>
      <w:r w:rsidR="00F3519D">
        <w:t xml:space="preserve"> and</w:t>
      </w:r>
      <w:r>
        <w:t xml:space="preserve"> fungal levels</w:t>
      </w:r>
      <w:r w:rsidR="00F3519D">
        <w:t xml:space="preserve"> with a</w:t>
      </w:r>
      <w:r w:rsidR="00C7452A">
        <w:t xml:space="preserve"> determination of action</w:t>
      </w:r>
      <w:r w:rsidR="00F3519D">
        <w:t xml:space="preserve"> levels</w:t>
      </w:r>
      <w:r w:rsidR="00C7452A">
        <w:t>.</w:t>
      </w:r>
    </w:p>
    <w:p w14:paraId="31E86183" w14:textId="2C288988" w:rsidR="00FE1584" w:rsidRDefault="00FE1584" w:rsidP="0008506D">
      <w:pPr>
        <w:numPr>
          <w:ilvl w:val="0"/>
          <w:numId w:val="26"/>
        </w:numPr>
      </w:pPr>
      <w:r>
        <w:t xml:space="preserve">EPA </w:t>
      </w:r>
      <w:r w:rsidR="00B762BA">
        <w:t>documents</w:t>
      </w:r>
      <w:r>
        <w:t xml:space="preserve"> for mold remediation </w:t>
      </w:r>
      <w:r w:rsidR="00B762BA">
        <w:t>and</w:t>
      </w:r>
      <w:r>
        <w:t xml:space="preserve"> general</w:t>
      </w:r>
      <w:r w:rsidR="0034122B">
        <w:t xml:space="preserve"> guidelines </w:t>
      </w:r>
    </w:p>
    <w:p w14:paraId="3B6254DD" w14:textId="77777777" w:rsidR="00C55EE8" w:rsidRDefault="00C55EE8" w:rsidP="006F7EC6">
      <w:pPr>
        <w:pStyle w:val="Heading2"/>
      </w:pPr>
    </w:p>
    <w:p w14:paraId="242AA50A" w14:textId="5BA65806" w:rsidR="00C01535" w:rsidRPr="00C541C1" w:rsidRDefault="0033190F" w:rsidP="008E24AD">
      <w:pPr>
        <w:pStyle w:val="Heading1"/>
      </w:pPr>
      <w:bookmarkStart w:id="5" w:name="_Toc224478600"/>
      <w:r w:rsidRPr="00C541C1">
        <w:t xml:space="preserve">Inspection </w:t>
      </w:r>
      <w:r w:rsidR="008E24AD">
        <w:t>e</w:t>
      </w:r>
      <w:r w:rsidRPr="00C541C1">
        <w:t xml:space="preserve">quipment and </w:t>
      </w:r>
      <w:r w:rsidR="008E24AD">
        <w:t>s</w:t>
      </w:r>
      <w:r w:rsidRPr="00C541C1">
        <w:t>tandards</w:t>
      </w:r>
      <w:bookmarkEnd w:id="5"/>
      <w:r w:rsidR="00BF0D80" w:rsidRPr="00C541C1">
        <w:t xml:space="preserve"> </w:t>
      </w:r>
    </w:p>
    <w:p w14:paraId="415083CA" w14:textId="2784494E" w:rsidR="0033190F" w:rsidRDefault="0033190F" w:rsidP="00574FA4">
      <w:r w:rsidRPr="00C55EE8">
        <w:t>Visual inspection of the</w:t>
      </w:r>
      <w:r>
        <w:t xml:space="preserve"> </w:t>
      </w:r>
      <w:r w:rsidR="006660CA">
        <w:t>house</w:t>
      </w:r>
      <w:r w:rsidRPr="00C55EE8">
        <w:t xml:space="preserve"> included limited observation of the </w:t>
      </w:r>
      <w:r w:rsidR="0008506D">
        <w:t>building</w:t>
      </w:r>
      <w:r w:rsidRPr="00C55EE8">
        <w:t xml:space="preserve"> and observations of building materials for the presence of suspected visible fung</w:t>
      </w:r>
      <w:r>
        <w:t xml:space="preserve">al </w:t>
      </w:r>
      <w:r w:rsidRPr="00C55EE8">
        <w:t>growth or conditions conducive to fung</w:t>
      </w:r>
      <w:r>
        <w:t>al</w:t>
      </w:r>
      <w:r w:rsidRPr="00C55EE8">
        <w:t xml:space="preserve"> growth, as prescribed in the ASTM (Standard 2418-</w:t>
      </w:r>
      <w:r w:rsidRPr="00C55EE8">
        <w:lastRenderedPageBreak/>
        <w:t>06) Baseline Survey Process. The survey did not include any destructive techniques and was limited to readily accessible areas/materials in the areas of concern. Destructive testing techniques were not used; therefore, hidden areas (</w:t>
      </w:r>
      <w:r w:rsidR="00D01684">
        <w:t xml:space="preserve">for </w:t>
      </w:r>
      <w:r w:rsidRPr="00C55EE8">
        <w:t xml:space="preserve">example: under/behind furniture, below insulation, behind wall coverings, under floor covering, </w:t>
      </w:r>
      <w:r w:rsidR="00B909D3">
        <w:t xml:space="preserve">and </w:t>
      </w:r>
      <w:r w:rsidRPr="00C55EE8">
        <w:t>inside wall/ceiling cavities) could not be included in our scope of work.</w:t>
      </w:r>
    </w:p>
    <w:p w14:paraId="2AE40208" w14:textId="77777777" w:rsidR="00F93CDE" w:rsidRDefault="00F93CDE" w:rsidP="00574FA4"/>
    <w:p w14:paraId="5E253D7A" w14:textId="77777777" w:rsidR="008E24AD" w:rsidRDefault="008E24AD">
      <w:pPr>
        <w:rPr>
          <w:rFonts w:ascii="Verdana" w:hAnsi="Verdana"/>
          <w:b/>
          <w:color w:val="047467" w:themeColor="accent2"/>
          <w:sz w:val="36"/>
          <w:szCs w:val="40"/>
        </w:rPr>
      </w:pPr>
      <w:r>
        <w:br w:type="page"/>
      </w:r>
    </w:p>
    <w:p w14:paraId="4490B3ED" w14:textId="64DBC519" w:rsidR="0062404B" w:rsidRDefault="00E307FA" w:rsidP="00C541C1">
      <w:pPr>
        <w:pStyle w:val="Heading1"/>
      </w:pPr>
      <w:bookmarkStart w:id="6" w:name="_Toc224478601"/>
      <w:r w:rsidRPr="006660CA">
        <w:lastRenderedPageBreak/>
        <w:t>Instrumen</w:t>
      </w:r>
      <w:r>
        <w:t xml:space="preserve">ts and </w:t>
      </w:r>
      <w:r w:rsidR="008E24AD">
        <w:t>e</w:t>
      </w:r>
      <w:r w:rsidRPr="006660CA">
        <w:t>quipment</w:t>
      </w:r>
      <w:bookmarkEnd w:id="6"/>
      <w:r w:rsidRPr="006660CA">
        <w:t xml:space="preserve"> </w:t>
      </w:r>
    </w:p>
    <w:tbl>
      <w:tblPr>
        <w:tblStyle w:val="TableGrid"/>
        <w:tblW w:w="9355" w:type="dxa"/>
        <w:tblLayout w:type="fixed"/>
        <w:tblLook w:val="04A0" w:firstRow="1" w:lastRow="0" w:firstColumn="1" w:lastColumn="0" w:noHBand="0" w:noVBand="1"/>
      </w:tblPr>
      <w:tblGrid>
        <w:gridCol w:w="3599"/>
        <w:gridCol w:w="4549"/>
        <w:gridCol w:w="1207"/>
      </w:tblGrid>
      <w:tr w:rsidR="007C79BF" w:rsidRPr="00F037AD" w14:paraId="3A99C8A7" w14:textId="70F785DF" w:rsidTr="5096A377">
        <w:trPr>
          <w:trHeight w:val="620"/>
        </w:trPr>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98C8C1" w:themeFill="accent1"/>
            <w:vAlign w:val="center"/>
          </w:tcPr>
          <w:p w14:paraId="33FB68CD" w14:textId="65CEC7F1" w:rsidR="007C79BF" w:rsidRPr="00FC0F9B" w:rsidRDefault="007C79BF" w:rsidP="007C79BF">
            <w:pPr>
              <w:jc w:val="center"/>
              <w:rPr>
                <w:rFonts w:ascii="Tahoma" w:hAnsi="Tahoma" w:cs="Tahoma"/>
                <w:sz w:val="22"/>
              </w:rPr>
            </w:pPr>
            <w:r w:rsidRPr="00FC0F9B">
              <w:rPr>
                <w:rFonts w:ascii="Tahoma" w:hAnsi="Tahoma" w:cs="Tahoma"/>
                <w:sz w:val="22"/>
              </w:rPr>
              <w:t>Instrument/Equipment</w:t>
            </w:r>
            <w:r w:rsidR="006660CA" w:rsidRPr="00FC0F9B">
              <w:rPr>
                <w:rFonts w:ascii="Tahoma" w:hAnsi="Tahoma" w:cs="Tahoma"/>
                <w:sz w:val="22"/>
              </w:rPr>
              <w:t xml:space="preserve"> Employed </w:t>
            </w:r>
            <w:r w:rsidR="00EB7D21" w:rsidRPr="00FC0F9B">
              <w:rPr>
                <w:rFonts w:ascii="Tahoma" w:hAnsi="Tahoma" w:cs="Tahoma"/>
                <w:sz w:val="22"/>
              </w:rPr>
              <w:t>D</w:t>
            </w:r>
            <w:r w:rsidR="006660CA" w:rsidRPr="00FC0F9B">
              <w:rPr>
                <w:rFonts w:ascii="Tahoma" w:hAnsi="Tahoma" w:cs="Tahoma"/>
                <w:sz w:val="22"/>
              </w:rPr>
              <w:t xml:space="preserve">uring the </w:t>
            </w:r>
            <w:r w:rsidR="00EB7D21" w:rsidRPr="00FC0F9B">
              <w:rPr>
                <w:rFonts w:ascii="Tahoma" w:hAnsi="Tahoma" w:cs="Tahoma"/>
                <w:sz w:val="22"/>
              </w:rPr>
              <w:t>A</w:t>
            </w:r>
            <w:r w:rsidR="006660CA" w:rsidRPr="00FC0F9B">
              <w:rPr>
                <w:rFonts w:ascii="Tahoma" w:hAnsi="Tahoma" w:cs="Tahoma"/>
                <w:sz w:val="22"/>
              </w:rPr>
              <w:t>ssessment</w:t>
            </w:r>
          </w:p>
        </w:tc>
        <w:tc>
          <w:tcPr>
            <w:tcW w:w="4549" w:type="dxa"/>
            <w:tcBorders>
              <w:top w:val="single" w:sz="4" w:space="0" w:color="auto"/>
              <w:left w:val="single" w:sz="4" w:space="0" w:color="7F7F7F" w:themeColor="accent6" w:themeTint="80"/>
              <w:bottom w:val="single" w:sz="4" w:space="0" w:color="auto"/>
              <w:right w:val="single" w:sz="4" w:space="0" w:color="000000" w:themeColor="accent6"/>
            </w:tcBorders>
            <w:shd w:val="clear" w:color="auto" w:fill="98C8C1" w:themeFill="accent1"/>
            <w:vAlign w:val="center"/>
          </w:tcPr>
          <w:p w14:paraId="06A31CF0" w14:textId="06DA32D2" w:rsidR="007C79BF" w:rsidRPr="00FC0F9B" w:rsidRDefault="007C79BF" w:rsidP="007C79BF">
            <w:pPr>
              <w:jc w:val="center"/>
              <w:rPr>
                <w:rFonts w:ascii="Tahoma" w:hAnsi="Tahoma" w:cs="Tahoma"/>
                <w:sz w:val="22"/>
              </w:rPr>
            </w:pPr>
            <w:r w:rsidRPr="00FC0F9B">
              <w:rPr>
                <w:rFonts w:ascii="Tahoma" w:hAnsi="Tahoma" w:cs="Tahoma"/>
                <w:sz w:val="22"/>
              </w:rPr>
              <w:t>Description</w:t>
            </w:r>
          </w:p>
        </w:tc>
        <w:tc>
          <w:tcPr>
            <w:tcW w:w="1207" w:type="dxa"/>
            <w:tcBorders>
              <w:top w:val="single" w:sz="4" w:space="0" w:color="auto"/>
              <w:left w:val="single" w:sz="4" w:space="0" w:color="000000" w:themeColor="accent6"/>
              <w:bottom w:val="single" w:sz="4" w:space="0" w:color="auto"/>
              <w:right w:val="single" w:sz="4" w:space="0" w:color="000000" w:themeColor="accent6"/>
            </w:tcBorders>
            <w:shd w:val="clear" w:color="auto" w:fill="98C8C1" w:themeFill="accent1"/>
            <w:vAlign w:val="center"/>
          </w:tcPr>
          <w:p w14:paraId="1076C146" w14:textId="1B30BBDF" w:rsidR="007C79BF" w:rsidRPr="006660CA" w:rsidRDefault="00F037AD" w:rsidP="007C79BF">
            <w:pPr>
              <w:jc w:val="center"/>
              <w:rPr>
                <w:rFonts w:ascii="Tahoma" w:hAnsi="Tahoma" w:cs="Tahoma"/>
                <w:szCs w:val="24"/>
              </w:rPr>
            </w:pPr>
            <w:r w:rsidRPr="006660CA">
              <w:rPr>
                <w:rFonts w:ascii="Tahoma" w:hAnsi="Tahoma" w:cs="Tahoma"/>
                <w:b/>
                <w:bCs/>
                <w:szCs w:val="24"/>
              </w:rPr>
              <w:t>Utilized</w:t>
            </w:r>
          </w:p>
        </w:tc>
      </w:tr>
      <w:tr w:rsidR="00045D34" w:rsidRPr="004F41B8" w14:paraId="1C5EF9CB" w14:textId="77777777" w:rsidTr="5096A377">
        <w:tc>
          <w:tcPr>
            <w:tcW w:w="3599" w:type="dxa"/>
            <w:tcBorders>
              <w:top w:val="single" w:sz="4" w:space="0" w:color="auto"/>
              <w:left w:val="single" w:sz="4" w:space="0" w:color="auto"/>
              <w:bottom w:val="single" w:sz="4" w:space="0" w:color="auto"/>
              <w:right w:val="single" w:sz="4" w:space="0" w:color="auto"/>
            </w:tcBorders>
            <w:shd w:val="clear" w:color="auto" w:fill="98C8C1" w:themeFill="accent1"/>
          </w:tcPr>
          <w:p w14:paraId="6B1C5E10" w14:textId="60CBD767" w:rsidR="00045D34" w:rsidRPr="00FC0F9B" w:rsidRDefault="00045D34" w:rsidP="00045D34">
            <w:pPr>
              <w:jc w:val="center"/>
              <w:rPr>
                <w:rFonts w:ascii="Tahoma" w:hAnsi="Tahoma" w:cs="Tahoma"/>
                <w:sz w:val="22"/>
              </w:rPr>
            </w:pPr>
            <w:r w:rsidRPr="00FC0F9B">
              <w:rPr>
                <w:rFonts w:ascii="Tahoma" w:hAnsi="Tahoma" w:cs="Tahoma"/>
                <w:sz w:val="22"/>
              </w:rPr>
              <w:t>MOISTURE METERS</w:t>
            </w:r>
          </w:p>
        </w:tc>
        <w:tc>
          <w:tcPr>
            <w:tcW w:w="5756" w:type="dxa"/>
            <w:gridSpan w:val="2"/>
            <w:tcBorders>
              <w:top w:val="single" w:sz="4" w:space="0" w:color="auto"/>
              <w:left w:val="single" w:sz="4" w:space="0" w:color="auto"/>
              <w:right w:val="single" w:sz="4" w:space="0" w:color="7F7F7F" w:themeColor="accent6" w:themeTint="80"/>
            </w:tcBorders>
            <w:shd w:val="clear" w:color="auto" w:fill="98C8C1" w:themeFill="accent1"/>
          </w:tcPr>
          <w:p w14:paraId="64DA0E2E" w14:textId="77777777" w:rsidR="00045D34" w:rsidRPr="00FC0F9B" w:rsidRDefault="00045D34" w:rsidP="008B100C">
            <w:pPr>
              <w:jc w:val="center"/>
              <w:rPr>
                <w:rFonts w:ascii="Tahoma" w:hAnsi="Tahoma" w:cs="Tahoma"/>
                <w:sz w:val="22"/>
              </w:rPr>
            </w:pPr>
          </w:p>
        </w:tc>
      </w:tr>
      <w:tr w:rsidR="007C79BF" w:rsidRPr="004F41B8" w14:paraId="4645A8E2" w14:textId="61E6BE93" w:rsidTr="5096A377">
        <w:tc>
          <w:tcPr>
            <w:tcW w:w="3599" w:type="dxa"/>
            <w:tcBorders>
              <w:top w:val="single" w:sz="4" w:space="0" w:color="auto"/>
              <w:left w:val="single" w:sz="4" w:space="0" w:color="auto"/>
              <w:bottom w:val="single" w:sz="4" w:space="0" w:color="auto"/>
              <w:right w:val="single" w:sz="4" w:space="0" w:color="auto"/>
            </w:tcBorders>
            <w:shd w:val="clear" w:color="auto" w:fill="C1DED9" w:themeFill="accent1" w:themeFillTint="99"/>
            <w:vAlign w:val="center"/>
          </w:tcPr>
          <w:p w14:paraId="38B3819D" w14:textId="0C98250D" w:rsidR="007C79BF" w:rsidRPr="00FC0F9B" w:rsidRDefault="007C79BF" w:rsidP="0046655E">
            <w:pPr>
              <w:rPr>
                <w:rFonts w:ascii="Tahoma" w:hAnsi="Tahoma" w:cs="Tahoma"/>
                <w:sz w:val="22"/>
              </w:rPr>
            </w:pPr>
            <w:r w:rsidRPr="00FC0F9B">
              <w:rPr>
                <w:rFonts w:ascii="Tahoma" w:hAnsi="Tahoma" w:cs="Tahoma"/>
                <w:sz w:val="22"/>
              </w:rPr>
              <w:t xml:space="preserve">Tramex </w:t>
            </w:r>
            <w:r w:rsidR="00FF3060" w:rsidRPr="00FC0F9B">
              <w:rPr>
                <w:rFonts w:ascii="Tahoma" w:hAnsi="Tahoma" w:cs="Tahoma"/>
                <w:sz w:val="22"/>
              </w:rPr>
              <w:t>Survey Encounter</w:t>
            </w:r>
          </w:p>
        </w:tc>
        <w:tc>
          <w:tcPr>
            <w:tcW w:w="4549" w:type="dxa"/>
            <w:tcBorders>
              <w:top w:val="single" w:sz="4" w:space="0" w:color="auto"/>
              <w:left w:val="single" w:sz="4" w:space="0" w:color="auto"/>
              <w:right w:val="single" w:sz="4" w:space="0" w:color="000000" w:themeColor="accent6"/>
            </w:tcBorders>
          </w:tcPr>
          <w:p w14:paraId="200DA37D" w14:textId="17093956" w:rsidR="007C79BF" w:rsidRPr="00FC0F9B" w:rsidRDefault="007C79BF" w:rsidP="007C79BF">
            <w:pPr>
              <w:rPr>
                <w:rFonts w:ascii="Tahoma" w:hAnsi="Tahoma" w:cs="Tahoma"/>
                <w:sz w:val="22"/>
              </w:rPr>
            </w:pPr>
            <w:r w:rsidRPr="00FC0F9B">
              <w:rPr>
                <w:rFonts w:ascii="Tahoma" w:hAnsi="Tahoma" w:cs="Tahoma"/>
                <w:sz w:val="22"/>
              </w:rPr>
              <w:t>Non-invasive impedance moisture meter</w:t>
            </w:r>
            <w:r w:rsidR="00AD2553" w:rsidRPr="00FC0F9B">
              <w:rPr>
                <w:rFonts w:ascii="Tahoma" w:hAnsi="Tahoma" w:cs="Tahoma"/>
                <w:sz w:val="22"/>
              </w:rPr>
              <w:t xml:space="preserve">, up to </w:t>
            </w:r>
            <w:r w:rsidR="00CA3999" w:rsidRPr="00FC0F9B">
              <w:rPr>
                <w:rFonts w:ascii="Tahoma" w:hAnsi="Tahoma" w:cs="Tahoma"/>
                <w:sz w:val="22"/>
              </w:rPr>
              <w:t>½” – ¾”</w:t>
            </w:r>
            <w:r w:rsidR="0095017F" w:rsidRPr="00FC0F9B">
              <w:rPr>
                <w:rFonts w:ascii="Tahoma" w:hAnsi="Tahoma" w:cs="Tahoma"/>
                <w:sz w:val="22"/>
              </w:rPr>
              <w:t xml:space="preserve"> depth</w:t>
            </w:r>
          </w:p>
        </w:tc>
        <w:tc>
          <w:tcPr>
            <w:tcW w:w="1207" w:type="dxa"/>
            <w:tcBorders>
              <w:top w:val="single" w:sz="4" w:space="0" w:color="auto"/>
              <w:left w:val="single" w:sz="4" w:space="0" w:color="000000" w:themeColor="accent6"/>
              <w:right w:val="single" w:sz="4" w:space="0" w:color="7F7F7F" w:themeColor="accent6" w:themeTint="80"/>
            </w:tcBorders>
            <w:vAlign w:val="center"/>
          </w:tcPr>
          <w:p w14:paraId="6801F664" w14:textId="1C3FDA94" w:rsidR="007C79BF" w:rsidRPr="008B100C" w:rsidRDefault="007C79BF" w:rsidP="008B100C">
            <w:pPr>
              <w:jc w:val="center"/>
              <w:rPr>
                <w:rFonts w:ascii="Tahoma" w:hAnsi="Tahoma" w:cs="Tahoma"/>
                <w:b/>
                <w:bCs/>
                <w:sz w:val="20"/>
                <w:szCs w:val="20"/>
              </w:rPr>
            </w:pPr>
          </w:p>
        </w:tc>
      </w:tr>
      <w:tr w:rsidR="007C79BF" w:rsidRPr="004F41B8" w14:paraId="33FB6BF3" w14:textId="77777777" w:rsidTr="5096A377">
        <w:tc>
          <w:tcPr>
            <w:tcW w:w="3599" w:type="dxa"/>
            <w:tcBorders>
              <w:top w:val="single" w:sz="4" w:space="0" w:color="auto"/>
              <w:left w:val="single" w:sz="4" w:space="0" w:color="auto"/>
              <w:bottom w:val="single" w:sz="4" w:space="0" w:color="auto"/>
              <w:right w:val="single" w:sz="4" w:space="0" w:color="auto"/>
            </w:tcBorders>
            <w:shd w:val="clear" w:color="auto" w:fill="C1DED9" w:themeFill="accent1" w:themeFillTint="99"/>
            <w:vAlign w:val="center"/>
          </w:tcPr>
          <w:p w14:paraId="2FFACF4D" w14:textId="5969DAFC" w:rsidR="007C79BF" w:rsidRPr="00FC0F9B" w:rsidRDefault="007C79BF" w:rsidP="0046655E">
            <w:pPr>
              <w:rPr>
                <w:rFonts w:ascii="Tahoma" w:hAnsi="Tahoma" w:cs="Tahoma"/>
                <w:sz w:val="22"/>
              </w:rPr>
            </w:pPr>
            <w:r w:rsidRPr="00FC0F9B">
              <w:rPr>
                <w:rFonts w:ascii="Tahoma" w:hAnsi="Tahoma" w:cs="Tahoma"/>
                <w:sz w:val="22"/>
              </w:rPr>
              <w:t>Tramex Roof/Wall Scanner</w:t>
            </w:r>
          </w:p>
        </w:tc>
        <w:tc>
          <w:tcPr>
            <w:tcW w:w="4549" w:type="dxa"/>
            <w:tcBorders>
              <w:top w:val="single" w:sz="4" w:space="0" w:color="auto"/>
              <w:left w:val="single" w:sz="4" w:space="0" w:color="auto"/>
              <w:right w:val="single" w:sz="4" w:space="0" w:color="000000" w:themeColor="accent6"/>
            </w:tcBorders>
          </w:tcPr>
          <w:p w14:paraId="43EF789E" w14:textId="7F8B7314" w:rsidR="007C79BF" w:rsidRPr="00FC0F9B" w:rsidRDefault="007C79BF" w:rsidP="007C79BF">
            <w:pPr>
              <w:rPr>
                <w:rFonts w:ascii="Tahoma" w:hAnsi="Tahoma" w:cs="Tahoma"/>
                <w:sz w:val="22"/>
              </w:rPr>
            </w:pPr>
            <w:r w:rsidRPr="00FC0F9B">
              <w:rPr>
                <w:rFonts w:ascii="Tahoma" w:hAnsi="Tahoma" w:cs="Tahoma"/>
                <w:sz w:val="22"/>
              </w:rPr>
              <w:t>Non-invasive impedance moisture meter</w:t>
            </w:r>
            <w:r w:rsidR="00AD2553" w:rsidRPr="00FC0F9B">
              <w:rPr>
                <w:rFonts w:ascii="Tahoma" w:hAnsi="Tahoma" w:cs="Tahoma"/>
                <w:sz w:val="22"/>
              </w:rPr>
              <w:t>, up to 4”</w:t>
            </w:r>
            <w:r w:rsidR="0095017F" w:rsidRPr="00FC0F9B">
              <w:rPr>
                <w:rFonts w:ascii="Tahoma" w:hAnsi="Tahoma" w:cs="Tahoma"/>
                <w:sz w:val="22"/>
              </w:rPr>
              <w:t xml:space="preserve"> depth</w:t>
            </w:r>
          </w:p>
        </w:tc>
        <w:tc>
          <w:tcPr>
            <w:tcW w:w="1207" w:type="dxa"/>
            <w:tcBorders>
              <w:top w:val="single" w:sz="4" w:space="0" w:color="auto"/>
              <w:left w:val="single" w:sz="4" w:space="0" w:color="000000" w:themeColor="accent6"/>
              <w:right w:val="single" w:sz="4" w:space="0" w:color="7F7F7F" w:themeColor="accent6" w:themeTint="80"/>
            </w:tcBorders>
            <w:vAlign w:val="center"/>
          </w:tcPr>
          <w:p w14:paraId="54F30F5A" w14:textId="5E9852CA" w:rsidR="007C79BF" w:rsidRPr="008B100C" w:rsidRDefault="007C79BF" w:rsidP="008B100C">
            <w:pPr>
              <w:jc w:val="center"/>
              <w:rPr>
                <w:rFonts w:ascii="Tahoma" w:hAnsi="Tahoma" w:cs="Tahoma"/>
                <w:b/>
                <w:bCs/>
                <w:sz w:val="20"/>
                <w:szCs w:val="20"/>
              </w:rPr>
            </w:pPr>
          </w:p>
        </w:tc>
      </w:tr>
      <w:tr w:rsidR="00AD2553" w:rsidRPr="004F41B8" w14:paraId="157C5CB1" w14:textId="77777777" w:rsidTr="5096A377">
        <w:tc>
          <w:tcPr>
            <w:tcW w:w="3599" w:type="dxa"/>
            <w:tcBorders>
              <w:top w:val="single" w:sz="4" w:space="0" w:color="auto"/>
              <w:left w:val="single" w:sz="4" w:space="0" w:color="auto"/>
              <w:bottom w:val="single" w:sz="4" w:space="0" w:color="auto"/>
              <w:right w:val="single" w:sz="4" w:space="0" w:color="auto"/>
            </w:tcBorders>
            <w:shd w:val="clear" w:color="auto" w:fill="C1DED9" w:themeFill="accent1" w:themeFillTint="99"/>
            <w:vAlign w:val="center"/>
          </w:tcPr>
          <w:p w14:paraId="55E9279F" w14:textId="24680765" w:rsidR="00AD2553" w:rsidRPr="00FC0F9B" w:rsidRDefault="00AD2553" w:rsidP="0046655E">
            <w:pPr>
              <w:rPr>
                <w:rFonts w:ascii="Tahoma" w:hAnsi="Tahoma" w:cs="Tahoma"/>
                <w:sz w:val="22"/>
              </w:rPr>
            </w:pPr>
            <w:r w:rsidRPr="00FC0F9B">
              <w:rPr>
                <w:rFonts w:ascii="Tahoma" w:hAnsi="Tahoma" w:cs="Tahoma"/>
                <w:sz w:val="22"/>
              </w:rPr>
              <w:t>FLIR MR59</w:t>
            </w:r>
            <w:r w:rsidR="00F037AD" w:rsidRPr="00FC0F9B">
              <w:rPr>
                <w:rFonts w:ascii="Tahoma" w:hAnsi="Tahoma" w:cs="Tahoma"/>
                <w:sz w:val="22"/>
              </w:rPr>
              <w:t xml:space="preserve"> Ball Probe Moisture Meter</w:t>
            </w:r>
          </w:p>
        </w:tc>
        <w:tc>
          <w:tcPr>
            <w:tcW w:w="4549" w:type="dxa"/>
            <w:tcBorders>
              <w:top w:val="single" w:sz="4" w:space="0" w:color="auto"/>
              <w:left w:val="single" w:sz="4" w:space="0" w:color="auto"/>
              <w:right w:val="single" w:sz="4" w:space="0" w:color="000000" w:themeColor="accent6"/>
            </w:tcBorders>
          </w:tcPr>
          <w:p w14:paraId="6CA1D12E" w14:textId="6AA8324D" w:rsidR="00AD2553" w:rsidRPr="00FC0F9B" w:rsidRDefault="00AD2553" w:rsidP="007C79BF">
            <w:pPr>
              <w:rPr>
                <w:rFonts w:ascii="Tahoma" w:hAnsi="Tahoma" w:cs="Tahoma"/>
                <w:sz w:val="22"/>
              </w:rPr>
            </w:pPr>
            <w:r w:rsidRPr="00FC0F9B">
              <w:rPr>
                <w:rFonts w:ascii="Tahoma" w:hAnsi="Tahoma" w:cs="Tahoma"/>
                <w:sz w:val="22"/>
              </w:rPr>
              <w:t>Non-invasive capacit</w:t>
            </w:r>
            <w:r w:rsidR="00FF3060" w:rsidRPr="00FC0F9B">
              <w:rPr>
                <w:rFonts w:ascii="Tahoma" w:hAnsi="Tahoma" w:cs="Tahoma"/>
                <w:sz w:val="22"/>
              </w:rPr>
              <w:t>ance moisture meter, up to 4”</w:t>
            </w:r>
            <w:r w:rsidR="0095017F" w:rsidRPr="00FC0F9B">
              <w:rPr>
                <w:rFonts w:ascii="Tahoma" w:hAnsi="Tahoma" w:cs="Tahoma"/>
                <w:sz w:val="22"/>
              </w:rPr>
              <w:t xml:space="preserve"> depth</w:t>
            </w:r>
          </w:p>
        </w:tc>
        <w:tc>
          <w:tcPr>
            <w:tcW w:w="1207" w:type="dxa"/>
            <w:tcBorders>
              <w:top w:val="single" w:sz="4" w:space="0" w:color="auto"/>
              <w:left w:val="single" w:sz="4" w:space="0" w:color="000000" w:themeColor="accent6"/>
              <w:right w:val="single" w:sz="4" w:space="0" w:color="7F7F7F" w:themeColor="accent6" w:themeTint="80"/>
            </w:tcBorders>
            <w:vAlign w:val="center"/>
          </w:tcPr>
          <w:p w14:paraId="16E2CA6C" w14:textId="5BDCE38D" w:rsidR="00AD2553" w:rsidRPr="008B100C" w:rsidRDefault="00AD2553" w:rsidP="008B100C">
            <w:pPr>
              <w:jc w:val="center"/>
              <w:rPr>
                <w:rFonts w:ascii="Tahoma" w:hAnsi="Tahoma" w:cs="Tahoma"/>
                <w:b/>
                <w:bCs/>
                <w:sz w:val="20"/>
                <w:szCs w:val="20"/>
              </w:rPr>
            </w:pPr>
          </w:p>
        </w:tc>
      </w:tr>
      <w:tr w:rsidR="00A534B7" w:rsidRPr="004F41B8" w14:paraId="036F07E8" w14:textId="77777777" w:rsidTr="5096A377">
        <w:tc>
          <w:tcPr>
            <w:tcW w:w="3599" w:type="dxa"/>
            <w:tcBorders>
              <w:top w:val="single" w:sz="4" w:space="0" w:color="auto"/>
              <w:left w:val="single" w:sz="4" w:space="0" w:color="auto"/>
              <w:bottom w:val="single" w:sz="4" w:space="0" w:color="auto"/>
              <w:right w:val="single" w:sz="4" w:space="0" w:color="auto"/>
            </w:tcBorders>
            <w:shd w:val="clear" w:color="auto" w:fill="C1DED9" w:themeFill="accent1" w:themeFillTint="99"/>
            <w:vAlign w:val="center"/>
          </w:tcPr>
          <w:p w14:paraId="744B75F4" w14:textId="68C48ED1" w:rsidR="00A534B7" w:rsidRPr="00FC0F9B" w:rsidRDefault="00A534B7" w:rsidP="0046655E">
            <w:pPr>
              <w:rPr>
                <w:rFonts w:ascii="Tahoma" w:hAnsi="Tahoma" w:cs="Tahoma"/>
                <w:sz w:val="22"/>
              </w:rPr>
            </w:pPr>
            <w:r w:rsidRPr="00FC0F9B">
              <w:rPr>
                <w:rFonts w:ascii="Tahoma" w:hAnsi="Tahoma" w:cs="Tahoma"/>
                <w:sz w:val="22"/>
              </w:rPr>
              <w:t xml:space="preserve">Protimeter MMS2 </w:t>
            </w:r>
          </w:p>
        </w:tc>
        <w:tc>
          <w:tcPr>
            <w:tcW w:w="4549" w:type="dxa"/>
            <w:tcBorders>
              <w:top w:val="single" w:sz="4" w:space="0" w:color="auto"/>
              <w:left w:val="single" w:sz="4" w:space="0" w:color="auto"/>
              <w:right w:val="single" w:sz="4" w:space="0" w:color="000000" w:themeColor="accent6"/>
            </w:tcBorders>
          </w:tcPr>
          <w:p w14:paraId="0DF916F1" w14:textId="51038CDE" w:rsidR="00A534B7" w:rsidRPr="00FC0F9B" w:rsidRDefault="00A534B7" w:rsidP="007C79BF">
            <w:pPr>
              <w:rPr>
                <w:rFonts w:ascii="Tahoma" w:hAnsi="Tahoma" w:cs="Tahoma"/>
                <w:sz w:val="22"/>
              </w:rPr>
            </w:pPr>
            <w:r w:rsidRPr="00FC0F9B">
              <w:rPr>
                <w:rFonts w:ascii="Tahoma" w:hAnsi="Tahoma" w:cs="Tahoma"/>
                <w:sz w:val="22"/>
              </w:rPr>
              <w:t>Combination pin-type/non-invasive moisture meter/hygrometer/thermometer</w:t>
            </w:r>
          </w:p>
        </w:tc>
        <w:tc>
          <w:tcPr>
            <w:tcW w:w="1207" w:type="dxa"/>
            <w:tcBorders>
              <w:top w:val="single" w:sz="4" w:space="0" w:color="auto"/>
              <w:left w:val="single" w:sz="4" w:space="0" w:color="000000" w:themeColor="accent6"/>
              <w:right w:val="single" w:sz="4" w:space="0" w:color="7F7F7F" w:themeColor="accent6" w:themeTint="80"/>
            </w:tcBorders>
            <w:vAlign w:val="center"/>
          </w:tcPr>
          <w:p w14:paraId="27F1D46C" w14:textId="2BC7BD69" w:rsidR="00A534B7" w:rsidRPr="008B100C" w:rsidRDefault="00A534B7" w:rsidP="008B100C">
            <w:pPr>
              <w:jc w:val="center"/>
              <w:rPr>
                <w:rFonts w:ascii="Tahoma" w:hAnsi="Tahoma" w:cs="Tahoma"/>
                <w:b/>
                <w:bCs/>
                <w:sz w:val="20"/>
                <w:szCs w:val="20"/>
              </w:rPr>
            </w:pPr>
          </w:p>
        </w:tc>
      </w:tr>
      <w:tr w:rsidR="007C79BF" w:rsidRPr="004F41B8" w14:paraId="33341A4F" w14:textId="115BB5B9"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796CC1F6" w14:textId="6561AB89" w:rsidR="007C79BF" w:rsidRPr="00FC0F9B" w:rsidRDefault="00F037AD" w:rsidP="0046655E">
            <w:pPr>
              <w:rPr>
                <w:rFonts w:ascii="Tahoma" w:hAnsi="Tahoma" w:cs="Tahoma"/>
                <w:sz w:val="22"/>
              </w:rPr>
            </w:pPr>
            <w:r w:rsidRPr="00FC0F9B">
              <w:rPr>
                <w:rFonts w:ascii="Tahoma" w:hAnsi="Tahoma" w:cs="Tahoma"/>
                <w:sz w:val="22"/>
              </w:rPr>
              <w:t xml:space="preserve">Delmhorst </w:t>
            </w:r>
            <w:r w:rsidR="007C79BF" w:rsidRPr="00FC0F9B">
              <w:rPr>
                <w:rFonts w:ascii="Tahoma" w:hAnsi="Tahoma" w:cs="Tahoma"/>
                <w:sz w:val="22"/>
              </w:rPr>
              <w:t xml:space="preserve">BD-10 </w:t>
            </w:r>
            <w:r w:rsidR="00FB4ACC" w:rsidRPr="00FC0F9B">
              <w:rPr>
                <w:rFonts w:ascii="Tahoma" w:hAnsi="Tahoma" w:cs="Tahoma"/>
                <w:sz w:val="22"/>
              </w:rPr>
              <w:t>Pin-type Moisture</w:t>
            </w:r>
            <w:r w:rsidR="007C79BF" w:rsidRPr="00FC0F9B">
              <w:rPr>
                <w:rFonts w:ascii="Tahoma" w:hAnsi="Tahoma" w:cs="Tahoma"/>
                <w:sz w:val="22"/>
              </w:rPr>
              <w:t xml:space="preserve"> Meter</w:t>
            </w:r>
          </w:p>
        </w:tc>
        <w:tc>
          <w:tcPr>
            <w:tcW w:w="4549" w:type="dxa"/>
            <w:tcBorders>
              <w:left w:val="single" w:sz="4" w:space="0" w:color="auto"/>
              <w:bottom w:val="single" w:sz="4" w:space="0" w:color="auto"/>
              <w:right w:val="single" w:sz="4" w:space="0" w:color="000000" w:themeColor="accent6"/>
            </w:tcBorders>
          </w:tcPr>
          <w:p w14:paraId="03F398A8" w14:textId="40E08BDB" w:rsidR="007C79BF" w:rsidRPr="00FC0F9B" w:rsidRDefault="00A534B7" w:rsidP="007C79BF">
            <w:pPr>
              <w:rPr>
                <w:rFonts w:ascii="Tahoma" w:hAnsi="Tahoma" w:cs="Tahoma"/>
                <w:sz w:val="22"/>
              </w:rPr>
            </w:pPr>
            <w:r w:rsidRPr="00FC0F9B">
              <w:rPr>
                <w:rFonts w:ascii="Tahoma" w:hAnsi="Tahoma" w:cs="Tahoma"/>
                <w:sz w:val="22"/>
              </w:rPr>
              <w:t>Pin-type</w:t>
            </w:r>
            <w:r w:rsidR="007C79BF" w:rsidRPr="00FC0F9B">
              <w:rPr>
                <w:rFonts w:ascii="Tahoma" w:hAnsi="Tahoma" w:cs="Tahoma"/>
                <w:sz w:val="22"/>
              </w:rPr>
              <w:t xml:space="preserve"> resistance meter with probes</w:t>
            </w:r>
          </w:p>
        </w:tc>
        <w:tc>
          <w:tcPr>
            <w:tcW w:w="1207" w:type="dxa"/>
            <w:tcBorders>
              <w:left w:val="single" w:sz="4" w:space="0" w:color="000000" w:themeColor="accent6"/>
              <w:bottom w:val="single" w:sz="4" w:space="0" w:color="auto"/>
              <w:right w:val="single" w:sz="4" w:space="0" w:color="7F7F7F" w:themeColor="accent6" w:themeTint="80"/>
            </w:tcBorders>
            <w:vAlign w:val="center"/>
          </w:tcPr>
          <w:p w14:paraId="543A5661" w14:textId="28BA33E5" w:rsidR="007C79BF" w:rsidRPr="008B100C" w:rsidRDefault="007C79BF" w:rsidP="008B100C">
            <w:pPr>
              <w:jc w:val="center"/>
              <w:rPr>
                <w:rFonts w:ascii="Tahoma" w:hAnsi="Tahoma" w:cs="Tahoma"/>
                <w:b/>
                <w:bCs/>
                <w:sz w:val="20"/>
                <w:szCs w:val="20"/>
              </w:rPr>
            </w:pPr>
          </w:p>
        </w:tc>
      </w:tr>
      <w:tr w:rsidR="00045D34" w:rsidRPr="004F41B8" w14:paraId="745CCA37"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98C8C1" w:themeFill="accent1"/>
            <w:vAlign w:val="center"/>
          </w:tcPr>
          <w:p w14:paraId="5C7DBFE8" w14:textId="27EC243F" w:rsidR="00045D34" w:rsidRPr="00FC0F9B" w:rsidRDefault="00045D34" w:rsidP="00045D34">
            <w:pPr>
              <w:jc w:val="center"/>
              <w:rPr>
                <w:rFonts w:ascii="Tahoma" w:hAnsi="Tahoma" w:cs="Tahoma"/>
                <w:sz w:val="22"/>
              </w:rPr>
            </w:pPr>
            <w:r w:rsidRPr="00FC0F9B">
              <w:rPr>
                <w:rFonts w:ascii="Tahoma" w:hAnsi="Tahoma" w:cs="Tahoma"/>
                <w:sz w:val="22"/>
              </w:rPr>
              <w:t>INDOOR AIR QUALITY</w:t>
            </w:r>
          </w:p>
        </w:tc>
        <w:tc>
          <w:tcPr>
            <w:tcW w:w="5756" w:type="dxa"/>
            <w:gridSpan w:val="2"/>
            <w:tcBorders>
              <w:top w:val="single" w:sz="4" w:space="0" w:color="auto"/>
              <w:left w:val="single" w:sz="4" w:space="0" w:color="auto"/>
              <w:bottom w:val="single" w:sz="4" w:space="0" w:color="auto"/>
              <w:right w:val="single" w:sz="4" w:space="0" w:color="7F7F7F" w:themeColor="accent6" w:themeTint="80"/>
            </w:tcBorders>
            <w:shd w:val="clear" w:color="auto" w:fill="98C8C1" w:themeFill="accent1"/>
            <w:vAlign w:val="center"/>
          </w:tcPr>
          <w:p w14:paraId="0347CBA9" w14:textId="77777777" w:rsidR="00045D34" w:rsidRPr="00FC0F9B" w:rsidRDefault="00045D34" w:rsidP="008B100C">
            <w:pPr>
              <w:jc w:val="center"/>
              <w:rPr>
                <w:rFonts w:ascii="Tahoma" w:hAnsi="Tahoma" w:cs="Tahoma"/>
                <w:sz w:val="22"/>
              </w:rPr>
            </w:pPr>
          </w:p>
        </w:tc>
      </w:tr>
      <w:tr w:rsidR="007C79BF" w:rsidRPr="004F41B8" w14:paraId="5E6C7177"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50BB56D9" w14:textId="40404A89" w:rsidR="007C79BF" w:rsidRPr="00FC0F9B" w:rsidRDefault="007C79BF" w:rsidP="0046655E">
            <w:pPr>
              <w:rPr>
                <w:rFonts w:ascii="Tahoma" w:hAnsi="Tahoma" w:cs="Tahoma"/>
                <w:sz w:val="22"/>
              </w:rPr>
            </w:pPr>
            <w:r w:rsidRPr="00FC0F9B">
              <w:rPr>
                <w:rFonts w:ascii="Tahoma" w:hAnsi="Tahoma" w:cs="Tahoma"/>
                <w:sz w:val="22"/>
              </w:rPr>
              <w:t>Extech</w:t>
            </w:r>
            <w:r w:rsidR="00064DF8" w:rsidRPr="00FC0F9B">
              <w:rPr>
                <w:rFonts w:ascii="Tahoma" w:hAnsi="Tahoma" w:cs="Tahoma"/>
                <w:sz w:val="22"/>
              </w:rPr>
              <w:t xml:space="preserve"> RH300</w:t>
            </w:r>
            <w:r w:rsidRPr="00FC0F9B">
              <w:rPr>
                <w:rFonts w:ascii="Tahoma" w:hAnsi="Tahoma" w:cs="Tahoma"/>
                <w:sz w:val="22"/>
              </w:rPr>
              <w:t xml:space="preserve"> Hygrometer/Thermometer</w:t>
            </w:r>
          </w:p>
        </w:tc>
        <w:tc>
          <w:tcPr>
            <w:tcW w:w="4549" w:type="dxa"/>
            <w:tcBorders>
              <w:top w:val="single" w:sz="4" w:space="0" w:color="auto"/>
              <w:left w:val="single" w:sz="4" w:space="0" w:color="auto"/>
              <w:bottom w:val="single" w:sz="4" w:space="0" w:color="auto"/>
              <w:right w:val="single" w:sz="4" w:space="0" w:color="000000" w:themeColor="accent6"/>
            </w:tcBorders>
          </w:tcPr>
          <w:p w14:paraId="3DFFA4FD" w14:textId="5C30E271" w:rsidR="007C79BF" w:rsidRPr="00FC0F9B" w:rsidRDefault="008B100C" w:rsidP="007C79BF">
            <w:pPr>
              <w:rPr>
                <w:rFonts w:ascii="Tahoma" w:hAnsi="Tahoma" w:cs="Tahoma"/>
                <w:sz w:val="22"/>
              </w:rPr>
            </w:pPr>
            <w:r w:rsidRPr="00FC0F9B">
              <w:rPr>
                <w:rFonts w:ascii="Tahoma" w:hAnsi="Tahoma" w:cs="Tahoma"/>
                <w:sz w:val="22"/>
              </w:rPr>
              <w:t>Measures environmental conditions</w:t>
            </w:r>
            <w:r w:rsidR="00AD2553" w:rsidRPr="00FC0F9B">
              <w:rPr>
                <w:rFonts w:ascii="Tahoma" w:hAnsi="Tahoma" w:cs="Tahoma"/>
                <w:sz w:val="22"/>
              </w:rPr>
              <w:t xml:space="preserve"> -</w:t>
            </w:r>
            <w:r w:rsidRPr="00FC0F9B">
              <w:rPr>
                <w:rFonts w:ascii="Tahoma" w:hAnsi="Tahoma" w:cs="Tahoma"/>
                <w:sz w:val="22"/>
              </w:rPr>
              <w:t xml:space="preserve"> temperature and relative humidity</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136955CE" w14:textId="79755433" w:rsidR="007C79BF" w:rsidRPr="008B100C" w:rsidRDefault="007C79BF" w:rsidP="008B100C">
            <w:pPr>
              <w:jc w:val="center"/>
              <w:rPr>
                <w:rFonts w:ascii="Tahoma" w:hAnsi="Tahoma" w:cs="Tahoma"/>
                <w:b/>
                <w:bCs/>
                <w:sz w:val="20"/>
                <w:szCs w:val="20"/>
              </w:rPr>
            </w:pPr>
          </w:p>
        </w:tc>
      </w:tr>
      <w:tr w:rsidR="008B100C" w:rsidRPr="004F41B8" w14:paraId="706B6042"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7684B776" w14:textId="49D07415" w:rsidR="008B100C" w:rsidRPr="00FC0F9B" w:rsidRDefault="00F553D4" w:rsidP="0046655E">
            <w:pPr>
              <w:rPr>
                <w:rFonts w:ascii="Tahoma" w:hAnsi="Tahoma" w:cs="Tahoma"/>
                <w:sz w:val="22"/>
              </w:rPr>
            </w:pPr>
            <w:r w:rsidRPr="00FC0F9B">
              <w:rPr>
                <w:rFonts w:ascii="Tahoma" w:hAnsi="Tahoma" w:cs="Tahoma"/>
                <w:sz w:val="22"/>
              </w:rPr>
              <w:t>Supco IAQ55</w:t>
            </w:r>
            <w:r w:rsidR="002C0A57" w:rsidRPr="00FC0F9B">
              <w:rPr>
                <w:rFonts w:ascii="Tahoma" w:hAnsi="Tahoma" w:cs="Tahoma"/>
                <w:sz w:val="22"/>
              </w:rPr>
              <w:t xml:space="preserve"> </w:t>
            </w:r>
            <w:r w:rsidR="008B100C" w:rsidRPr="00FC0F9B">
              <w:rPr>
                <w:rFonts w:ascii="Tahoma" w:hAnsi="Tahoma" w:cs="Tahoma"/>
                <w:sz w:val="22"/>
              </w:rPr>
              <w:t>CO₂</w:t>
            </w:r>
            <w:r w:rsidRPr="00FC0F9B">
              <w:rPr>
                <w:rFonts w:ascii="Tahoma" w:hAnsi="Tahoma" w:cs="Tahoma"/>
                <w:sz w:val="22"/>
              </w:rPr>
              <w:t>/Humidity/Temperature</w:t>
            </w:r>
            <w:r w:rsidR="008B100C" w:rsidRPr="00FC0F9B">
              <w:rPr>
                <w:rFonts w:ascii="Tahoma" w:hAnsi="Tahoma" w:cs="Tahoma"/>
                <w:sz w:val="22"/>
              </w:rPr>
              <w:t xml:space="preserve"> Meter</w:t>
            </w:r>
            <w:r w:rsidR="002C0A57" w:rsidRPr="00FC0F9B">
              <w:rPr>
                <w:rFonts w:ascii="Tahoma" w:hAnsi="Tahoma" w:cs="Tahoma"/>
                <w:sz w:val="22"/>
              </w:rPr>
              <w:t xml:space="preserve"> </w:t>
            </w:r>
          </w:p>
        </w:tc>
        <w:tc>
          <w:tcPr>
            <w:tcW w:w="4549" w:type="dxa"/>
            <w:tcBorders>
              <w:top w:val="single" w:sz="4" w:space="0" w:color="auto"/>
              <w:left w:val="single" w:sz="4" w:space="0" w:color="auto"/>
              <w:bottom w:val="single" w:sz="4" w:space="0" w:color="auto"/>
              <w:right w:val="single" w:sz="4" w:space="0" w:color="000000" w:themeColor="accent6"/>
            </w:tcBorders>
          </w:tcPr>
          <w:p w14:paraId="5C7F0F2B" w14:textId="7D48C3D7" w:rsidR="008B100C" w:rsidRPr="00FC0F9B" w:rsidRDefault="008B100C" w:rsidP="007C79BF">
            <w:pPr>
              <w:rPr>
                <w:rFonts w:ascii="Tahoma" w:hAnsi="Tahoma" w:cs="Tahoma"/>
                <w:sz w:val="22"/>
              </w:rPr>
            </w:pPr>
            <w:r w:rsidRPr="00FC0F9B">
              <w:rPr>
                <w:rFonts w:ascii="Tahoma" w:hAnsi="Tahoma" w:cs="Tahoma"/>
                <w:sz w:val="22"/>
              </w:rPr>
              <w:t xml:space="preserve">Measures the </w:t>
            </w:r>
            <w:r w:rsidR="00E80687" w:rsidRPr="00FC0F9B">
              <w:rPr>
                <w:rFonts w:ascii="Tahoma" w:hAnsi="Tahoma" w:cs="Tahoma"/>
                <w:sz w:val="22"/>
              </w:rPr>
              <w:t>quantity</w:t>
            </w:r>
            <w:r w:rsidRPr="00FC0F9B">
              <w:rPr>
                <w:rFonts w:ascii="Tahoma" w:hAnsi="Tahoma" w:cs="Tahoma"/>
                <w:sz w:val="22"/>
              </w:rPr>
              <w:t xml:space="preserve"> of CO₂ in the ambient air</w:t>
            </w:r>
            <w:r w:rsidR="00E80687" w:rsidRPr="00FC0F9B">
              <w:rPr>
                <w:rFonts w:ascii="Tahoma" w:hAnsi="Tahoma" w:cs="Tahoma"/>
                <w:sz w:val="22"/>
              </w:rPr>
              <w:t>, as well as temperature and humidity</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1175D4A4" w14:textId="06B379C0" w:rsidR="008B100C" w:rsidRPr="008B100C" w:rsidRDefault="008B100C" w:rsidP="008B100C">
            <w:pPr>
              <w:jc w:val="center"/>
              <w:rPr>
                <w:rFonts w:ascii="Tahoma" w:hAnsi="Tahoma" w:cs="Tahoma"/>
                <w:b/>
                <w:bCs/>
                <w:sz w:val="20"/>
                <w:szCs w:val="20"/>
              </w:rPr>
            </w:pPr>
          </w:p>
        </w:tc>
      </w:tr>
      <w:tr w:rsidR="007C79BF" w:rsidRPr="004F41B8" w14:paraId="3BF858BE" w14:textId="366FB2EE"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70E20D4A" w14:textId="69CD80F9" w:rsidR="007C79BF" w:rsidRPr="00FC0F9B" w:rsidRDefault="00F553D4" w:rsidP="0046655E">
            <w:pPr>
              <w:rPr>
                <w:rFonts w:ascii="Tahoma" w:hAnsi="Tahoma" w:cs="Tahoma"/>
                <w:sz w:val="22"/>
                <w:lang w:val="fr-FR"/>
              </w:rPr>
            </w:pPr>
            <w:bookmarkStart w:id="7" w:name="_Hlk121225182"/>
            <w:r w:rsidRPr="00FC0F9B">
              <w:rPr>
                <w:rFonts w:ascii="Tahoma" w:hAnsi="Tahoma" w:cs="Tahoma"/>
                <w:sz w:val="22"/>
                <w:lang w:val="fr-FR"/>
              </w:rPr>
              <w:t xml:space="preserve">Particles Plus 8306 </w:t>
            </w:r>
            <w:r w:rsidR="005E6504" w:rsidRPr="00FC0F9B">
              <w:rPr>
                <w:rFonts w:ascii="Tahoma" w:hAnsi="Tahoma" w:cs="Tahoma"/>
                <w:sz w:val="22"/>
                <w:lang w:val="fr-FR"/>
              </w:rPr>
              <w:t xml:space="preserve">Handheld </w:t>
            </w:r>
            <w:r w:rsidR="007C79BF" w:rsidRPr="00FC0F9B">
              <w:rPr>
                <w:rFonts w:ascii="Tahoma" w:hAnsi="Tahoma" w:cs="Tahoma"/>
                <w:sz w:val="22"/>
                <w:lang w:val="fr-FR"/>
              </w:rPr>
              <w:t>Particle Counter</w:t>
            </w:r>
            <w:bookmarkEnd w:id="7"/>
          </w:p>
        </w:tc>
        <w:tc>
          <w:tcPr>
            <w:tcW w:w="4549" w:type="dxa"/>
            <w:tcBorders>
              <w:top w:val="single" w:sz="4" w:space="0" w:color="auto"/>
              <w:left w:val="single" w:sz="4" w:space="0" w:color="auto"/>
              <w:bottom w:val="single" w:sz="4" w:space="0" w:color="auto"/>
              <w:right w:val="single" w:sz="4" w:space="0" w:color="000000" w:themeColor="accent6"/>
            </w:tcBorders>
          </w:tcPr>
          <w:p w14:paraId="2B24C077" w14:textId="229915B2" w:rsidR="007C79BF" w:rsidRPr="00FC0F9B" w:rsidRDefault="0095017F" w:rsidP="007C79BF">
            <w:pPr>
              <w:rPr>
                <w:rFonts w:ascii="Tahoma" w:hAnsi="Tahoma" w:cs="Tahoma"/>
                <w:sz w:val="22"/>
              </w:rPr>
            </w:pPr>
            <w:r w:rsidRPr="00FC0F9B">
              <w:rPr>
                <w:rFonts w:ascii="Tahoma" w:hAnsi="Tahoma" w:cs="Tahoma"/>
                <w:sz w:val="22"/>
              </w:rPr>
              <w:t>Measures</w:t>
            </w:r>
            <w:r w:rsidR="00E80687" w:rsidRPr="00FC0F9B">
              <w:rPr>
                <w:rFonts w:ascii="Tahoma" w:hAnsi="Tahoma" w:cs="Tahoma"/>
                <w:sz w:val="22"/>
              </w:rPr>
              <w:t xml:space="preserve"> the</w:t>
            </w:r>
            <w:r w:rsidRPr="00FC0F9B">
              <w:rPr>
                <w:rFonts w:ascii="Tahoma" w:hAnsi="Tahoma" w:cs="Tahoma"/>
                <w:sz w:val="22"/>
              </w:rPr>
              <w:t xml:space="preserve"> </w:t>
            </w:r>
            <w:r w:rsidR="008619AB" w:rsidRPr="00FC0F9B">
              <w:rPr>
                <w:rFonts w:ascii="Tahoma" w:hAnsi="Tahoma" w:cs="Tahoma"/>
                <w:sz w:val="22"/>
              </w:rPr>
              <w:t>quantity</w:t>
            </w:r>
            <w:r w:rsidRPr="00FC0F9B">
              <w:rPr>
                <w:rFonts w:ascii="Tahoma" w:hAnsi="Tahoma" w:cs="Tahoma"/>
                <w:sz w:val="22"/>
              </w:rPr>
              <w:t xml:space="preserve"> of various sizes of airborne particulate</w:t>
            </w:r>
            <w:r w:rsidR="00E80687" w:rsidRPr="00FC0F9B">
              <w:rPr>
                <w:rFonts w:ascii="Tahoma" w:hAnsi="Tahoma" w:cs="Tahoma"/>
                <w:sz w:val="22"/>
              </w:rPr>
              <w:t>s</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0741AA6D" w14:textId="0A65AE5D" w:rsidR="007C79BF" w:rsidRPr="008B100C" w:rsidRDefault="007C79BF" w:rsidP="008B100C">
            <w:pPr>
              <w:jc w:val="center"/>
              <w:rPr>
                <w:rFonts w:ascii="Tahoma" w:hAnsi="Tahoma" w:cs="Tahoma"/>
                <w:b/>
                <w:bCs/>
                <w:sz w:val="20"/>
                <w:szCs w:val="20"/>
              </w:rPr>
            </w:pPr>
          </w:p>
        </w:tc>
      </w:tr>
      <w:tr w:rsidR="00F037AD" w:rsidRPr="008B100C" w14:paraId="766B157C"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3160472D" w14:textId="77777777" w:rsidR="00F037AD" w:rsidRPr="00FC0F9B" w:rsidRDefault="00F037AD" w:rsidP="0046655E">
            <w:pPr>
              <w:rPr>
                <w:rFonts w:ascii="Tahoma" w:hAnsi="Tahoma" w:cs="Tahoma"/>
                <w:sz w:val="22"/>
              </w:rPr>
            </w:pPr>
            <w:r w:rsidRPr="00FC0F9B">
              <w:rPr>
                <w:rFonts w:ascii="Tahoma" w:hAnsi="Tahoma" w:cs="Tahoma"/>
                <w:sz w:val="22"/>
              </w:rPr>
              <w:t>Smoke Pen</w:t>
            </w:r>
          </w:p>
        </w:tc>
        <w:tc>
          <w:tcPr>
            <w:tcW w:w="4549" w:type="dxa"/>
            <w:tcBorders>
              <w:top w:val="single" w:sz="4" w:space="0" w:color="auto"/>
              <w:left w:val="single" w:sz="4" w:space="0" w:color="auto"/>
              <w:bottom w:val="single" w:sz="4" w:space="0" w:color="auto"/>
              <w:right w:val="single" w:sz="4" w:space="0" w:color="000000" w:themeColor="accent6"/>
            </w:tcBorders>
          </w:tcPr>
          <w:p w14:paraId="55974D4E" w14:textId="6CBD6F24" w:rsidR="00F037AD" w:rsidRPr="00FC0F9B" w:rsidRDefault="005E6504" w:rsidP="0046655E">
            <w:pPr>
              <w:rPr>
                <w:rFonts w:ascii="Tahoma" w:hAnsi="Tahoma" w:cs="Tahoma"/>
                <w:sz w:val="22"/>
              </w:rPr>
            </w:pPr>
            <w:r w:rsidRPr="00FC0F9B">
              <w:rPr>
                <w:rFonts w:ascii="Tahoma" w:hAnsi="Tahoma" w:cs="Tahoma"/>
                <w:sz w:val="22"/>
              </w:rPr>
              <w:t>Cotton wick inside of a pen-style holder, u</w:t>
            </w:r>
            <w:r w:rsidR="00F037AD" w:rsidRPr="00FC0F9B">
              <w:rPr>
                <w:rFonts w:ascii="Tahoma" w:hAnsi="Tahoma" w:cs="Tahoma"/>
                <w:sz w:val="22"/>
              </w:rPr>
              <w:t xml:space="preserve">sed to quickly determine </w:t>
            </w:r>
            <w:r w:rsidR="00B75518" w:rsidRPr="00FC0F9B">
              <w:rPr>
                <w:rFonts w:ascii="Tahoma" w:hAnsi="Tahoma" w:cs="Tahoma"/>
                <w:sz w:val="22"/>
              </w:rPr>
              <w:t xml:space="preserve">the </w:t>
            </w:r>
            <w:r w:rsidRPr="00FC0F9B">
              <w:rPr>
                <w:rFonts w:ascii="Tahoma" w:hAnsi="Tahoma" w:cs="Tahoma"/>
                <w:sz w:val="22"/>
              </w:rPr>
              <w:t xml:space="preserve">direction of </w:t>
            </w:r>
            <w:r w:rsidR="00B75518" w:rsidRPr="00FC0F9B">
              <w:rPr>
                <w:rFonts w:ascii="Tahoma" w:hAnsi="Tahoma" w:cs="Tahoma"/>
                <w:sz w:val="22"/>
              </w:rPr>
              <w:t>airflow</w:t>
            </w:r>
            <w:r w:rsidRPr="00FC0F9B">
              <w:rPr>
                <w:rFonts w:ascii="Tahoma" w:hAnsi="Tahoma" w:cs="Tahoma"/>
                <w:sz w:val="22"/>
              </w:rPr>
              <w:t>, if any</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287D9FE0" w14:textId="2E52775E" w:rsidR="00F037AD" w:rsidRPr="008B100C" w:rsidRDefault="00F037AD" w:rsidP="0046655E">
            <w:pPr>
              <w:jc w:val="center"/>
              <w:rPr>
                <w:rFonts w:ascii="Tahoma" w:hAnsi="Tahoma" w:cs="Tahoma"/>
                <w:b/>
                <w:bCs/>
                <w:sz w:val="20"/>
                <w:szCs w:val="20"/>
              </w:rPr>
            </w:pPr>
          </w:p>
        </w:tc>
      </w:tr>
      <w:tr w:rsidR="00F037AD" w:rsidRPr="008B100C" w14:paraId="6C778AD4"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05243055" w14:textId="2142C17E" w:rsidR="00F037AD" w:rsidRPr="00FC0F9B" w:rsidRDefault="00363D55" w:rsidP="0046655E">
            <w:pPr>
              <w:rPr>
                <w:rFonts w:ascii="Tahoma" w:hAnsi="Tahoma" w:cs="Tahoma"/>
                <w:sz w:val="22"/>
              </w:rPr>
            </w:pPr>
            <w:r w:rsidRPr="00FC0F9B">
              <w:rPr>
                <w:rFonts w:ascii="Tahoma" w:hAnsi="Tahoma" w:cs="Tahoma"/>
                <w:sz w:val="22"/>
              </w:rPr>
              <w:t>Shortridge Instruments ADM-870 Electronic Micromanometer</w:t>
            </w:r>
          </w:p>
        </w:tc>
        <w:tc>
          <w:tcPr>
            <w:tcW w:w="4549" w:type="dxa"/>
            <w:tcBorders>
              <w:top w:val="single" w:sz="4" w:space="0" w:color="auto"/>
              <w:left w:val="single" w:sz="4" w:space="0" w:color="auto"/>
              <w:bottom w:val="single" w:sz="4" w:space="0" w:color="auto"/>
              <w:right w:val="single" w:sz="4" w:space="0" w:color="000000" w:themeColor="accent6"/>
            </w:tcBorders>
          </w:tcPr>
          <w:p w14:paraId="585EF123" w14:textId="67BCB7E5" w:rsidR="00F037AD" w:rsidRPr="00FC0F9B" w:rsidRDefault="00363D55" w:rsidP="0046655E">
            <w:pPr>
              <w:rPr>
                <w:rFonts w:ascii="Tahoma" w:hAnsi="Tahoma" w:cs="Tahoma"/>
                <w:sz w:val="22"/>
              </w:rPr>
            </w:pPr>
            <w:r w:rsidRPr="00FC0F9B">
              <w:rPr>
                <w:rFonts w:ascii="Tahoma" w:hAnsi="Tahoma" w:cs="Tahoma"/>
                <w:sz w:val="22"/>
              </w:rPr>
              <w:t>Measures air flow, velocity, pressure (and whether it is positive or negative), and temperature</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4D55B7C3" w14:textId="77777777" w:rsidR="00F037AD" w:rsidRPr="008B100C" w:rsidRDefault="00F037AD" w:rsidP="0046655E">
            <w:pPr>
              <w:jc w:val="center"/>
              <w:rPr>
                <w:rFonts w:ascii="Tahoma" w:hAnsi="Tahoma" w:cs="Tahoma"/>
                <w:b/>
                <w:bCs/>
                <w:sz w:val="20"/>
                <w:szCs w:val="20"/>
              </w:rPr>
            </w:pPr>
          </w:p>
        </w:tc>
      </w:tr>
      <w:tr w:rsidR="00045D34" w:rsidRPr="004F41B8" w14:paraId="1B1DF745"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98C8C1" w:themeFill="accent1"/>
            <w:vAlign w:val="center"/>
          </w:tcPr>
          <w:p w14:paraId="3F3C6B58" w14:textId="75118D42" w:rsidR="00045D34" w:rsidRPr="00FC0F9B" w:rsidRDefault="00045D34" w:rsidP="00045D34">
            <w:pPr>
              <w:jc w:val="center"/>
              <w:rPr>
                <w:rFonts w:ascii="Tahoma" w:hAnsi="Tahoma" w:cs="Tahoma"/>
                <w:sz w:val="22"/>
              </w:rPr>
            </w:pPr>
            <w:r w:rsidRPr="00FC0F9B">
              <w:rPr>
                <w:rFonts w:ascii="Tahoma" w:hAnsi="Tahoma" w:cs="Tahoma"/>
                <w:sz w:val="22"/>
              </w:rPr>
              <w:t>IMAGING</w:t>
            </w:r>
          </w:p>
        </w:tc>
        <w:tc>
          <w:tcPr>
            <w:tcW w:w="5756" w:type="dxa"/>
            <w:gridSpan w:val="2"/>
            <w:tcBorders>
              <w:top w:val="single" w:sz="4" w:space="0" w:color="auto"/>
              <w:left w:val="single" w:sz="4" w:space="0" w:color="auto"/>
              <w:bottom w:val="single" w:sz="4" w:space="0" w:color="auto"/>
              <w:right w:val="single" w:sz="4" w:space="0" w:color="7F7F7F" w:themeColor="accent6" w:themeTint="80"/>
            </w:tcBorders>
            <w:shd w:val="clear" w:color="auto" w:fill="98C8C1" w:themeFill="accent1"/>
            <w:vAlign w:val="center"/>
          </w:tcPr>
          <w:p w14:paraId="646F4103" w14:textId="77777777" w:rsidR="00045D34" w:rsidRPr="00FC0F9B" w:rsidRDefault="00045D34" w:rsidP="008B100C">
            <w:pPr>
              <w:jc w:val="center"/>
              <w:rPr>
                <w:rFonts w:ascii="Tahoma" w:hAnsi="Tahoma" w:cs="Tahoma"/>
                <w:sz w:val="22"/>
              </w:rPr>
            </w:pPr>
          </w:p>
        </w:tc>
      </w:tr>
      <w:tr w:rsidR="00064DF8" w:rsidRPr="004F41B8" w14:paraId="06FED47A"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7BF5457F" w14:textId="3BF825CE" w:rsidR="00064DF8" w:rsidRPr="00FC0F9B" w:rsidRDefault="00064DF8" w:rsidP="0046655E">
            <w:pPr>
              <w:rPr>
                <w:rFonts w:ascii="Tahoma" w:hAnsi="Tahoma" w:cs="Tahoma"/>
                <w:sz w:val="22"/>
              </w:rPr>
            </w:pPr>
            <w:r w:rsidRPr="00FC0F9B">
              <w:rPr>
                <w:rFonts w:ascii="Tahoma" w:hAnsi="Tahoma" w:cs="Tahoma"/>
                <w:sz w:val="22"/>
              </w:rPr>
              <w:t>Teslong NTS500 Industrial Endoscope</w:t>
            </w:r>
          </w:p>
        </w:tc>
        <w:tc>
          <w:tcPr>
            <w:tcW w:w="4549" w:type="dxa"/>
            <w:tcBorders>
              <w:top w:val="single" w:sz="4" w:space="0" w:color="auto"/>
              <w:left w:val="single" w:sz="4" w:space="0" w:color="auto"/>
              <w:bottom w:val="single" w:sz="4" w:space="0" w:color="auto"/>
              <w:right w:val="single" w:sz="4" w:space="0" w:color="000000" w:themeColor="accent6"/>
            </w:tcBorders>
          </w:tcPr>
          <w:p w14:paraId="0B781DC3" w14:textId="136B4AEB" w:rsidR="00064DF8" w:rsidRPr="00FC0F9B" w:rsidRDefault="00064DF8" w:rsidP="007C79BF">
            <w:pPr>
              <w:rPr>
                <w:rFonts w:ascii="Tahoma" w:hAnsi="Tahoma" w:cs="Tahoma"/>
                <w:sz w:val="22"/>
              </w:rPr>
            </w:pPr>
            <w:r w:rsidRPr="00FC0F9B">
              <w:rPr>
                <w:rFonts w:ascii="Tahoma" w:hAnsi="Tahoma" w:cs="Tahoma"/>
                <w:sz w:val="22"/>
              </w:rPr>
              <w:t>A borescope</w:t>
            </w:r>
            <w:r w:rsidR="005957A3" w:rsidRPr="00FC0F9B">
              <w:rPr>
                <w:rFonts w:ascii="Tahoma" w:hAnsi="Tahoma" w:cs="Tahoma"/>
                <w:sz w:val="22"/>
              </w:rPr>
              <w:t>-</w:t>
            </w:r>
            <w:r w:rsidRPr="00FC0F9B">
              <w:rPr>
                <w:rFonts w:ascii="Tahoma" w:hAnsi="Tahoma" w:cs="Tahoma"/>
                <w:sz w:val="22"/>
              </w:rPr>
              <w:t>style camera</w:t>
            </w:r>
            <w:r w:rsidR="005957A3" w:rsidRPr="00FC0F9B">
              <w:rPr>
                <w:rFonts w:ascii="Tahoma" w:hAnsi="Tahoma" w:cs="Tahoma"/>
                <w:sz w:val="22"/>
              </w:rPr>
              <w:t xml:space="preserve"> with a narrow lens</w:t>
            </w:r>
            <w:r w:rsidRPr="00FC0F9B">
              <w:rPr>
                <w:rFonts w:ascii="Tahoma" w:hAnsi="Tahoma" w:cs="Tahoma"/>
                <w:sz w:val="22"/>
              </w:rPr>
              <w:t xml:space="preserve"> </w:t>
            </w:r>
            <w:r w:rsidR="00467AC1" w:rsidRPr="00FC0F9B">
              <w:rPr>
                <w:rFonts w:ascii="Tahoma" w:hAnsi="Tahoma" w:cs="Tahoma"/>
                <w:sz w:val="22"/>
              </w:rPr>
              <w:t xml:space="preserve">is </w:t>
            </w:r>
            <w:r w:rsidRPr="00FC0F9B">
              <w:rPr>
                <w:rFonts w:ascii="Tahoma" w:hAnsi="Tahoma" w:cs="Tahoma"/>
                <w:sz w:val="22"/>
              </w:rPr>
              <w:t>used for inspecting</w:t>
            </w:r>
            <w:r w:rsidR="005957A3" w:rsidRPr="00FC0F9B">
              <w:rPr>
                <w:rFonts w:ascii="Tahoma" w:hAnsi="Tahoma" w:cs="Tahoma"/>
                <w:sz w:val="22"/>
              </w:rPr>
              <w:t xml:space="preserve"> </w:t>
            </w:r>
            <w:r w:rsidR="00F133E2" w:rsidRPr="00FC0F9B">
              <w:rPr>
                <w:rFonts w:ascii="Tahoma" w:hAnsi="Tahoma" w:cs="Tahoma"/>
                <w:sz w:val="22"/>
              </w:rPr>
              <w:t xml:space="preserve">the </w:t>
            </w:r>
            <w:r w:rsidR="005957A3" w:rsidRPr="00FC0F9B">
              <w:rPr>
                <w:rFonts w:ascii="Tahoma" w:hAnsi="Tahoma" w:cs="Tahoma"/>
                <w:sz w:val="22"/>
              </w:rPr>
              <w:t>inside of</w:t>
            </w:r>
            <w:r w:rsidRPr="00FC0F9B">
              <w:rPr>
                <w:rFonts w:ascii="Tahoma" w:hAnsi="Tahoma" w:cs="Tahoma"/>
                <w:sz w:val="22"/>
              </w:rPr>
              <w:t xml:space="preserve"> areas typically inaccessible for visual inspection</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1A1A88CD" w14:textId="79DED4E9" w:rsidR="00064DF8" w:rsidRPr="008B100C" w:rsidRDefault="00064DF8" w:rsidP="008B100C">
            <w:pPr>
              <w:jc w:val="center"/>
              <w:rPr>
                <w:rFonts w:ascii="Tahoma" w:hAnsi="Tahoma" w:cs="Tahoma"/>
                <w:b/>
                <w:bCs/>
                <w:sz w:val="20"/>
                <w:szCs w:val="20"/>
              </w:rPr>
            </w:pPr>
          </w:p>
        </w:tc>
      </w:tr>
      <w:tr w:rsidR="00064DF8" w:rsidRPr="004F41B8" w14:paraId="6F0AD3BE"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6725C693" w14:textId="7D995296" w:rsidR="00064DF8" w:rsidRPr="00FC0F9B" w:rsidRDefault="00064DF8" w:rsidP="0046655E">
            <w:pPr>
              <w:rPr>
                <w:rFonts w:ascii="Tahoma" w:hAnsi="Tahoma" w:cs="Tahoma"/>
                <w:sz w:val="22"/>
              </w:rPr>
            </w:pPr>
            <w:r w:rsidRPr="00FC0F9B">
              <w:rPr>
                <w:rFonts w:ascii="Tahoma" w:hAnsi="Tahoma" w:cs="Tahoma"/>
                <w:sz w:val="22"/>
              </w:rPr>
              <w:t xml:space="preserve">FLIR </w:t>
            </w:r>
            <w:r w:rsidR="008619AB" w:rsidRPr="00FC0F9B">
              <w:rPr>
                <w:rFonts w:ascii="Tahoma" w:hAnsi="Tahoma" w:cs="Tahoma"/>
                <w:sz w:val="22"/>
              </w:rPr>
              <w:t>Thermal Camera Attachment for Android</w:t>
            </w:r>
          </w:p>
        </w:tc>
        <w:tc>
          <w:tcPr>
            <w:tcW w:w="4549" w:type="dxa"/>
            <w:tcBorders>
              <w:top w:val="single" w:sz="4" w:space="0" w:color="auto"/>
              <w:left w:val="single" w:sz="4" w:space="0" w:color="auto"/>
              <w:bottom w:val="single" w:sz="4" w:space="0" w:color="auto"/>
              <w:right w:val="single" w:sz="4" w:space="0" w:color="000000" w:themeColor="accent6"/>
            </w:tcBorders>
          </w:tcPr>
          <w:p w14:paraId="2F3FF36F" w14:textId="45F4046E" w:rsidR="00064DF8" w:rsidRPr="00FC0F9B" w:rsidRDefault="008619AB" w:rsidP="007C79BF">
            <w:pPr>
              <w:rPr>
                <w:rFonts w:ascii="Tahoma" w:hAnsi="Tahoma" w:cs="Tahoma"/>
                <w:sz w:val="22"/>
              </w:rPr>
            </w:pPr>
            <w:r w:rsidRPr="00FC0F9B">
              <w:rPr>
                <w:rFonts w:ascii="Tahoma" w:hAnsi="Tahoma" w:cs="Tahoma"/>
                <w:sz w:val="22"/>
              </w:rPr>
              <w:t>Thermal imag</w:t>
            </w:r>
            <w:r w:rsidR="005957A3" w:rsidRPr="00FC0F9B">
              <w:rPr>
                <w:rFonts w:ascii="Tahoma" w:hAnsi="Tahoma" w:cs="Tahoma"/>
                <w:sz w:val="22"/>
              </w:rPr>
              <w:t>ing device</w:t>
            </w:r>
            <w:r w:rsidRPr="00FC0F9B">
              <w:rPr>
                <w:rFonts w:ascii="Tahoma" w:hAnsi="Tahoma" w:cs="Tahoma"/>
                <w:sz w:val="22"/>
              </w:rPr>
              <w:t xml:space="preserve"> used to detect invisible heat energy</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436AB0BB" w14:textId="749AF882" w:rsidR="00064DF8" w:rsidRPr="008B100C" w:rsidRDefault="00064DF8" w:rsidP="008B100C">
            <w:pPr>
              <w:jc w:val="center"/>
              <w:rPr>
                <w:rFonts w:ascii="Tahoma" w:hAnsi="Tahoma" w:cs="Tahoma"/>
                <w:b/>
                <w:bCs/>
                <w:sz w:val="20"/>
                <w:szCs w:val="20"/>
              </w:rPr>
            </w:pPr>
          </w:p>
        </w:tc>
      </w:tr>
      <w:tr w:rsidR="00FB4ACC" w:rsidRPr="004F41B8" w14:paraId="3D869E29"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98C8C1" w:themeFill="accent1"/>
            <w:vAlign w:val="center"/>
          </w:tcPr>
          <w:p w14:paraId="1FE6CE39" w14:textId="77777777" w:rsidR="00FB4ACC" w:rsidRPr="00FC0F9B" w:rsidRDefault="00FB4ACC" w:rsidP="0046655E">
            <w:pPr>
              <w:jc w:val="center"/>
              <w:rPr>
                <w:rFonts w:ascii="Tahoma" w:hAnsi="Tahoma" w:cs="Tahoma"/>
                <w:sz w:val="22"/>
              </w:rPr>
            </w:pPr>
            <w:r w:rsidRPr="00FC0F9B">
              <w:rPr>
                <w:rFonts w:ascii="Tahoma" w:hAnsi="Tahoma" w:cs="Tahoma"/>
                <w:sz w:val="22"/>
              </w:rPr>
              <w:t>BIOLOGICAL SAMPLING</w:t>
            </w:r>
          </w:p>
        </w:tc>
        <w:tc>
          <w:tcPr>
            <w:tcW w:w="5756" w:type="dxa"/>
            <w:gridSpan w:val="2"/>
            <w:tcBorders>
              <w:top w:val="single" w:sz="4" w:space="0" w:color="auto"/>
              <w:left w:val="single" w:sz="4" w:space="0" w:color="auto"/>
              <w:bottom w:val="single" w:sz="4" w:space="0" w:color="auto"/>
              <w:right w:val="single" w:sz="4" w:space="0" w:color="000000" w:themeColor="accent6"/>
            </w:tcBorders>
            <w:shd w:val="clear" w:color="auto" w:fill="98C8C1" w:themeFill="accent1"/>
            <w:vAlign w:val="center"/>
          </w:tcPr>
          <w:p w14:paraId="748215AE" w14:textId="77777777" w:rsidR="00FB4ACC" w:rsidRPr="00FC0F9B" w:rsidRDefault="00FB4ACC" w:rsidP="0046655E">
            <w:pPr>
              <w:jc w:val="center"/>
              <w:rPr>
                <w:rFonts w:ascii="Tahoma" w:hAnsi="Tahoma" w:cs="Tahoma"/>
                <w:sz w:val="22"/>
              </w:rPr>
            </w:pPr>
          </w:p>
        </w:tc>
      </w:tr>
      <w:tr w:rsidR="00FB4ACC" w:rsidRPr="004F41B8" w14:paraId="1628C2CC"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706E5EBD" w14:textId="75954803" w:rsidR="00FB4ACC" w:rsidRPr="00FC0F9B" w:rsidRDefault="69A4BA7F" w:rsidP="0046655E">
            <w:pPr>
              <w:rPr>
                <w:rFonts w:ascii="Tahoma" w:hAnsi="Tahoma" w:cs="Tahoma"/>
                <w:sz w:val="22"/>
              </w:rPr>
            </w:pPr>
            <w:r w:rsidRPr="00FC0F9B">
              <w:rPr>
                <w:rFonts w:ascii="Tahoma" w:hAnsi="Tahoma" w:cs="Tahoma"/>
                <w:sz w:val="22"/>
              </w:rPr>
              <w:t>M</w:t>
            </w:r>
            <w:r w:rsidR="008967E2" w:rsidRPr="00FC0F9B">
              <w:rPr>
                <w:rFonts w:ascii="Tahoma" w:hAnsi="Tahoma" w:cs="Tahoma"/>
                <w:sz w:val="22"/>
              </w:rPr>
              <w:t>ycometer</w:t>
            </w:r>
            <w:r w:rsidR="5BBF2A49" w:rsidRPr="00FC0F9B">
              <w:rPr>
                <w:rFonts w:ascii="Tahoma" w:hAnsi="Tahoma" w:cs="Tahoma"/>
                <w:sz w:val="22"/>
              </w:rPr>
              <w:t xml:space="preserve"> </w:t>
            </w:r>
            <w:r w:rsidR="00D454C5" w:rsidRPr="00FC0F9B">
              <w:rPr>
                <w:rFonts w:ascii="Tahoma" w:hAnsi="Tahoma" w:cs="Tahoma"/>
                <w:sz w:val="22"/>
              </w:rPr>
              <w:t>allergens, fungal levels</w:t>
            </w:r>
          </w:p>
        </w:tc>
        <w:tc>
          <w:tcPr>
            <w:tcW w:w="4549" w:type="dxa"/>
            <w:tcBorders>
              <w:top w:val="single" w:sz="4" w:space="0" w:color="auto"/>
              <w:left w:val="single" w:sz="4" w:space="0" w:color="auto"/>
              <w:bottom w:val="single" w:sz="4" w:space="0" w:color="auto"/>
              <w:right w:val="single" w:sz="4" w:space="0" w:color="000000" w:themeColor="accent6"/>
            </w:tcBorders>
          </w:tcPr>
          <w:p w14:paraId="55355C50" w14:textId="792AEDD1" w:rsidR="00FB4ACC" w:rsidRPr="00FC0F9B" w:rsidRDefault="5BBF2A49" w:rsidP="0046655E">
            <w:pPr>
              <w:rPr>
                <w:rFonts w:ascii="Tahoma" w:hAnsi="Tahoma" w:cs="Tahoma"/>
                <w:sz w:val="22"/>
              </w:rPr>
            </w:pPr>
            <w:r w:rsidRPr="00FC0F9B">
              <w:rPr>
                <w:rFonts w:ascii="Tahoma" w:hAnsi="Tahoma" w:cs="Tahoma"/>
                <w:sz w:val="22"/>
              </w:rPr>
              <w:t xml:space="preserve">Collects airborne </w:t>
            </w:r>
            <w:r w:rsidR="008967E2" w:rsidRPr="00FC0F9B">
              <w:rPr>
                <w:rFonts w:ascii="Tahoma" w:hAnsi="Tahoma" w:cs="Tahoma"/>
                <w:sz w:val="22"/>
              </w:rPr>
              <w:t>allergens and fungi</w:t>
            </w:r>
            <w:r w:rsidR="00C96018" w:rsidRPr="00FC0F9B">
              <w:rPr>
                <w:rFonts w:ascii="Tahoma" w:hAnsi="Tahoma" w:cs="Tahoma"/>
                <w:sz w:val="22"/>
              </w:rPr>
              <w:t>,</w:t>
            </w:r>
            <w:r w:rsidRPr="00FC0F9B">
              <w:rPr>
                <w:rFonts w:ascii="Tahoma" w:hAnsi="Tahoma" w:cs="Tahoma"/>
                <w:sz w:val="22"/>
              </w:rPr>
              <w:t xml:space="preserve"> </w:t>
            </w:r>
            <w:r w:rsidR="00D454C5" w:rsidRPr="00FC0F9B">
              <w:rPr>
                <w:rFonts w:ascii="Tahoma" w:hAnsi="Tahoma" w:cs="Tahoma"/>
                <w:sz w:val="22"/>
              </w:rPr>
              <w:t>which</w:t>
            </w:r>
            <w:r w:rsidRPr="00FC0F9B">
              <w:rPr>
                <w:rFonts w:ascii="Tahoma" w:hAnsi="Tahoma" w:cs="Tahoma"/>
                <w:sz w:val="22"/>
              </w:rPr>
              <w:t xml:space="preserve"> </w:t>
            </w:r>
            <w:r w:rsidR="00C96018" w:rsidRPr="00FC0F9B">
              <w:rPr>
                <w:rFonts w:ascii="Tahoma" w:hAnsi="Tahoma" w:cs="Tahoma"/>
                <w:sz w:val="22"/>
              </w:rPr>
              <w:t>are then</w:t>
            </w:r>
            <w:r w:rsidR="342DB416" w:rsidRPr="00FC0F9B">
              <w:rPr>
                <w:rFonts w:ascii="Tahoma" w:hAnsi="Tahoma" w:cs="Tahoma"/>
                <w:sz w:val="22"/>
              </w:rPr>
              <w:t xml:space="preserve"> analyzed for severity. </w:t>
            </w:r>
          </w:p>
        </w:tc>
        <w:tc>
          <w:tcPr>
            <w:tcW w:w="1207" w:type="dxa"/>
            <w:tcBorders>
              <w:top w:val="single" w:sz="4" w:space="0" w:color="auto"/>
              <w:left w:val="single" w:sz="4" w:space="0" w:color="000000" w:themeColor="accent6"/>
              <w:bottom w:val="single" w:sz="4" w:space="0" w:color="auto"/>
              <w:right w:val="single" w:sz="4" w:space="0" w:color="000000" w:themeColor="accent6"/>
            </w:tcBorders>
            <w:vAlign w:val="center"/>
          </w:tcPr>
          <w:p w14:paraId="7B235960" w14:textId="783C9BD1" w:rsidR="00FB4ACC" w:rsidRPr="008B100C" w:rsidRDefault="00FB4ACC" w:rsidP="0046655E">
            <w:pPr>
              <w:jc w:val="center"/>
              <w:rPr>
                <w:rFonts w:ascii="Tahoma" w:hAnsi="Tahoma" w:cs="Tahoma"/>
                <w:b/>
                <w:bCs/>
                <w:sz w:val="20"/>
                <w:szCs w:val="20"/>
              </w:rPr>
            </w:pPr>
          </w:p>
        </w:tc>
      </w:tr>
      <w:tr w:rsidR="00FB4ACC" w:rsidRPr="004F41B8" w14:paraId="40939133"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34C5B698" w14:textId="77777777" w:rsidR="00FB4ACC" w:rsidRPr="00FC0F9B" w:rsidRDefault="00FB4ACC" w:rsidP="0046655E">
            <w:pPr>
              <w:rPr>
                <w:rFonts w:ascii="Tahoma" w:hAnsi="Tahoma" w:cs="Tahoma"/>
                <w:sz w:val="22"/>
              </w:rPr>
            </w:pPr>
            <w:r w:rsidRPr="00FC0F9B">
              <w:rPr>
                <w:rFonts w:ascii="Tahoma" w:hAnsi="Tahoma" w:cs="Tahoma"/>
                <w:sz w:val="22"/>
              </w:rPr>
              <w:t>Tape Lift</w:t>
            </w:r>
          </w:p>
        </w:tc>
        <w:tc>
          <w:tcPr>
            <w:tcW w:w="4549" w:type="dxa"/>
            <w:tcBorders>
              <w:top w:val="single" w:sz="4" w:space="0" w:color="auto"/>
              <w:left w:val="single" w:sz="4" w:space="0" w:color="auto"/>
              <w:bottom w:val="single" w:sz="4" w:space="0" w:color="auto"/>
              <w:right w:val="single" w:sz="4" w:space="0" w:color="000000" w:themeColor="accent6"/>
            </w:tcBorders>
          </w:tcPr>
          <w:p w14:paraId="1FFABEAF" w14:textId="5EEEA0CE" w:rsidR="00FB4ACC" w:rsidRPr="00FC0F9B" w:rsidRDefault="00C96018" w:rsidP="0046655E">
            <w:pPr>
              <w:rPr>
                <w:rFonts w:ascii="Tahoma" w:hAnsi="Tahoma" w:cs="Tahoma"/>
                <w:sz w:val="22"/>
              </w:rPr>
            </w:pPr>
            <w:r w:rsidRPr="00FC0F9B">
              <w:rPr>
                <w:rFonts w:ascii="Tahoma" w:hAnsi="Tahoma" w:cs="Tahoma"/>
                <w:sz w:val="22"/>
              </w:rPr>
              <w:t>A</w:t>
            </w:r>
            <w:r w:rsidR="00FB4ACC" w:rsidRPr="00FC0F9B">
              <w:rPr>
                <w:rFonts w:ascii="Tahoma" w:hAnsi="Tahoma" w:cs="Tahoma"/>
                <w:sz w:val="22"/>
              </w:rPr>
              <w:t xml:space="preserve"> tape collects mold samples, then </w:t>
            </w:r>
            <w:r w:rsidRPr="00FC0F9B">
              <w:rPr>
                <w:rFonts w:ascii="Tahoma" w:hAnsi="Tahoma" w:cs="Tahoma"/>
                <w:sz w:val="22"/>
              </w:rPr>
              <w:t xml:space="preserve">is </w:t>
            </w:r>
            <w:r w:rsidR="00FB4ACC" w:rsidRPr="00FC0F9B">
              <w:rPr>
                <w:rFonts w:ascii="Tahoma" w:hAnsi="Tahoma" w:cs="Tahoma"/>
                <w:sz w:val="22"/>
              </w:rPr>
              <w:t xml:space="preserve">sent to </w:t>
            </w:r>
            <w:r w:rsidR="00A565FB" w:rsidRPr="00FC0F9B">
              <w:rPr>
                <w:rFonts w:ascii="Tahoma" w:hAnsi="Tahoma" w:cs="Tahoma"/>
                <w:sz w:val="22"/>
              </w:rPr>
              <w:t>a</w:t>
            </w:r>
            <w:r w:rsidR="001861D3" w:rsidRPr="00FC0F9B">
              <w:rPr>
                <w:rFonts w:ascii="Tahoma" w:hAnsi="Tahoma" w:cs="Tahoma"/>
                <w:sz w:val="22"/>
              </w:rPr>
              <w:t>n accredited</w:t>
            </w:r>
            <w:r w:rsidR="00A565FB" w:rsidRPr="00FC0F9B">
              <w:rPr>
                <w:rFonts w:ascii="Tahoma" w:hAnsi="Tahoma" w:cs="Tahoma"/>
                <w:sz w:val="22"/>
              </w:rPr>
              <w:t xml:space="preserve"> </w:t>
            </w:r>
            <w:r w:rsidR="00FB4ACC" w:rsidRPr="00FC0F9B">
              <w:rPr>
                <w:rFonts w:ascii="Tahoma" w:hAnsi="Tahoma" w:cs="Tahoma"/>
                <w:sz w:val="22"/>
              </w:rPr>
              <w:t>lab</w:t>
            </w:r>
            <w:r w:rsidR="00A565FB" w:rsidRPr="00FC0F9B">
              <w:rPr>
                <w:rFonts w:ascii="Tahoma" w:hAnsi="Tahoma" w:cs="Tahoma"/>
                <w:sz w:val="22"/>
              </w:rPr>
              <w:t>oratory</w:t>
            </w:r>
            <w:r w:rsidR="00FB4ACC" w:rsidRPr="00FC0F9B">
              <w:rPr>
                <w:rFonts w:ascii="Tahoma" w:hAnsi="Tahoma" w:cs="Tahoma"/>
                <w:sz w:val="22"/>
              </w:rPr>
              <w:t xml:space="preserve"> for evaluation</w:t>
            </w: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717214C4" w14:textId="4832A639" w:rsidR="00FB4ACC" w:rsidRPr="008B100C" w:rsidRDefault="00FB4ACC" w:rsidP="0046655E">
            <w:pPr>
              <w:jc w:val="center"/>
              <w:rPr>
                <w:rFonts w:ascii="Tahoma" w:hAnsi="Tahoma" w:cs="Tahoma"/>
                <w:b/>
                <w:bCs/>
                <w:sz w:val="20"/>
                <w:szCs w:val="20"/>
              </w:rPr>
            </w:pPr>
          </w:p>
        </w:tc>
      </w:tr>
      <w:tr w:rsidR="0082237D" w:rsidRPr="004F41B8" w14:paraId="1B37C9D7" w14:textId="77777777" w:rsidTr="5096A377">
        <w:tc>
          <w:tcPr>
            <w:tcW w:w="3599" w:type="dxa"/>
            <w:tcBorders>
              <w:top w:val="single" w:sz="4" w:space="0" w:color="auto"/>
              <w:left w:val="single" w:sz="4" w:space="0" w:color="7F7F7F" w:themeColor="accent6" w:themeTint="80"/>
              <w:bottom w:val="single" w:sz="4" w:space="0" w:color="auto"/>
              <w:right w:val="single" w:sz="4" w:space="0" w:color="auto"/>
            </w:tcBorders>
            <w:shd w:val="clear" w:color="auto" w:fill="C1DED9" w:themeFill="accent1" w:themeFillTint="99"/>
            <w:vAlign w:val="center"/>
          </w:tcPr>
          <w:p w14:paraId="55DED524" w14:textId="5CD97DB6" w:rsidR="0082237D" w:rsidRPr="00FC0F9B" w:rsidRDefault="0082237D" w:rsidP="0046655E">
            <w:pPr>
              <w:rPr>
                <w:rFonts w:ascii="Tahoma" w:hAnsi="Tahoma" w:cs="Tahoma"/>
                <w:sz w:val="22"/>
              </w:rPr>
            </w:pPr>
            <w:r w:rsidRPr="00FC0F9B">
              <w:rPr>
                <w:rFonts w:ascii="Tahoma" w:hAnsi="Tahoma" w:cs="Tahoma"/>
                <w:sz w:val="22"/>
              </w:rPr>
              <w:t>Air sampling</w:t>
            </w:r>
          </w:p>
        </w:tc>
        <w:tc>
          <w:tcPr>
            <w:tcW w:w="4549" w:type="dxa"/>
            <w:tcBorders>
              <w:top w:val="single" w:sz="4" w:space="0" w:color="auto"/>
              <w:left w:val="single" w:sz="4" w:space="0" w:color="auto"/>
              <w:bottom w:val="single" w:sz="4" w:space="0" w:color="auto"/>
              <w:right w:val="single" w:sz="4" w:space="0" w:color="000000" w:themeColor="accent6"/>
            </w:tcBorders>
          </w:tcPr>
          <w:p w14:paraId="60A3BC63" w14:textId="77777777" w:rsidR="0082237D" w:rsidRPr="00FC0F9B" w:rsidRDefault="0082237D" w:rsidP="0046655E">
            <w:pPr>
              <w:rPr>
                <w:rFonts w:ascii="Tahoma" w:hAnsi="Tahoma" w:cs="Tahoma"/>
                <w:sz w:val="22"/>
              </w:rPr>
            </w:pPr>
          </w:p>
        </w:tc>
        <w:tc>
          <w:tcPr>
            <w:tcW w:w="1207" w:type="dxa"/>
            <w:tcBorders>
              <w:top w:val="single" w:sz="4" w:space="0" w:color="auto"/>
              <w:left w:val="single" w:sz="4" w:space="0" w:color="000000" w:themeColor="accent6"/>
              <w:bottom w:val="single" w:sz="4" w:space="0" w:color="auto"/>
              <w:right w:val="single" w:sz="4" w:space="0" w:color="7F7F7F" w:themeColor="accent6" w:themeTint="80"/>
            </w:tcBorders>
            <w:vAlign w:val="center"/>
          </w:tcPr>
          <w:p w14:paraId="047F1AE7" w14:textId="77777777" w:rsidR="0082237D" w:rsidRPr="008B100C" w:rsidRDefault="0082237D" w:rsidP="0046655E">
            <w:pPr>
              <w:jc w:val="center"/>
              <w:rPr>
                <w:rFonts w:ascii="Tahoma" w:hAnsi="Tahoma" w:cs="Tahoma"/>
                <w:b/>
                <w:bCs/>
                <w:sz w:val="20"/>
                <w:szCs w:val="20"/>
              </w:rPr>
            </w:pPr>
          </w:p>
        </w:tc>
      </w:tr>
    </w:tbl>
    <w:p w14:paraId="425528B6" w14:textId="77777777" w:rsidR="00BF0D80" w:rsidRDefault="00BF0D80" w:rsidP="00574FA4"/>
    <w:p w14:paraId="48DCBBC4" w14:textId="4261F086" w:rsidR="0033190F" w:rsidRPr="00C55EE8" w:rsidRDefault="0033190F" w:rsidP="00574FA4">
      <w:r w:rsidRPr="00C55EE8">
        <w:lastRenderedPageBreak/>
        <w:t xml:space="preserve">The temperatures and relative humidity readings were obtained at various locations in subject rooms using </w:t>
      </w:r>
      <w:r w:rsidR="008D0960">
        <w:t xml:space="preserve">the </w:t>
      </w:r>
      <w:r w:rsidR="008D0960" w:rsidRPr="008D0960">
        <w:t>Particles Plus 8306 Handheld Particle Counter</w:t>
      </w:r>
      <w:r w:rsidR="008D0960">
        <w:t xml:space="preserve"> environmental sensor</w:t>
      </w:r>
      <w:r w:rsidRPr="00C55EE8">
        <w:t xml:space="preserve">. Readings are obtained when starting the assessment and when entering the </w:t>
      </w:r>
      <w:r w:rsidR="0008506D">
        <w:t>building</w:t>
      </w:r>
      <w:r w:rsidRPr="00C55EE8">
        <w:t xml:space="preserve"> after allowing sufficient time to acclimate. All temperature readings are in degrees Fahrenheit (</w:t>
      </w:r>
      <w:r w:rsidR="004458F1">
        <w:t>˚</w:t>
      </w:r>
      <w:r w:rsidRPr="00C55EE8">
        <w:t>F). All humidity readings are Relative Humidity (RH).</w:t>
      </w:r>
    </w:p>
    <w:p w14:paraId="6F895089" w14:textId="4A2715E5" w:rsidR="0033190F" w:rsidRDefault="0033190F" w:rsidP="00574FA4">
      <w:r w:rsidRPr="00C55EE8">
        <w:t xml:space="preserve">The relative moisture content (MC) of building materials potentially affected by the </w:t>
      </w:r>
      <w:r w:rsidR="00FF7630">
        <w:t>water</w:t>
      </w:r>
      <w:r w:rsidRPr="00C55EE8">
        <w:t xml:space="preserve"> was measured using a hand-held, non-invasive </w:t>
      </w:r>
      <w:r w:rsidR="00FF7630" w:rsidRPr="00FF7630">
        <w:t>FLIR MR59 Ball Probe Moisture Meter</w:t>
      </w:r>
      <w:r w:rsidRPr="00FF7630">
        <w:t xml:space="preserve">. </w:t>
      </w:r>
      <w:r w:rsidRPr="00C55EE8">
        <w:t xml:space="preserve">Moisture content is calculated by the meter as a </w:t>
      </w:r>
      <w:r w:rsidR="00FF7630">
        <w:t>relative reading comparing known dry materials to other materials.</w:t>
      </w:r>
      <w:r w:rsidR="00346CF5">
        <w:t xml:space="preserve"> </w:t>
      </w:r>
      <w:r w:rsidRPr="00C55EE8">
        <w:t>Th</w:t>
      </w:r>
      <w:r w:rsidR="00FF7630">
        <w:t>e</w:t>
      </w:r>
      <w:r w:rsidRPr="00C55EE8">
        <w:t xml:space="preserve"> non-invasive device is placed against the exterior or interior surface of the walls or floors and passed over the area being </w:t>
      </w:r>
      <w:r w:rsidR="007F4F56" w:rsidRPr="00C55EE8">
        <w:t>assessed</w:t>
      </w:r>
      <w:r w:rsidRPr="00C55EE8">
        <w:t xml:space="preserve"> while remaining in contact with the surface. The meter </w:t>
      </w:r>
      <w:r w:rsidR="00FF7630">
        <w:t>is</w:t>
      </w:r>
      <w:r w:rsidRPr="00C55EE8">
        <w:t xml:space="preserve"> designed to detect general areas of high moisture content within the substrate. They will not detect areas of decay and damage in the absence of moisture. </w:t>
      </w:r>
    </w:p>
    <w:p w14:paraId="01E381B9" w14:textId="2C7ADF6A" w:rsidR="0033190F" w:rsidRDefault="0033190F" w:rsidP="00574FA4">
      <w:r w:rsidRPr="00A3617D">
        <w:t xml:space="preserve">The probe moisture meter was the Delmhorst BD-10 with long probes. The moisture probe meter is used to probe substrates and framing for indications of soft or rotted materials and to obtain moisture content measurements. These meters use handheld twin probes that have insulated electrodes. The probes are electrically conductive at the tip for measuring </w:t>
      </w:r>
      <w:r w:rsidR="00C4089C">
        <w:t xml:space="preserve">the </w:t>
      </w:r>
      <w:r w:rsidRPr="00A3617D">
        <w:t>resistance of the material into which the tips are embedded. The meter displays moisture as a percentage by weight for wood and a relative percentage for gypsum.</w:t>
      </w:r>
      <w:r w:rsidR="00346CF5">
        <w:t xml:space="preserve"> </w:t>
      </w:r>
      <w:r w:rsidR="00346CF5" w:rsidRPr="00346CF5">
        <w:t xml:space="preserve">A moisture content </w:t>
      </w:r>
      <w:r w:rsidR="00C4089C">
        <w:t xml:space="preserve">of </w:t>
      </w:r>
      <w:r w:rsidR="00346CF5" w:rsidRPr="00346CF5">
        <w:t xml:space="preserve">less than fifteen percent (15%) </w:t>
      </w:r>
      <w:r w:rsidR="00C4089C">
        <w:t xml:space="preserve">is </w:t>
      </w:r>
      <w:r w:rsidR="00346CF5" w:rsidRPr="00346CF5">
        <w:t xml:space="preserve">considered to be “normal” MC, and less than the water activity required by fungi for growth. </w:t>
      </w:r>
    </w:p>
    <w:p w14:paraId="379A738E" w14:textId="00D9B0D1" w:rsidR="0062404B" w:rsidRDefault="0062404B" w:rsidP="00574FA4">
      <w:r>
        <w:t xml:space="preserve">Airborne particulates were measured using </w:t>
      </w:r>
      <w:r w:rsidR="00877373">
        <w:t>a Particles</w:t>
      </w:r>
      <w:r>
        <w:t xml:space="preserve"> Plus Handheld 8306. This instrument utilizes a laser to measure up to six different channels (diameters of particulate measured in microns) of simultaneous data. A sample reading is taken outside to establish a baseline for the locality and then used in problem areas to assess particulate content. This instrument does not identify the particulate, only the quantity.</w:t>
      </w:r>
    </w:p>
    <w:p w14:paraId="0F49FC6B" w14:textId="77777777" w:rsidR="00E46638" w:rsidRPr="00C55EE8" w:rsidRDefault="00E46638" w:rsidP="00E46638">
      <w:r>
        <w:t>For the surface sampling, a tape lift was utilized.</w:t>
      </w:r>
    </w:p>
    <w:p w14:paraId="24653FA8" w14:textId="77777777" w:rsidR="00E46638" w:rsidRPr="00C55EE8" w:rsidRDefault="00E46638" w:rsidP="00E46638">
      <w:r w:rsidRPr="00C55EE8">
        <w:t xml:space="preserve">Air samples are collected via a non-viable </w:t>
      </w:r>
      <w:r>
        <w:t>Allergenco-D</w:t>
      </w:r>
      <w:r w:rsidRPr="009C07DA">
        <w:rPr>
          <w:color w:val="FF0000"/>
        </w:rPr>
        <w:t xml:space="preserve"> </w:t>
      </w:r>
      <w:r w:rsidRPr="00C55EE8">
        <w:t xml:space="preserve">cassette spore trap. This type of spore trap collects and traps fungal spores and fragments. A calibration is conducted before and after sampling to </w:t>
      </w:r>
      <w:r>
        <w:t>ensure</w:t>
      </w:r>
      <w:r w:rsidRPr="00C55EE8">
        <w:t xml:space="preserve"> a consistent rate of flow. The samples are then sent to a laboratory and analyzed by a qualified professional. A Chain-of-Custody manifest accompanies the samples to </w:t>
      </w:r>
      <w:r>
        <w:t>ensure</w:t>
      </w:r>
      <w:r w:rsidRPr="00C55EE8">
        <w:t xml:space="preserve"> proper care and scientifically verifiable results. </w:t>
      </w:r>
      <w:r w:rsidRPr="00C55EE8">
        <w:lastRenderedPageBreak/>
        <w:t>Results are provided in fungal counts per meter of air (spores/m³) for the air samples. In cases where an air sample is taken inside a property, one or more outside or non-complaint areas are sampled (Control Sample) as well. These control samples are used in determining whether there is a greater likelihood that the fungi detected in the air samples originated from an indoor source.</w:t>
      </w:r>
    </w:p>
    <w:p w14:paraId="5B47DF01" w14:textId="77777777" w:rsidR="00E46638" w:rsidRPr="00C55EE8" w:rsidRDefault="00E46638" w:rsidP="00E46638">
      <w:r w:rsidRPr="00C55EE8">
        <w:t>Air sampling was done according to the following:</w:t>
      </w:r>
    </w:p>
    <w:p w14:paraId="6F43146F" w14:textId="77777777" w:rsidR="00E46638" w:rsidRPr="00C55EE8" w:rsidRDefault="00E46638" w:rsidP="00E46638">
      <w:pPr>
        <w:pStyle w:val="ListParagraph"/>
        <w:numPr>
          <w:ilvl w:val="0"/>
          <w:numId w:val="27"/>
        </w:numPr>
      </w:pPr>
      <w:r w:rsidRPr="00C55EE8">
        <w:t>Indoor Environmental Standards Organization (IESO) Standard 1210 – Sampling Mold in Air Using a Cassette Slide Impactor</w:t>
      </w:r>
    </w:p>
    <w:p w14:paraId="7B73D5D0" w14:textId="77777777" w:rsidR="00E46638" w:rsidRDefault="00E46638" w:rsidP="00E46638">
      <w:pPr>
        <w:numPr>
          <w:ilvl w:val="0"/>
          <w:numId w:val="25"/>
        </w:numPr>
      </w:pPr>
      <w:r w:rsidRPr="00C55EE8">
        <w:t>The American Conference of Governmental Industrial Hygienists (ACGIH) Bioaerosols Assessment and Control</w:t>
      </w:r>
    </w:p>
    <w:p w14:paraId="25DE978E" w14:textId="77777777" w:rsidR="00E46638" w:rsidRDefault="00E46638" w:rsidP="00E46638"/>
    <w:tbl>
      <w:tblPr>
        <w:tblStyle w:val="TableGrid"/>
        <w:tblW w:w="0" w:type="auto"/>
        <w:tblLook w:val="04A0" w:firstRow="1" w:lastRow="0" w:firstColumn="1" w:lastColumn="0" w:noHBand="0" w:noVBand="1"/>
      </w:tblPr>
      <w:tblGrid>
        <w:gridCol w:w="3373"/>
        <w:gridCol w:w="5977"/>
      </w:tblGrid>
      <w:tr w:rsidR="00E46638" w:rsidRPr="00C55EE8" w14:paraId="415836E4" w14:textId="77777777" w:rsidTr="00B97582">
        <w:trPr>
          <w:trHeight w:hRule="exact" w:val="360"/>
        </w:trPr>
        <w:tc>
          <w:tcPr>
            <w:tcW w:w="9350" w:type="dxa"/>
            <w:gridSpan w:val="2"/>
            <w:shd w:val="clear" w:color="auto" w:fill="98C8C1"/>
          </w:tcPr>
          <w:p w14:paraId="6768FA53" w14:textId="77777777" w:rsidR="00E46638" w:rsidRPr="00C55EE8" w:rsidRDefault="00E46638" w:rsidP="00B97582">
            <w:pPr>
              <w:spacing w:line="276" w:lineRule="auto"/>
              <w:rPr>
                <w:b/>
              </w:rPr>
            </w:pPr>
            <w:r w:rsidRPr="00C55EE8">
              <w:rPr>
                <w:b/>
              </w:rPr>
              <w:t>PUMP(S) Calibration and sampling:</w:t>
            </w:r>
          </w:p>
        </w:tc>
      </w:tr>
      <w:tr w:rsidR="00E46638" w:rsidRPr="00C55EE8" w14:paraId="0D22B05C" w14:textId="77777777" w:rsidTr="00B97582">
        <w:trPr>
          <w:trHeight w:hRule="exact" w:val="360"/>
        </w:trPr>
        <w:tc>
          <w:tcPr>
            <w:tcW w:w="3373" w:type="dxa"/>
            <w:vAlign w:val="center"/>
          </w:tcPr>
          <w:p w14:paraId="703EA284" w14:textId="77777777" w:rsidR="00E46638" w:rsidRPr="00C55EE8" w:rsidRDefault="00E46638" w:rsidP="00B97582">
            <w:pPr>
              <w:spacing w:line="276" w:lineRule="auto"/>
            </w:pPr>
            <w:r w:rsidRPr="00C55EE8">
              <w:t>Primary Calibration Device:</w:t>
            </w:r>
          </w:p>
        </w:tc>
        <w:tc>
          <w:tcPr>
            <w:tcW w:w="5977" w:type="dxa"/>
            <w:vAlign w:val="center"/>
          </w:tcPr>
          <w:p w14:paraId="2DED8C0E" w14:textId="77777777" w:rsidR="00E46638" w:rsidRPr="00C55EE8" w:rsidRDefault="00E46638" w:rsidP="00B97582">
            <w:pPr>
              <w:spacing w:line="276" w:lineRule="auto"/>
            </w:pPr>
            <w:r>
              <w:t>Pump generated calibration</w:t>
            </w:r>
          </w:p>
        </w:tc>
      </w:tr>
      <w:tr w:rsidR="00E46638" w:rsidRPr="00C55EE8" w14:paraId="313B9B80" w14:textId="77777777" w:rsidTr="00B97582">
        <w:trPr>
          <w:trHeight w:hRule="exact" w:val="360"/>
        </w:trPr>
        <w:tc>
          <w:tcPr>
            <w:tcW w:w="3373" w:type="dxa"/>
            <w:vAlign w:val="center"/>
          </w:tcPr>
          <w:p w14:paraId="06D4608A" w14:textId="77777777" w:rsidR="00E46638" w:rsidRPr="00C55EE8" w:rsidRDefault="00E46638" w:rsidP="00B97582">
            <w:pPr>
              <w:spacing w:line="276" w:lineRule="auto"/>
            </w:pPr>
            <w:r w:rsidRPr="00C55EE8">
              <w:t>Air Sampling Media:</w:t>
            </w:r>
          </w:p>
        </w:tc>
        <w:tc>
          <w:tcPr>
            <w:tcW w:w="5977" w:type="dxa"/>
            <w:vAlign w:val="center"/>
          </w:tcPr>
          <w:p w14:paraId="1C883A91" w14:textId="77777777" w:rsidR="00E46638" w:rsidRPr="00C55EE8" w:rsidRDefault="00E46638" w:rsidP="00B97582">
            <w:pPr>
              <w:spacing w:line="276" w:lineRule="auto"/>
            </w:pPr>
            <w:r>
              <w:t>Allergenco</w:t>
            </w:r>
          </w:p>
        </w:tc>
      </w:tr>
      <w:tr w:rsidR="00E46638" w:rsidRPr="00C55EE8" w14:paraId="70688E5E" w14:textId="77777777" w:rsidTr="00B97582">
        <w:trPr>
          <w:trHeight w:hRule="exact" w:val="360"/>
        </w:trPr>
        <w:tc>
          <w:tcPr>
            <w:tcW w:w="3373" w:type="dxa"/>
            <w:vAlign w:val="center"/>
          </w:tcPr>
          <w:p w14:paraId="56C95AA3" w14:textId="77777777" w:rsidR="00E46638" w:rsidRPr="00C55EE8" w:rsidRDefault="00E46638" w:rsidP="00B97582">
            <w:pPr>
              <w:spacing w:line="276" w:lineRule="auto"/>
            </w:pPr>
            <w:r w:rsidRPr="00C55EE8">
              <w:t>Setting Pump #1:</w:t>
            </w:r>
          </w:p>
        </w:tc>
        <w:tc>
          <w:tcPr>
            <w:tcW w:w="5977" w:type="dxa"/>
            <w:vAlign w:val="center"/>
          </w:tcPr>
          <w:p w14:paraId="05A6F097" w14:textId="77777777" w:rsidR="00E46638" w:rsidRPr="00C55EE8" w:rsidRDefault="00E46638" w:rsidP="00B97582">
            <w:pPr>
              <w:spacing w:line="276" w:lineRule="auto"/>
            </w:pPr>
            <w:r w:rsidRPr="00C55EE8">
              <w:t>15</w:t>
            </w:r>
            <w:r>
              <w:t xml:space="preserve"> </w:t>
            </w:r>
            <w:r w:rsidRPr="00C55EE8">
              <w:t>L per min</w:t>
            </w:r>
          </w:p>
        </w:tc>
      </w:tr>
    </w:tbl>
    <w:p w14:paraId="3C8E42D9" w14:textId="037FF892" w:rsidR="001861D3" w:rsidRPr="00094F68" w:rsidRDefault="001861D3">
      <w:r>
        <w:br w:type="page"/>
      </w:r>
    </w:p>
    <w:p w14:paraId="3B594E7E" w14:textId="262DCB04" w:rsidR="0033190F" w:rsidRDefault="0033190F" w:rsidP="008E24AD">
      <w:pPr>
        <w:pStyle w:val="Heading1"/>
      </w:pPr>
      <w:bookmarkStart w:id="8" w:name="_Toc224478602"/>
      <w:r>
        <w:lastRenderedPageBreak/>
        <w:t xml:space="preserve">Findings and </w:t>
      </w:r>
      <w:r w:rsidR="008E24AD">
        <w:t>d</w:t>
      </w:r>
      <w:r>
        <w:t>iscussion</w:t>
      </w:r>
      <w:bookmarkEnd w:id="8"/>
    </w:p>
    <w:p w14:paraId="1D184D50" w14:textId="10246671" w:rsidR="0033190F" w:rsidRDefault="00DD6E2C" w:rsidP="006F7EC6">
      <w:pPr>
        <w:pStyle w:val="Heading2"/>
      </w:pPr>
      <w:bookmarkStart w:id="9" w:name="_Toc224478603"/>
      <w:r>
        <w:t>Exterior</w:t>
      </w:r>
      <w:bookmarkEnd w:id="9"/>
    </w:p>
    <w:p w14:paraId="04B9A421" w14:textId="77777777" w:rsidR="00673E30" w:rsidRDefault="00EB4C87" w:rsidP="00D13DFD">
      <w:r w:rsidRPr="5096A377">
        <w:rPr>
          <w:b/>
          <w:bCs/>
        </w:rPr>
        <w:t>Observation:</w:t>
      </w:r>
      <w:r>
        <w:t xml:space="preserve"> </w:t>
      </w:r>
    </w:p>
    <w:p w14:paraId="5B573031" w14:textId="77777777" w:rsidR="00673E30" w:rsidRDefault="00EB4C87" w:rsidP="00BA7757">
      <w:r w:rsidRPr="5096A377">
        <w:rPr>
          <w:b/>
          <w:bCs/>
        </w:rPr>
        <w:t>Recommendation:</w:t>
      </w:r>
      <w:r>
        <w:t xml:space="preserve"> </w:t>
      </w:r>
    </w:p>
    <w:p w14:paraId="1EB0B002" w14:textId="40966D27" w:rsidR="000B3BF4" w:rsidRDefault="000B3BF4">
      <w:r>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6C4D7B" w:rsidRPr="006C4D7B" w14:paraId="6035D7CC" w14:textId="77777777" w:rsidTr="0067699D">
        <w:trPr>
          <w:trHeight w:val="139"/>
        </w:trPr>
        <w:tc>
          <w:tcPr>
            <w:tcW w:w="9375" w:type="dxa"/>
            <w:gridSpan w:val="3"/>
            <w:tcBorders>
              <w:top w:val="nil"/>
              <w:left w:val="nil"/>
              <w:bottom w:val="nil"/>
              <w:right w:val="nil"/>
            </w:tcBorders>
          </w:tcPr>
          <w:p w14:paraId="2CAC11DB" w14:textId="77777777" w:rsidR="006C4D7B" w:rsidRPr="006C4D7B" w:rsidRDefault="006C4D7B" w:rsidP="006C4D7B">
            <w:pPr>
              <w:spacing w:after="0"/>
            </w:pPr>
          </w:p>
        </w:tc>
      </w:tr>
      <w:tr w:rsidR="006C4D7B" w:rsidRPr="006C4D7B" w14:paraId="71144904" w14:textId="77777777" w:rsidTr="0067699D">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0CA493C4" w14:textId="77777777" w:rsidR="006C4D7B" w:rsidRPr="006C4D7B" w:rsidRDefault="006C4D7B" w:rsidP="006C4D7B">
            <w:pPr>
              <w:spacing w:after="0"/>
            </w:pPr>
          </w:p>
        </w:tc>
        <w:tc>
          <w:tcPr>
            <w:tcW w:w="251" w:type="dxa"/>
            <w:tcBorders>
              <w:top w:val="nil"/>
              <w:left w:val="single" w:sz="8" w:space="0" w:color="auto"/>
              <w:bottom w:val="nil"/>
              <w:right w:val="single" w:sz="8" w:space="0" w:color="auto"/>
            </w:tcBorders>
          </w:tcPr>
          <w:p w14:paraId="20C573D6" w14:textId="77777777" w:rsidR="006C4D7B" w:rsidRPr="006C4D7B" w:rsidRDefault="006C4D7B" w:rsidP="006C4D7B">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51F9A3F8" w14:textId="77777777" w:rsidR="006C4D7B" w:rsidRPr="006C4D7B" w:rsidRDefault="006C4D7B" w:rsidP="006C4D7B">
            <w:pPr>
              <w:spacing w:after="0"/>
            </w:pPr>
          </w:p>
        </w:tc>
      </w:tr>
      <w:tr w:rsidR="006C4D7B" w:rsidRPr="006C4D7B" w14:paraId="0D9991FA" w14:textId="77777777" w:rsidTr="0067699D">
        <w:trPr>
          <w:trHeight w:val="295"/>
        </w:trPr>
        <w:tc>
          <w:tcPr>
            <w:tcW w:w="4564" w:type="dxa"/>
            <w:tcBorders>
              <w:top w:val="single" w:sz="8" w:space="0" w:color="auto"/>
              <w:left w:val="single" w:sz="8" w:space="0" w:color="auto"/>
              <w:bottom w:val="single" w:sz="8" w:space="0" w:color="auto"/>
              <w:right w:val="single" w:sz="8" w:space="0" w:color="auto"/>
            </w:tcBorders>
          </w:tcPr>
          <w:p w14:paraId="32421C2F" w14:textId="77777777" w:rsidR="006C4D7B" w:rsidRPr="006C4D7B" w:rsidRDefault="006C4D7B" w:rsidP="006C4D7B">
            <w:pPr>
              <w:spacing w:after="0"/>
            </w:pPr>
          </w:p>
        </w:tc>
        <w:tc>
          <w:tcPr>
            <w:tcW w:w="251" w:type="dxa"/>
            <w:tcBorders>
              <w:top w:val="nil"/>
              <w:left w:val="single" w:sz="8" w:space="0" w:color="auto"/>
              <w:bottom w:val="nil"/>
              <w:right w:val="single" w:sz="8" w:space="0" w:color="auto"/>
            </w:tcBorders>
          </w:tcPr>
          <w:p w14:paraId="2D40091F" w14:textId="77777777" w:rsidR="006C4D7B" w:rsidRPr="006C4D7B" w:rsidRDefault="006C4D7B" w:rsidP="006C4D7B">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0CAAC022" w14:textId="77777777" w:rsidR="006C4D7B" w:rsidRPr="006C4D7B" w:rsidRDefault="006C4D7B" w:rsidP="006C4D7B">
            <w:pPr>
              <w:spacing w:after="0"/>
            </w:pPr>
          </w:p>
        </w:tc>
      </w:tr>
      <w:tr w:rsidR="006C4D7B" w:rsidRPr="006C4D7B" w14:paraId="4D98475E" w14:textId="77777777" w:rsidTr="0067699D">
        <w:trPr>
          <w:trHeight w:val="139"/>
        </w:trPr>
        <w:tc>
          <w:tcPr>
            <w:tcW w:w="9375" w:type="dxa"/>
            <w:gridSpan w:val="3"/>
            <w:tcBorders>
              <w:top w:val="nil"/>
              <w:left w:val="nil"/>
              <w:bottom w:val="nil"/>
              <w:right w:val="nil"/>
            </w:tcBorders>
          </w:tcPr>
          <w:p w14:paraId="2958C55D" w14:textId="77777777" w:rsidR="006C4D7B" w:rsidRPr="006C4D7B" w:rsidRDefault="006C4D7B" w:rsidP="006C4D7B">
            <w:pPr>
              <w:spacing w:after="0"/>
            </w:pPr>
          </w:p>
        </w:tc>
      </w:tr>
      <w:tr w:rsidR="006C4D7B" w:rsidRPr="006C4D7B" w14:paraId="42B4757E" w14:textId="77777777" w:rsidTr="0067699D">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65F6BF08" w14:textId="77777777" w:rsidR="006C4D7B" w:rsidRPr="006C4D7B" w:rsidRDefault="006C4D7B" w:rsidP="006C4D7B">
            <w:pPr>
              <w:spacing w:after="0"/>
            </w:pPr>
          </w:p>
        </w:tc>
        <w:tc>
          <w:tcPr>
            <w:tcW w:w="251" w:type="dxa"/>
            <w:tcBorders>
              <w:top w:val="nil"/>
              <w:left w:val="single" w:sz="8" w:space="0" w:color="auto"/>
              <w:bottom w:val="nil"/>
              <w:right w:val="single" w:sz="8" w:space="0" w:color="auto"/>
            </w:tcBorders>
          </w:tcPr>
          <w:p w14:paraId="460B8699" w14:textId="77777777" w:rsidR="006C4D7B" w:rsidRPr="006C4D7B" w:rsidRDefault="006C4D7B" w:rsidP="006C4D7B">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43377C9D" w14:textId="77777777" w:rsidR="006C4D7B" w:rsidRPr="006C4D7B" w:rsidRDefault="006C4D7B" w:rsidP="006C4D7B">
            <w:pPr>
              <w:spacing w:after="0"/>
            </w:pPr>
          </w:p>
        </w:tc>
      </w:tr>
      <w:tr w:rsidR="006C4D7B" w:rsidRPr="006C4D7B" w14:paraId="33B01102" w14:textId="77777777" w:rsidTr="0067699D">
        <w:trPr>
          <w:trHeight w:val="295"/>
        </w:trPr>
        <w:tc>
          <w:tcPr>
            <w:tcW w:w="4564" w:type="dxa"/>
            <w:tcBorders>
              <w:top w:val="single" w:sz="8" w:space="0" w:color="auto"/>
              <w:left w:val="single" w:sz="8" w:space="0" w:color="auto"/>
              <w:bottom w:val="single" w:sz="8" w:space="0" w:color="auto"/>
              <w:right w:val="single" w:sz="8" w:space="0" w:color="auto"/>
            </w:tcBorders>
          </w:tcPr>
          <w:p w14:paraId="200C302D" w14:textId="77777777" w:rsidR="006C4D7B" w:rsidRPr="006C4D7B" w:rsidRDefault="006C4D7B" w:rsidP="006C4D7B">
            <w:pPr>
              <w:spacing w:after="0"/>
            </w:pPr>
          </w:p>
        </w:tc>
        <w:tc>
          <w:tcPr>
            <w:tcW w:w="251" w:type="dxa"/>
            <w:tcBorders>
              <w:top w:val="nil"/>
              <w:left w:val="single" w:sz="8" w:space="0" w:color="auto"/>
              <w:bottom w:val="nil"/>
              <w:right w:val="single" w:sz="8" w:space="0" w:color="auto"/>
            </w:tcBorders>
          </w:tcPr>
          <w:p w14:paraId="0EA0FA2E" w14:textId="77777777" w:rsidR="006C4D7B" w:rsidRPr="006C4D7B" w:rsidRDefault="006C4D7B" w:rsidP="006C4D7B">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50AA634B" w14:textId="77777777" w:rsidR="006C4D7B" w:rsidRPr="006C4D7B" w:rsidRDefault="006C4D7B" w:rsidP="006C4D7B">
            <w:pPr>
              <w:spacing w:after="0"/>
            </w:pPr>
          </w:p>
        </w:tc>
      </w:tr>
    </w:tbl>
    <w:p w14:paraId="796B2B94" w14:textId="77777777" w:rsidR="0067699D" w:rsidRDefault="0067699D" w:rsidP="007B4A7F"/>
    <w:p w14:paraId="36017512" w14:textId="77777777" w:rsidR="0067699D" w:rsidRDefault="0067699D">
      <w:r>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67699D" w:rsidRPr="006C4D7B" w14:paraId="00E19883" w14:textId="77777777" w:rsidTr="00B97582">
        <w:trPr>
          <w:trHeight w:val="139"/>
        </w:trPr>
        <w:tc>
          <w:tcPr>
            <w:tcW w:w="9375" w:type="dxa"/>
            <w:gridSpan w:val="3"/>
            <w:tcBorders>
              <w:top w:val="nil"/>
              <w:left w:val="nil"/>
              <w:bottom w:val="nil"/>
              <w:right w:val="nil"/>
            </w:tcBorders>
          </w:tcPr>
          <w:p w14:paraId="70F4F82C" w14:textId="77777777" w:rsidR="0067699D" w:rsidRPr="006C4D7B" w:rsidRDefault="0067699D" w:rsidP="00B97582">
            <w:pPr>
              <w:spacing w:after="0"/>
            </w:pPr>
          </w:p>
        </w:tc>
      </w:tr>
      <w:tr w:rsidR="0067699D" w:rsidRPr="006C4D7B" w14:paraId="1AF2B9DA" w14:textId="77777777" w:rsidTr="00B97582">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69A49C0D" w14:textId="77777777" w:rsidR="0067699D" w:rsidRPr="006C4D7B" w:rsidRDefault="0067699D" w:rsidP="00B97582">
            <w:pPr>
              <w:spacing w:after="0"/>
            </w:pPr>
          </w:p>
        </w:tc>
        <w:tc>
          <w:tcPr>
            <w:tcW w:w="251" w:type="dxa"/>
            <w:tcBorders>
              <w:top w:val="nil"/>
              <w:left w:val="single" w:sz="8" w:space="0" w:color="auto"/>
              <w:bottom w:val="nil"/>
              <w:right w:val="single" w:sz="8" w:space="0" w:color="auto"/>
            </w:tcBorders>
          </w:tcPr>
          <w:p w14:paraId="6B037CFB" w14:textId="77777777" w:rsidR="0067699D" w:rsidRPr="006C4D7B" w:rsidRDefault="0067699D" w:rsidP="00B97582">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7FDEA1D1" w14:textId="77777777" w:rsidR="0067699D" w:rsidRPr="006C4D7B" w:rsidRDefault="0067699D" w:rsidP="00B97582">
            <w:pPr>
              <w:spacing w:after="0"/>
            </w:pPr>
          </w:p>
        </w:tc>
      </w:tr>
      <w:tr w:rsidR="0067699D" w:rsidRPr="006C4D7B" w14:paraId="0768D2CB" w14:textId="77777777" w:rsidTr="00B97582">
        <w:trPr>
          <w:trHeight w:val="295"/>
        </w:trPr>
        <w:tc>
          <w:tcPr>
            <w:tcW w:w="4564" w:type="dxa"/>
            <w:tcBorders>
              <w:top w:val="single" w:sz="8" w:space="0" w:color="auto"/>
              <w:left w:val="single" w:sz="8" w:space="0" w:color="auto"/>
              <w:bottom w:val="single" w:sz="8" w:space="0" w:color="auto"/>
              <w:right w:val="single" w:sz="8" w:space="0" w:color="auto"/>
            </w:tcBorders>
          </w:tcPr>
          <w:p w14:paraId="6CD09B76" w14:textId="77777777" w:rsidR="0067699D" w:rsidRPr="006C4D7B" w:rsidRDefault="0067699D" w:rsidP="00B97582">
            <w:pPr>
              <w:spacing w:after="0"/>
            </w:pPr>
          </w:p>
        </w:tc>
        <w:tc>
          <w:tcPr>
            <w:tcW w:w="251" w:type="dxa"/>
            <w:tcBorders>
              <w:top w:val="nil"/>
              <w:left w:val="single" w:sz="8" w:space="0" w:color="auto"/>
              <w:bottom w:val="nil"/>
              <w:right w:val="single" w:sz="8" w:space="0" w:color="auto"/>
            </w:tcBorders>
          </w:tcPr>
          <w:p w14:paraId="19E8F1B6" w14:textId="77777777" w:rsidR="0067699D" w:rsidRPr="006C4D7B" w:rsidRDefault="0067699D" w:rsidP="00B97582">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188D7FB4" w14:textId="77777777" w:rsidR="0067699D" w:rsidRPr="006C4D7B" w:rsidRDefault="0067699D" w:rsidP="00B97582">
            <w:pPr>
              <w:spacing w:after="0"/>
            </w:pPr>
          </w:p>
        </w:tc>
      </w:tr>
      <w:tr w:rsidR="0067699D" w:rsidRPr="006C4D7B" w14:paraId="41F2C9EA" w14:textId="77777777" w:rsidTr="00B97582">
        <w:trPr>
          <w:trHeight w:val="139"/>
        </w:trPr>
        <w:tc>
          <w:tcPr>
            <w:tcW w:w="9375" w:type="dxa"/>
            <w:gridSpan w:val="3"/>
            <w:tcBorders>
              <w:top w:val="nil"/>
              <w:left w:val="nil"/>
              <w:bottom w:val="nil"/>
              <w:right w:val="nil"/>
            </w:tcBorders>
          </w:tcPr>
          <w:p w14:paraId="5B6B6446" w14:textId="77777777" w:rsidR="0067699D" w:rsidRPr="006C4D7B" w:rsidRDefault="0067699D" w:rsidP="00B97582">
            <w:pPr>
              <w:spacing w:after="0"/>
            </w:pPr>
          </w:p>
        </w:tc>
      </w:tr>
      <w:tr w:rsidR="0067699D" w:rsidRPr="006C4D7B" w14:paraId="3472FAF3" w14:textId="77777777" w:rsidTr="00B97582">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1A38F2D9" w14:textId="77777777" w:rsidR="0067699D" w:rsidRPr="006C4D7B" w:rsidRDefault="0067699D" w:rsidP="00B97582">
            <w:pPr>
              <w:spacing w:after="0"/>
            </w:pPr>
          </w:p>
        </w:tc>
        <w:tc>
          <w:tcPr>
            <w:tcW w:w="251" w:type="dxa"/>
            <w:tcBorders>
              <w:top w:val="nil"/>
              <w:left w:val="single" w:sz="8" w:space="0" w:color="auto"/>
              <w:bottom w:val="nil"/>
              <w:right w:val="single" w:sz="8" w:space="0" w:color="auto"/>
            </w:tcBorders>
          </w:tcPr>
          <w:p w14:paraId="15C92455" w14:textId="77777777" w:rsidR="0067699D" w:rsidRPr="006C4D7B" w:rsidRDefault="0067699D" w:rsidP="00B97582">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60839EE1" w14:textId="77777777" w:rsidR="0067699D" w:rsidRPr="006C4D7B" w:rsidRDefault="0067699D" w:rsidP="00B97582">
            <w:pPr>
              <w:spacing w:after="0"/>
            </w:pPr>
          </w:p>
        </w:tc>
      </w:tr>
      <w:tr w:rsidR="0067699D" w:rsidRPr="006C4D7B" w14:paraId="7A92D621" w14:textId="77777777" w:rsidTr="00B97582">
        <w:trPr>
          <w:trHeight w:val="295"/>
        </w:trPr>
        <w:tc>
          <w:tcPr>
            <w:tcW w:w="4564" w:type="dxa"/>
            <w:tcBorders>
              <w:top w:val="single" w:sz="8" w:space="0" w:color="auto"/>
              <w:left w:val="single" w:sz="8" w:space="0" w:color="auto"/>
              <w:bottom w:val="single" w:sz="8" w:space="0" w:color="auto"/>
              <w:right w:val="single" w:sz="8" w:space="0" w:color="auto"/>
            </w:tcBorders>
          </w:tcPr>
          <w:p w14:paraId="3A12149E" w14:textId="77777777" w:rsidR="0067699D" w:rsidRPr="006C4D7B" w:rsidRDefault="0067699D" w:rsidP="00B97582">
            <w:pPr>
              <w:spacing w:after="0"/>
            </w:pPr>
          </w:p>
        </w:tc>
        <w:tc>
          <w:tcPr>
            <w:tcW w:w="251" w:type="dxa"/>
            <w:tcBorders>
              <w:top w:val="nil"/>
              <w:left w:val="single" w:sz="8" w:space="0" w:color="auto"/>
              <w:bottom w:val="nil"/>
              <w:right w:val="single" w:sz="8" w:space="0" w:color="auto"/>
            </w:tcBorders>
          </w:tcPr>
          <w:p w14:paraId="62ADD128" w14:textId="77777777" w:rsidR="0067699D" w:rsidRPr="006C4D7B" w:rsidRDefault="0067699D" w:rsidP="00B97582">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413DCA9E" w14:textId="77777777" w:rsidR="0067699D" w:rsidRPr="006C4D7B" w:rsidRDefault="0067699D" w:rsidP="00B97582">
            <w:pPr>
              <w:spacing w:after="0"/>
            </w:pPr>
          </w:p>
        </w:tc>
      </w:tr>
    </w:tbl>
    <w:p w14:paraId="3E3BEF3C" w14:textId="346AE974" w:rsidR="005E6AFE" w:rsidRDefault="0067699D" w:rsidP="007B4A7F">
      <w:r>
        <w:br w:type="page"/>
      </w:r>
    </w:p>
    <w:p w14:paraId="660A88F0" w14:textId="77777777" w:rsidR="0067699D" w:rsidRDefault="004B073F" w:rsidP="006F7EC6">
      <w:pPr>
        <w:pStyle w:val="Heading2"/>
      </w:pPr>
      <w:bookmarkStart w:id="10" w:name="_Toc224478604"/>
      <w:r>
        <w:lastRenderedPageBreak/>
        <w:t>Interior</w:t>
      </w:r>
      <w:bookmarkEnd w:id="10"/>
    </w:p>
    <w:p w14:paraId="4788C009" w14:textId="77777777" w:rsidR="0067699D" w:rsidRDefault="0067699D" w:rsidP="0067699D">
      <w:r w:rsidRPr="5096A377">
        <w:rPr>
          <w:b/>
          <w:bCs/>
        </w:rPr>
        <w:t>Observation:</w:t>
      </w:r>
      <w:r>
        <w:t xml:space="preserve"> </w:t>
      </w:r>
    </w:p>
    <w:p w14:paraId="643BFDD2" w14:textId="77777777" w:rsidR="0067699D" w:rsidRDefault="0067699D" w:rsidP="0067699D">
      <w:r w:rsidRPr="5096A377">
        <w:rPr>
          <w:b/>
          <w:bCs/>
        </w:rPr>
        <w:t>Recommendation:</w:t>
      </w:r>
      <w:r>
        <w:t xml:space="preserve"> </w:t>
      </w:r>
    </w:p>
    <w:p w14:paraId="3B717779" w14:textId="77777777" w:rsidR="0067699D" w:rsidRDefault="0067699D">
      <w:r>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67699D" w14:paraId="00331D20" w14:textId="77777777">
        <w:trPr>
          <w:trHeight w:val="139"/>
        </w:trPr>
        <w:tc>
          <w:tcPr>
            <w:tcW w:w="9375" w:type="dxa"/>
            <w:gridSpan w:val="3"/>
            <w:tcBorders>
              <w:top w:val="nil"/>
              <w:left w:val="nil"/>
              <w:bottom w:val="nil"/>
              <w:right w:val="nil"/>
            </w:tcBorders>
          </w:tcPr>
          <w:p w14:paraId="75DB7C0E" w14:textId="77777777" w:rsidR="0067699D" w:rsidRDefault="0067699D">
            <w:pPr>
              <w:spacing w:after="0"/>
            </w:pPr>
          </w:p>
        </w:tc>
      </w:tr>
      <w:tr w:rsidR="0067699D" w14:paraId="529B5A77"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43F107CD" w14:textId="77777777" w:rsidR="0067699D" w:rsidRDefault="0067699D">
            <w:pPr>
              <w:spacing w:after="0"/>
            </w:pPr>
          </w:p>
        </w:tc>
        <w:tc>
          <w:tcPr>
            <w:tcW w:w="251" w:type="dxa"/>
            <w:tcBorders>
              <w:top w:val="nil"/>
              <w:left w:val="single" w:sz="8" w:space="0" w:color="auto"/>
              <w:bottom w:val="nil"/>
              <w:right w:val="single" w:sz="8" w:space="0" w:color="auto"/>
            </w:tcBorders>
          </w:tcPr>
          <w:p w14:paraId="10C51FA4" w14:textId="77777777" w:rsidR="0067699D" w:rsidRDefault="0067699D">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755B821C" w14:textId="77777777" w:rsidR="0067699D" w:rsidRDefault="0067699D">
            <w:pPr>
              <w:spacing w:after="0"/>
            </w:pPr>
          </w:p>
        </w:tc>
      </w:tr>
      <w:tr w:rsidR="0067699D" w14:paraId="25A957E3"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2CEA6F75" w14:textId="77777777" w:rsidR="0067699D" w:rsidRDefault="0067699D">
            <w:pPr>
              <w:spacing w:after="0"/>
            </w:pPr>
          </w:p>
        </w:tc>
        <w:tc>
          <w:tcPr>
            <w:tcW w:w="251" w:type="dxa"/>
            <w:tcBorders>
              <w:top w:val="nil"/>
              <w:left w:val="single" w:sz="8" w:space="0" w:color="auto"/>
              <w:bottom w:val="nil"/>
              <w:right w:val="single" w:sz="8" w:space="0" w:color="auto"/>
            </w:tcBorders>
          </w:tcPr>
          <w:p w14:paraId="38C2A862" w14:textId="77777777" w:rsidR="0067699D" w:rsidRDefault="0067699D">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1EC27904" w14:textId="77777777" w:rsidR="0067699D" w:rsidRDefault="0067699D">
            <w:pPr>
              <w:spacing w:after="0"/>
            </w:pPr>
          </w:p>
        </w:tc>
      </w:tr>
      <w:tr w:rsidR="0067699D" w14:paraId="6A8F38B4" w14:textId="77777777">
        <w:trPr>
          <w:trHeight w:val="139"/>
        </w:trPr>
        <w:tc>
          <w:tcPr>
            <w:tcW w:w="9375" w:type="dxa"/>
            <w:gridSpan w:val="3"/>
            <w:tcBorders>
              <w:top w:val="nil"/>
              <w:left w:val="nil"/>
              <w:bottom w:val="nil"/>
              <w:right w:val="nil"/>
            </w:tcBorders>
          </w:tcPr>
          <w:p w14:paraId="6C9D533D" w14:textId="77777777" w:rsidR="0067699D" w:rsidRDefault="0067699D">
            <w:pPr>
              <w:spacing w:after="0"/>
            </w:pPr>
          </w:p>
        </w:tc>
      </w:tr>
      <w:tr w:rsidR="0067699D" w14:paraId="2CEA6627"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137F40D0" w14:textId="77777777" w:rsidR="0067699D" w:rsidRDefault="0067699D">
            <w:pPr>
              <w:spacing w:after="0"/>
            </w:pPr>
          </w:p>
        </w:tc>
        <w:tc>
          <w:tcPr>
            <w:tcW w:w="251" w:type="dxa"/>
            <w:tcBorders>
              <w:top w:val="nil"/>
              <w:left w:val="single" w:sz="8" w:space="0" w:color="auto"/>
              <w:bottom w:val="nil"/>
              <w:right w:val="single" w:sz="8" w:space="0" w:color="auto"/>
            </w:tcBorders>
          </w:tcPr>
          <w:p w14:paraId="13E622DD" w14:textId="77777777" w:rsidR="0067699D" w:rsidRDefault="0067699D">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7ED42DB5" w14:textId="77777777" w:rsidR="0067699D" w:rsidRDefault="0067699D">
            <w:pPr>
              <w:spacing w:after="0"/>
            </w:pPr>
          </w:p>
        </w:tc>
      </w:tr>
      <w:tr w:rsidR="0067699D" w14:paraId="33D8781A"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375DA123" w14:textId="77777777" w:rsidR="0067699D" w:rsidRDefault="0067699D">
            <w:pPr>
              <w:spacing w:after="0"/>
            </w:pPr>
          </w:p>
        </w:tc>
        <w:tc>
          <w:tcPr>
            <w:tcW w:w="251" w:type="dxa"/>
            <w:tcBorders>
              <w:top w:val="nil"/>
              <w:left w:val="single" w:sz="8" w:space="0" w:color="auto"/>
              <w:bottom w:val="nil"/>
              <w:right w:val="single" w:sz="8" w:space="0" w:color="auto"/>
            </w:tcBorders>
          </w:tcPr>
          <w:p w14:paraId="1DFB93AF" w14:textId="77777777" w:rsidR="0067699D" w:rsidRDefault="0067699D">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575D5D7D" w14:textId="77777777" w:rsidR="0067699D" w:rsidRDefault="0067699D">
            <w:pPr>
              <w:spacing w:after="0"/>
            </w:pPr>
          </w:p>
        </w:tc>
      </w:tr>
    </w:tbl>
    <w:p w14:paraId="1E6FB6B2" w14:textId="77777777" w:rsidR="0067699D" w:rsidRDefault="0067699D" w:rsidP="0067699D"/>
    <w:p w14:paraId="7CB09A59" w14:textId="77777777" w:rsidR="0067699D" w:rsidRDefault="0067699D">
      <w:r>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67699D" w14:paraId="2FB0454F" w14:textId="77777777">
        <w:trPr>
          <w:trHeight w:val="139"/>
        </w:trPr>
        <w:tc>
          <w:tcPr>
            <w:tcW w:w="9375" w:type="dxa"/>
            <w:gridSpan w:val="3"/>
            <w:tcBorders>
              <w:top w:val="nil"/>
              <w:left w:val="nil"/>
              <w:bottom w:val="nil"/>
              <w:right w:val="nil"/>
            </w:tcBorders>
          </w:tcPr>
          <w:p w14:paraId="5F1B26E7" w14:textId="77777777" w:rsidR="0067699D" w:rsidRDefault="0067699D">
            <w:pPr>
              <w:spacing w:after="0"/>
            </w:pPr>
          </w:p>
        </w:tc>
      </w:tr>
      <w:tr w:rsidR="0067699D" w14:paraId="1CC943DE"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185FB5ED" w14:textId="77777777" w:rsidR="0067699D" w:rsidRDefault="0067699D">
            <w:pPr>
              <w:spacing w:after="0"/>
            </w:pPr>
          </w:p>
        </w:tc>
        <w:tc>
          <w:tcPr>
            <w:tcW w:w="251" w:type="dxa"/>
            <w:tcBorders>
              <w:top w:val="nil"/>
              <w:left w:val="single" w:sz="8" w:space="0" w:color="auto"/>
              <w:bottom w:val="nil"/>
              <w:right w:val="single" w:sz="8" w:space="0" w:color="auto"/>
            </w:tcBorders>
          </w:tcPr>
          <w:p w14:paraId="2AD310DA" w14:textId="77777777" w:rsidR="0067699D" w:rsidRDefault="0067699D">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7E3A472B" w14:textId="77777777" w:rsidR="0067699D" w:rsidRDefault="0067699D">
            <w:pPr>
              <w:spacing w:after="0"/>
            </w:pPr>
          </w:p>
        </w:tc>
      </w:tr>
      <w:tr w:rsidR="0067699D" w14:paraId="565340D9"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703D703D" w14:textId="77777777" w:rsidR="0067699D" w:rsidRDefault="0067699D">
            <w:pPr>
              <w:spacing w:after="0"/>
            </w:pPr>
          </w:p>
        </w:tc>
        <w:tc>
          <w:tcPr>
            <w:tcW w:w="251" w:type="dxa"/>
            <w:tcBorders>
              <w:top w:val="nil"/>
              <w:left w:val="single" w:sz="8" w:space="0" w:color="auto"/>
              <w:bottom w:val="nil"/>
              <w:right w:val="single" w:sz="8" w:space="0" w:color="auto"/>
            </w:tcBorders>
          </w:tcPr>
          <w:p w14:paraId="0007D724" w14:textId="77777777" w:rsidR="0067699D" w:rsidRDefault="0067699D">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47D520AC" w14:textId="77777777" w:rsidR="0067699D" w:rsidRDefault="0067699D">
            <w:pPr>
              <w:spacing w:after="0"/>
            </w:pPr>
          </w:p>
        </w:tc>
      </w:tr>
      <w:tr w:rsidR="0067699D" w14:paraId="369462BD" w14:textId="77777777">
        <w:trPr>
          <w:trHeight w:val="139"/>
        </w:trPr>
        <w:tc>
          <w:tcPr>
            <w:tcW w:w="9375" w:type="dxa"/>
            <w:gridSpan w:val="3"/>
            <w:tcBorders>
              <w:top w:val="nil"/>
              <w:left w:val="nil"/>
              <w:bottom w:val="nil"/>
              <w:right w:val="nil"/>
            </w:tcBorders>
          </w:tcPr>
          <w:p w14:paraId="52EBAE8E" w14:textId="77777777" w:rsidR="0067699D" w:rsidRDefault="0067699D">
            <w:pPr>
              <w:spacing w:after="0"/>
            </w:pPr>
          </w:p>
        </w:tc>
      </w:tr>
      <w:tr w:rsidR="0067699D" w14:paraId="239B9268"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759CCEBD" w14:textId="77777777" w:rsidR="0067699D" w:rsidRDefault="0067699D">
            <w:pPr>
              <w:spacing w:after="0"/>
            </w:pPr>
          </w:p>
        </w:tc>
        <w:tc>
          <w:tcPr>
            <w:tcW w:w="251" w:type="dxa"/>
            <w:tcBorders>
              <w:top w:val="nil"/>
              <w:left w:val="single" w:sz="8" w:space="0" w:color="auto"/>
              <w:bottom w:val="nil"/>
              <w:right w:val="single" w:sz="8" w:space="0" w:color="auto"/>
            </w:tcBorders>
          </w:tcPr>
          <w:p w14:paraId="1BB41FF3" w14:textId="77777777" w:rsidR="0067699D" w:rsidRDefault="0067699D">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683A6758" w14:textId="77777777" w:rsidR="0067699D" w:rsidRDefault="0067699D">
            <w:pPr>
              <w:spacing w:after="0"/>
            </w:pPr>
          </w:p>
        </w:tc>
      </w:tr>
      <w:tr w:rsidR="0067699D" w14:paraId="61CA4372"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224C67CA" w14:textId="77777777" w:rsidR="0067699D" w:rsidRDefault="0067699D">
            <w:pPr>
              <w:spacing w:after="0"/>
            </w:pPr>
          </w:p>
        </w:tc>
        <w:tc>
          <w:tcPr>
            <w:tcW w:w="251" w:type="dxa"/>
            <w:tcBorders>
              <w:top w:val="nil"/>
              <w:left w:val="single" w:sz="8" w:space="0" w:color="auto"/>
              <w:bottom w:val="nil"/>
              <w:right w:val="single" w:sz="8" w:space="0" w:color="auto"/>
            </w:tcBorders>
          </w:tcPr>
          <w:p w14:paraId="68367936" w14:textId="77777777" w:rsidR="0067699D" w:rsidRDefault="0067699D">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0CD4FBBD" w14:textId="77777777" w:rsidR="0067699D" w:rsidRDefault="0067699D">
            <w:pPr>
              <w:spacing w:after="0"/>
            </w:pPr>
          </w:p>
        </w:tc>
      </w:tr>
    </w:tbl>
    <w:p w14:paraId="510F22F3" w14:textId="1AFEF6D9" w:rsidR="004B073F" w:rsidRDefault="004B073F" w:rsidP="0067699D">
      <w:r>
        <w:br w:type="page"/>
      </w:r>
    </w:p>
    <w:p w14:paraId="2579E14F" w14:textId="292023EE" w:rsidR="001632CD" w:rsidRDefault="001632CD" w:rsidP="006F7EC6">
      <w:pPr>
        <w:pStyle w:val="Heading2"/>
      </w:pPr>
      <w:bookmarkStart w:id="11" w:name="_Toc224478605"/>
      <w:r w:rsidRPr="006F7EC6">
        <w:lastRenderedPageBreak/>
        <w:t>Attic</w:t>
      </w:r>
      <w:bookmarkEnd w:id="11"/>
    </w:p>
    <w:p w14:paraId="6087C804" w14:textId="77777777" w:rsidR="00B647F3" w:rsidRDefault="001632CD" w:rsidP="001632CD">
      <w:r w:rsidRPr="5096A377">
        <w:rPr>
          <w:b/>
          <w:bCs/>
        </w:rPr>
        <w:t>Observation:</w:t>
      </w:r>
      <w:r>
        <w:t xml:space="preserve"> </w:t>
      </w:r>
    </w:p>
    <w:p w14:paraId="3036DF0A" w14:textId="77777777" w:rsidR="00B647F3" w:rsidRDefault="001632CD" w:rsidP="001632CD">
      <w:r w:rsidRPr="5096A377">
        <w:rPr>
          <w:b/>
          <w:bCs/>
        </w:rPr>
        <w:t>Recommendation:</w:t>
      </w:r>
      <w:r>
        <w:t xml:space="preserve"> </w:t>
      </w:r>
    </w:p>
    <w:p w14:paraId="21A0FE9B" w14:textId="30E0D6D3" w:rsidR="00611A8C" w:rsidRPr="001632CD" w:rsidRDefault="003063FE" w:rsidP="001632CD">
      <w:r>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611E88" w14:paraId="7DDA74A4" w14:textId="77777777">
        <w:trPr>
          <w:trHeight w:val="139"/>
        </w:trPr>
        <w:tc>
          <w:tcPr>
            <w:tcW w:w="9375" w:type="dxa"/>
            <w:gridSpan w:val="3"/>
            <w:tcBorders>
              <w:top w:val="nil"/>
              <w:left w:val="nil"/>
              <w:bottom w:val="nil"/>
              <w:right w:val="nil"/>
            </w:tcBorders>
          </w:tcPr>
          <w:p w14:paraId="59B7DE5D" w14:textId="77777777" w:rsidR="00611E88" w:rsidRDefault="00611E88">
            <w:pPr>
              <w:spacing w:after="0"/>
            </w:pPr>
          </w:p>
        </w:tc>
      </w:tr>
      <w:tr w:rsidR="00611E88" w14:paraId="30F197F0"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40B9B622" w14:textId="77777777" w:rsidR="00611E88" w:rsidRDefault="00611E88">
            <w:pPr>
              <w:spacing w:after="0"/>
            </w:pPr>
          </w:p>
        </w:tc>
        <w:tc>
          <w:tcPr>
            <w:tcW w:w="251" w:type="dxa"/>
            <w:tcBorders>
              <w:top w:val="nil"/>
              <w:left w:val="single" w:sz="8" w:space="0" w:color="auto"/>
              <w:bottom w:val="nil"/>
              <w:right w:val="single" w:sz="8" w:space="0" w:color="auto"/>
            </w:tcBorders>
          </w:tcPr>
          <w:p w14:paraId="2F8D0840" w14:textId="77777777" w:rsidR="00611E88" w:rsidRDefault="00611E88">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5082472E" w14:textId="77777777" w:rsidR="00611E88" w:rsidRDefault="00611E88">
            <w:pPr>
              <w:spacing w:after="0"/>
            </w:pPr>
          </w:p>
        </w:tc>
      </w:tr>
      <w:tr w:rsidR="00611E88" w14:paraId="6C9EDCA8"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3F5E9F10" w14:textId="77777777" w:rsidR="00611E88" w:rsidRDefault="00611E88">
            <w:pPr>
              <w:spacing w:after="0"/>
            </w:pPr>
          </w:p>
        </w:tc>
        <w:tc>
          <w:tcPr>
            <w:tcW w:w="251" w:type="dxa"/>
            <w:tcBorders>
              <w:top w:val="nil"/>
              <w:left w:val="single" w:sz="8" w:space="0" w:color="auto"/>
              <w:bottom w:val="nil"/>
              <w:right w:val="single" w:sz="8" w:space="0" w:color="auto"/>
            </w:tcBorders>
          </w:tcPr>
          <w:p w14:paraId="2C091097" w14:textId="77777777" w:rsidR="00611E88" w:rsidRDefault="00611E88">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72CE3A48" w14:textId="77777777" w:rsidR="00611E88" w:rsidRDefault="00611E88">
            <w:pPr>
              <w:spacing w:after="0"/>
            </w:pPr>
          </w:p>
        </w:tc>
      </w:tr>
      <w:tr w:rsidR="00611E88" w14:paraId="5500049E" w14:textId="77777777">
        <w:trPr>
          <w:trHeight w:val="139"/>
        </w:trPr>
        <w:tc>
          <w:tcPr>
            <w:tcW w:w="9375" w:type="dxa"/>
            <w:gridSpan w:val="3"/>
            <w:tcBorders>
              <w:top w:val="nil"/>
              <w:left w:val="nil"/>
              <w:bottom w:val="nil"/>
              <w:right w:val="nil"/>
            </w:tcBorders>
          </w:tcPr>
          <w:p w14:paraId="258406A7" w14:textId="77777777" w:rsidR="00611E88" w:rsidRDefault="00611E88">
            <w:pPr>
              <w:spacing w:after="0"/>
            </w:pPr>
          </w:p>
        </w:tc>
      </w:tr>
      <w:tr w:rsidR="00611E88" w14:paraId="618A47FE"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7CBDF3F7" w14:textId="77777777" w:rsidR="00611E88" w:rsidRDefault="00611E88">
            <w:pPr>
              <w:spacing w:after="0"/>
            </w:pPr>
          </w:p>
        </w:tc>
        <w:tc>
          <w:tcPr>
            <w:tcW w:w="251" w:type="dxa"/>
            <w:tcBorders>
              <w:top w:val="nil"/>
              <w:left w:val="single" w:sz="8" w:space="0" w:color="auto"/>
              <w:bottom w:val="nil"/>
              <w:right w:val="single" w:sz="8" w:space="0" w:color="auto"/>
            </w:tcBorders>
          </w:tcPr>
          <w:p w14:paraId="1E455161" w14:textId="77777777" w:rsidR="00611E88" w:rsidRDefault="00611E88">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644FB972" w14:textId="77777777" w:rsidR="00611E88" w:rsidRDefault="00611E88">
            <w:pPr>
              <w:spacing w:after="0"/>
            </w:pPr>
          </w:p>
        </w:tc>
      </w:tr>
      <w:tr w:rsidR="00611E88" w14:paraId="710359C6"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10F8C59A" w14:textId="77777777" w:rsidR="00611E88" w:rsidRDefault="00611E88">
            <w:pPr>
              <w:spacing w:after="0"/>
            </w:pPr>
          </w:p>
        </w:tc>
        <w:tc>
          <w:tcPr>
            <w:tcW w:w="251" w:type="dxa"/>
            <w:tcBorders>
              <w:top w:val="nil"/>
              <w:left w:val="single" w:sz="8" w:space="0" w:color="auto"/>
              <w:bottom w:val="nil"/>
              <w:right w:val="single" w:sz="8" w:space="0" w:color="auto"/>
            </w:tcBorders>
          </w:tcPr>
          <w:p w14:paraId="32C14EC2" w14:textId="77777777" w:rsidR="00611E88" w:rsidRDefault="00611E88">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3CF72997" w14:textId="77777777" w:rsidR="00611E88" w:rsidRDefault="00611E88">
            <w:pPr>
              <w:spacing w:after="0"/>
            </w:pPr>
          </w:p>
        </w:tc>
      </w:tr>
    </w:tbl>
    <w:p w14:paraId="0A06E09E" w14:textId="77777777" w:rsidR="00611E88" w:rsidRDefault="00611E88">
      <w:r>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611E88" w14:paraId="40D55971" w14:textId="77777777">
        <w:trPr>
          <w:trHeight w:val="139"/>
        </w:trPr>
        <w:tc>
          <w:tcPr>
            <w:tcW w:w="9375" w:type="dxa"/>
            <w:gridSpan w:val="3"/>
            <w:tcBorders>
              <w:top w:val="nil"/>
              <w:left w:val="nil"/>
              <w:bottom w:val="nil"/>
              <w:right w:val="nil"/>
            </w:tcBorders>
          </w:tcPr>
          <w:p w14:paraId="19E6A85B" w14:textId="77777777" w:rsidR="00611E88" w:rsidRDefault="00611E88">
            <w:pPr>
              <w:spacing w:after="0"/>
            </w:pPr>
          </w:p>
        </w:tc>
      </w:tr>
      <w:tr w:rsidR="00611E88" w14:paraId="12766675"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53D5083C" w14:textId="77777777" w:rsidR="00611E88" w:rsidRDefault="00611E88">
            <w:pPr>
              <w:spacing w:after="0"/>
            </w:pPr>
          </w:p>
        </w:tc>
        <w:tc>
          <w:tcPr>
            <w:tcW w:w="251" w:type="dxa"/>
            <w:tcBorders>
              <w:top w:val="nil"/>
              <w:left w:val="single" w:sz="8" w:space="0" w:color="auto"/>
              <w:bottom w:val="nil"/>
              <w:right w:val="single" w:sz="8" w:space="0" w:color="auto"/>
            </w:tcBorders>
          </w:tcPr>
          <w:p w14:paraId="2EA9CAE0" w14:textId="77777777" w:rsidR="00611E88" w:rsidRDefault="00611E88">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42D8CE7D" w14:textId="77777777" w:rsidR="00611E88" w:rsidRDefault="00611E88">
            <w:pPr>
              <w:spacing w:after="0"/>
            </w:pPr>
          </w:p>
        </w:tc>
      </w:tr>
      <w:tr w:rsidR="00611E88" w14:paraId="37F2C655"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63455032" w14:textId="77777777" w:rsidR="00611E88" w:rsidRDefault="00611E88">
            <w:pPr>
              <w:spacing w:after="0"/>
            </w:pPr>
          </w:p>
        </w:tc>
        <w:tc>
          <w:tcPr>
            <w:tcW w:w="251" w:type="dxa"/>
            <w:tcBorders>
              <w:top w:val="nil"/>
              <w:left w:val="single" w:sz="8" w:space="0" w:color="auto"/>
              <w:bottom w:val="nil"/>
              <w:right w:val="single" w:sz="8" w:space="0" w:color="auto"/>
            </w:tcBorders>
          </w:tcPr>
          <w:p w14:paraId="7522891E" w14:textId="77777777" w:rsidR="00611E88" w:rsidRDefault="00611E88">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48F346DF" w14:textId="77777777" w:rsidR="00611E88" w:rsidRDefault="00611E88">
            <w:pPr>
              <w:spacing w:after="0"/>
            </w:pPr>
          </w:p>
        </w:tc>
      </w:tr>
      <w:tr w:rsidR="00611E88" w14:paraId="2397779D" w14:textId="77777777">
        <w:trPr>
          <w:trHeight w:val="139"/>
        </w:trPr>
        <w:tc>
          <w:tcPr>
            <w:tcW w:w="9375" w:type="dxa"/>
            <w:gridSpan w:val="3"/>
            <w:tcBorders>
              <w:top w:val="nil"/>
              <w:left w:val="nil"/>
              <w:bottom w:val="nil"/>
              <w:right w:val="nil"/>
            </w:tcBorders>
          </w:tcPr>
          <w:p w14:paraId="77AF853D" w14:textId="77777777" w:rsidR="00611E88" w:rsidRDefault="00611E88">
            <w:pPr>
              <w:spacing w:after="0"/>
            </w:pPr>
          </w:p>
        </w:tc>
      </w:tr>
      <w:tr w:rsidR="00611E88" w14:paraId="7B7917E5"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04D47EA8" w14:textId="77777777" w:rsidR="00611E88" w:rsidRDefault="00611E88">
            <w:pPr>
              <w:spacing w:after="0"/>
            </w:pPr>
          </w:p>
        </w:tc>
        <w:tc>
          <w:tcPr>
            <w:tcW w:w="251" w:type="dxa"/>
            <w:tcBorders>
              <w:top w:val="nil"/>
              <w:left w:val="single" w:sz="8" w:space="0" w:color="auto"/>
              <w:bottom w:val="nil"/>
              <w:right w:val="single" w:sz="8" w:space="0" w:color="auto"/>
            </w:tcBorders>
          </w:tcPr>
          <w:p w14:paraId="670BA47B" w14:textId="77777777" w:rsidR="00611E88" w:rsidRDefault="00611E88">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44B1FE64" w14:textId="77777777" w:rsidR="00611E88" w:rsidRDefault="00611E88">
            <w:pPr>
              <w:spacing w:after="0"/>
            </w:pPr>
          </w:p>
        </w:tc>
      </w:tr>
      <w:tr w:rsidR="00611E88" w14:paraId="3FE2F09B"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6F9696A9" w14:textId="77777777" w:rsidR="00611E88" w:rsidRDefault="00611E88">
            <w:pPr>
              <w:spacing w:after="0"/>
            </w:pPr>
          </w:p>
        </w:tc>
        <w:tc>
          <w:tcPr>
            <w:tcW w:w="251" w:type="dxa"/>
            <w:tcBorders>
              <w:top w:val="nil"/>
              <w:left w:val="single" w:sz="8" w:space="0" w:color="auto"/>
              <w:bottom w:val="nil"/>
              <w:right w:val="single" w:sz="8" w:space="0" w:color="auto"/>
            </w:tcBorders>
          </w:tcPr>
          <w:p w14:paraId="7F1ED5F0" w14:textId="77777777" w:rsidR="00611E88" w:rsidRDefault="00611E88">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5D0264D4" w14:textId="77777777" w:rsidR="00611E88" w:rsidRDefault="00611E88">
            <w:pPr>
              <w:spacing w:after="0"/>
            </w:pPr>
          </w:p>
        </w:tc>
      </w:tr>
    </w:tbl>
    <w:p w14:paraId="2453B3AC" w14:textId="5ACEE510" w:rsidR="003063FE" w:rsidRDefault="003063FE" w:rsidP="003D0213">
      <w:r>
        <w:br w:type="page"/>
      </w:r>
    </w:p>
    <w:p w14:paraId="4EF30096" w14:textId="2737982D" w:rsidR="000F721D" w:rsidRDefault="00B84C2C" w:rsidP="006F7EC6">
      <w:pPr>
        <w:pStyle w:val="Heading2"/>
      </w:pPr>
      <w:bookmarkStart w:id="12" w:name="_Toc224478606"/>
      <w:r>
        <w:lastRenderedPageBreak/>
        <w:t xml:space="preserve">Crawl </w:t>
      </w:r>
      <w:r w:rsidR="001E74C2">
        <w:t>space</w:t>
      </w:r>
      <w:bookmarkEnd w:id="12"/>
    </w:p>
    <w:p w14:paraId="4A94B58F" w14:textId="77777777" w:rsidR="00B647F3" w:rsidRDefault="40C6008E" w:rsidP="000F721D">
      <w:r w:rsidRPr="7CEC4258">
        <w:rPr>
          <w:b/>
          <w:bCs/>
        </w:rPr>
        <w:t>Observation:</w:t>
      </w:r>
      <w:r>
        <w:t xml:space="preserve"> </w:t>
      </w:r>
    </w:p>
    <w:p w14:paraId="6F4CED68" w14:textId="11553EF0" w:rsidR="00295190" w:rsidRDefault="40CE8335" w:rsidP="5096A377">
      <w:pPr>
        <w:rPr>
          <w:b/>
          <w:bCs/>
        </w:rPr>
      </w:pPr>
      <w:r w:rsidRPr="5096A377">
        <w:rPr>
          <w:b/>
          <w:bCs/>
        </w:rPr>
        <w:t xml:space="preserve">Recommendation: </w:t>
      </w:r>
    </w:p>
    <w:p w14:paraId="0E5C25E0" w14:textId="77777777" w:rsidR="00295190" w:rsidRDefault="00295190">
      <w:pPr>
        <w:rPr>
          <w:b/>
          <w:bCs/>
        </w:rPr>
      </w:pPr>
      <w:r>
        <w:rPr>
          <w:b/>
          <w:bCs/>
        </w:rPr>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295190" w14:paraId="583239F2" w14:textId="77777777">
        <w:trPr>
          <w:trHeight w:val="139"/>
        </w:trPr>
        <w:tc>
          <w:tcPr>
            <w:tcW w:w="9375" w:type="dxa"/>
            <w:gridSpan w:val="3"/>
            <w:tcBorders>
              <w:top w:val="nil"/>
              <w:left w:val="nil"/>
              <w:bottom w:val="nil"/>
              <w:right w:val="nil"/>
            </w:tcBorders>
          </w:tcPr>
          <w:p w14:paraId="3AAE9FB8" w14:textId="77777777" w:rsidR="00295190" w:rsidRDefault="00295190">
            <w:pPr>
              <w:spacing w:after="0"/>
            </w:pPr>
          </w:p>
        </w:tc>
      </w:tr>
      <w:tr w:rsidR="00295190" w14:paraId="13EFE720"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19E5EC88" w14:textId="77777777" w:rsidR="00295190" w:rsidRDefault="00295190">
            <w:pPr>
              <w:spacing w:after="0"/>
            </w:pPr>
          </w:p>
        </w:tc>
        <w:tc>
          <w:tcPr>
            <w:tcW w:w="251" w:type="dxa"/>
            <w:tcBorders>
              <w:top w:val="nil"/>
              <w:left w:val="single" w:sz="8" w:space="0" w:color="auto"/>
              <w:bottom w:val="nil"/>
              <w:right w:val="single" w:sz="8" w:space="0" w:color="auto"/>
            </w:tcBorders>
          </w:tcPr>
          <w:p w14:paraId="24AFDB4D" w14:textId="77777777" w:rsidR="00295190" w:rsidRDefault="00295190">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097CCDCD" w14:textId="77777777" w:rsidR="00295190" w:rsidRDefault="00295190">
            <w:pPr>
              <w:spacing w:after="0"/>
            </w:pPr>
          </w:p>
        </w:tc>
      </w:tr>
      <w:tr w:rsidR="00295190" w14:paraId="0C6A2388"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75826C32" w14:textId="77777777" w:rsidR="00295190" w:rsidRDefault="00295190">
            <w:pPr>
              <w:spacing w:after="0"/>
            </w:pPr>
          </w:p>
        </w:tc>
        <w:tc>
          <w:tcPr>
            <w:tcW w:w="251" w:type="dxa"/>
            <w:tcBorders>
              <w:top w:val="nil"/>
              <w:left w:val="single" w:sz="8" w:space="0" w:color="auto"/>
              <w:bottom w:val="nil"/>
              <w:right w:val="single" w:sz="8" w:space="0" w:color="auto"/>
            </w:tcBorders>
          </w:tcPr>
          <w:p w14:paraId="277DB57F" w14:textId="77777777" w:rsidR="00295190" w:rsidRDefault="00295190">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1CA8A261" w14:textId="77777777" w:rsidR="00295190" w:rsidRDefault="00295190">
            <w:pPr>
              <w:spacing w:after="0"/>
            </w:pPr>
          </w:p>
        </w:tc>
      </w:tr>
      <w:tr w:rsidR="00295190" w14:paraId="167738DD" w14:textId="77777777">
        <w:trPr>
          <w:trHeight w:val="139"/>
        </w:trPr>
        <w:tc>
          <w:tcPr>
            <w:tcW w:w="9375" w:type="dxa"/>
            <w:gridSpan w:val="3"/>
            <w:tcBorders>
              <w:top w:val="nil"/>
              <w:left w:val="nil"/>
              <w:bottom w:val="nil"/>
              <w:right w:val="nil"/>
            </w:tcBorders>
          </w:tcPr>
          <w:p w14:paraId="5EE1C609" w14:textId="77777777" w:rsidR="00295190" w:rsidRDefault="00295190">
            <w:pPr>
              <w:spacing w:after="0"/>
            </w:pPr>
          </w:p>
        </w:tc>
      </w:tr>
      <w:tr w:rsidR="00295190" w14:paraId="6C990A45"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76CD37D8" w14:textId="77777777" w:rsidR="00295190" w:rsidRDefault="00295190">
            <w:pPr>
              <w:spacing w:after="0"/>
            </w:pPr>
          </w:p>
        </w:tc>
        <w:tc>
          <w:tcPr>
            <w:tcW w:w="251" w:type="dxa"/>
            <w:tcBorders>
              <w:top w:val="nil"/>
              <w:left w:val="single" w:sz="8" w:space="0" w:color="auto"/>
              <w:bottom w:val="nil"/>
              <w:right w:val="single" w:sz="8" w:space="0" w:color="auto"/>
            </w:tcBorders>
          </w:tcPr>
          <w:p w14:paraId="39E45733" w14:textId="77777777" w:rsidR="00295190" w:rsidRDefault="00295190">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07F21194" w14:textId="77777777" w:rsidR="00295190" w:rsidRDefault="00295190">
            <w:pPr>
              <w:spacing w:after="0"/>
            </w:pPr>
          </w:p>
        </w:tc>
      </w:tr>
      <w:tr w:rsidR="00295190" w14:paraId="23BDB4A7"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462BD90D" w14:textId="77777777" w:rsidR="00295190" w:rsidRDefault="00295190">
            <w:pPr>
              <w:spacing w:after="0"/>
            </w:pPr>
          </w:p>
        </w:tc>
        <w:tc>
          <w:tcPr>
            <w:tcW w:w="251" w:type="dxa"/>
            <w:tcBorders>
              <w:top w:val="nil"/>
              <w:left w:val="single" w:sz="8" w:space="0" w:color="auto"/>
              <w:bottom w:val="nil"/>
              <w:right w:val="single" w:sz="8" w:space="0" w:color="auto"/>
            </w:tcBorders>
          </w:tcPr>
          <w:p w14:paraId="1B32956D" w14:textId="77777777" w:rsidR="00295190" w:rsidRDefault="00295190">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7E9B37EE" w14:textId="77777777" w:rsidR="00295190" w:rsidRDefault="00295190">
            <w:pPr>
              <w:spacing w:after="0"/>
            </w:pPr>
          </w:p>
        </w:tc>
      </w:tr>
    </w:tbl>
    <w:p w14:paraId="3FC822A4" w14:textId="77777777" w:rsidR="00295190" w:rsidRDefault="00295190" w:rsidP="00295190">
      <w:r>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295190" w14:paraId="674C7133" w14:textId="77777777">
        <w:trPr>
          <w:trHeight w:val="139"/>
        </w:trPr>
        <w:tc>
          <w:tcPr>
            <w:tcW w:w="9375" w:type="dxa"/>
            <w:gridSpan w:val="3"/>
            <w:tcBorders>
              <w:top w:val="nil"/>
              <w:left w:val="nil"/>
              <w:bottom w:val="nil"/>
              <w:right w:val="nil"/>
            </w:tcBorders>
          </w:tcPr>
          <w:p w14:paraId="071FBAC3" w14:textId="77777777" w:rsidR="00295190" w:rsidRDefault="00295190">
            <w:pPr>
              <w:spacing w:after="0"/>
            </w:pPr>
          </w:p>
        </w:tc>
      </w:tr>
      <w:tr w:rsidR="00295190" w14:paraId="3F4C8BFF"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7A9FB1BA" w14:textId="77777777" w:rsidR="00295190" w:rsidRDefault="00295190">
            <w:pPr>
              <w:spacing w:after="0"/>
            </w:pPr>
          </w:p>
        </w:tc>
        <w:tc>
          <w:tcPr>
            <w:tcW w:w="251" w:type="dxa"/>
            <w:tcBorders>
              <w:top w:val="nil"/>
              <w:left w:val="single" w:sz="8" w:space="0" w:color="auto"/>
              <w:bottom w:val="nil"/>
              <w:right w:val="single" w:sz="8" w:space="0" w:color="auto"/>
            </w:tcBorders>
          </w:tcPr>
          <w:p w14:paraId="5B72249B" w14:textId="77777777" w:rsidR="00295190" w:rsidRDefault="00295190">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44F327D9" w14:textId="77777777" w:rsidR="00295190" w:rsidRDefault="00295190">
            <w:pPr>
              <w:spacing w:after="0"/>
            </w:pPr>
          </w:p>
        </w:tc>
      </w:tr>
      <w:tr w:rsidR="00295190" w14:paraId="122EFCA3"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76A37925" w14:textId="77777777" w:rsidR="00295190" w:rsidRDefault="00295190">
            <w:pPr>
              <w:spacing w:after="0"/>
            </w:pPr>
          </w:p>
        </w:tc>
        <w:tc>
          <w:tcPr>
            <w:tcW w:w="251" w:type="dxa"/>
            <w:tcBorders>
              <w:top w:val="nil"/>
              <w:left w:val="single" w:sz="8" w:space="0" w:color="auto"/>
              <w:bottom w:val="nil"/>
              <w:right w:val="single" w:sz="8" w:space="0" w:color="auto"/>
            </w:tcBorders>
          </w:tcPr>
          <w:p w14:paraId="786B7387" w14:textId="77777777" w:rsidR="00295190" w:rsidRDefault="00295190">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4D3C023F" w14:textId="77777777" w:rsidR="00295190" w:rsidRDefault="00295190">
            <w:pPr>
              <w:spacing w:after="0"/>
            </w:pPr>
          </w:p>
        </w:tc>
      </w:tr>
      <w:tr w:rsidR="00295190" w14:paraId="764DE8B8" w14:textId="77777777">
        <w:trPr>
          <w:trHeight w:val="139"/>
        </w:trPr>
        <w:tc>
          <w:tcPr>
            <w:tcW w:w="9375" w:type="dxa"/>
            <w:gridSpan w:val="3"/>
            <w:tcBorders>
              <w:top w:val="nil"/>
              <w:left w:val="nil"/>
              <w:bottom w:val="nil"/>
              <w:right w:val="nil"/>
            </w:tcBorders>
          </w:tcPr>
          <w:p w14:paraId="2F9EB336" w14:textId="77777777" w:rsidR="00295190" w:rsidRDefault="00295190">
            <w:pPr>
              <w:spacing w:after="0"/>
            </w:pPr>
          </w:p>
        </w:tc>
      </w:tr>
      <w:tr w:rsidR="00295190" w14:paraId="66228DE0"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25E5CD56" w14:textId="77777777" w:rsidR="00295190" w:rsidRDefault="00295190">
            <w:pPr>
              <w:spacing w:after="0"/>
            </w:pPr>
          </w:p>
        </w:tc>
        <w:tc>
          <w:tcPr>
            <w:tcW w:w="251" w:type="dxa"/>
            <w:tcBorders>
              <w:top w:val="nil"/>
              <w:left w:val="single" w:sz="8" w:space="0" w:color="auto"/>
              <w:bottom w:val="nil"/>
              <w:right w:val="single" w:sz="8" w:space="0" w:color="auto"/>
            </w:tcBorders>
          </w:tcPr>
          <w:p w14:paraId="7C0324B2" w14:textId="77777777" w:rsidR="00295190" w:rsidRDefault="00295190">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1FA3B34F" w14:textId="77777777" w:rsidR="00295190" w:rsidRDefault="00295190">
            <w:pPr>
              <w:spacing w:after="0"/>
            </w:pPr>
          </w:p>
        </w:tc>
      </w:tr>
      <w:tr w:rsidR="00295190" w14:paraId="3B70EB33"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56A9C2B5" w14:textId="77777777" w:rsidR="00295190" w:rsidRDefault="00295190">
            <w:pPr>
              <w:spacing w:after="0"/>
            </w:pPr>
          </w:p>
        </w:tc>
        <w:tc>
          <w:tcPr>
            <w:tcW w:w="251" w:type="dxa"/>
            <w:tcBorders>
              <w:top w:val="nil"/>
              <w:left w:val="single" w:sz="8" w:space="0" w:color="auto"/>
              <w:bottom w:val="nil"/>
              <w:right w:val="single" w:sz="8" w:space="0" w:color="auto"/>
            </w:tcBorders>
          </w:tcPr>
          <w:p w14:paraId="499F8F04" w14:textId="77777777" w:rsidR="00295190" w:rsidRDefault="00295190">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093E7090" w14:textId="77777777" w:rsidR="00295190" w:rsidRDefault="00295190">
            <w:pPr>
              <w:spacing w:after="0"/>
            </w:pPr>
          </w:p>
        </w:tc>
      </w:tr>
    </w:tbl>
    <w:p w14:paraId="75FBE7C7" w14:textId="77777777" w:rsidR="00295190" w:rsidRDefault="00295190" w:rsidP="00295190">
      <w:r>
        <w:br w:type="page"/>
      </w:r>
    </w:p>
    <w:p w14:paraId="05EA874D" w14:textId="77777777" w:rsidR="00B647F3" w:rsidRDefault="00B647F3" w:rsidP="5096A377">
      <w:pPr>
        <w:rPr>
          <w:b/>
          <w:bCs/>
        </w:rPr>
      </w:pPr>
    </w:p>
    <w:p w14:paraId="1397AEF5" w14:textId="7B264095" w:rsidR="003063FE" w:rsidRDefault="39C50312" w:rsidP="006F7EC6">
      <w:pPr>
        <w:pStyle w:val="Heading2"/>
      </w:pPr>
      <w:bookmarkStart w:id="13" w:name="_Toc224478607"/>
      <w:r>
        <w:t>Basement</w:t>
      </w:r>
      <w:bookmarkEnd w:id="13"/>
      <w:r w:rsidR="003063FE">
        <w:t xml:space="preserve"> </w:t>
      </w:r>
    </w:p>
    <w:p w14:paraId="644A2B4A" w14:textId="3B925E39" w:rsidR="003063FE" w:rsidRPr="003063FE" w:rsidRDefault="003063FE" w:rsidP="003063FE"/>
    <w:p w14:paraId="0E937AA3" w14:textId="77777777" w:rsidR="0057676A" w:rsidRDefault="470BF6F5" w:rsidP="00D25EAC">
      <w:r w:rsidRPr="3A28ADBE">
        <w:rPr>
          <w:b/>
          <w:bCs/>
        </w:rPr>
        <w:t>Observation:</w:t>
      </w:r>
      <w:r>
        <w:t xml:space="preserve"> </w:t>
      </w:r>
    </w:p>
    <w:p w14:paraId="563475CC" w14:textId="2D162866" w:rsidR="00DE71F9" w:rsidRDefault="2422B833">
      <w:r>
        <w:t xml:space="preserve"> </w:t>
      </w:r>
      <w:r w:rsidR="470BF6F5" w:rsidRPr="5096A377">
        <w:rPr>
          <w:b/>
          <w:bCs/>
        </w:rPr>
        <w:t xml:space="preserve">Recommendation: </w:t>
      </w:r>
      <w:r w:rsidR="00DE71F9">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DE71F9" w14:paraId="75F7E680" w14:textId="77777777">
        <w:trPr>
          <w:trHeight w:val="139"/>
        </w:trPr>
        <w:tc>
          <w:tcPr>
            <w:tcW w:w="9375" w:type="dxa"/>
            <w:gridSpan w:val="3"/>
            <w:tcBorders>
              <w:top w:val="nil"/>
              <w:left w:val="nil"/>
              <w:bottom w:val="nil"/>
              <w:right w:val="nil"/>
            </w:tcBorders>
          </w:tcPr>
          <w:p w14:paraId="4E0376F8" w14:textId="77777777" w:rsidR="00DE71F9" w:rsidRDefault="00DE71F9">
            <w:pPr>
              <w:spacing w:after="0"/>
            </w:pPr>
          </w:p>
        </w:tc>
      </w:tr>
      <w:tr w:rsidR="00DE71F9" w14:paraId="4B94A75E"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4252B79B" w14:textId="77777777" w:rsidR="00DE71F9" w:rsidRDefault="00DE71F9">
            <w:pPr>
              <w:spacing w:after="0"/>
            </w:pPr>
          </w:p>
        </w:tc>
        <w:tc>
          <w:tcPr>
            <w:tcW w:w="251" w:type="dxa"/>
            <w:tcBorders>
              <w:top w:val="nil"/>
              <w:left w:val="single" w:sz="8" w:space="0" w:color="auto"/>
              <w:bottom w:val="nil"/>
              <w:right w:val="single" w:sz="8" w:space="0" w:color="auto"/>
            </w:tcBorders>
          </w:tcPr>
          <w:p w14:paraId="7A5A9FEE" w14:textId="77777777" w:rsidR="00DE71F9" w:rsidRDefault="00DE71F9">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01B65983" w14:textId="77777777" w:rsidR="00DE71F9" w:rsidRDefault="00DE71F9">
            <w:pPr>
              <w:spacing w:after="0"/>
            </w:pPr>
          </w:p>
        </w:tc>
      </w:tr>
      <w:tr w:rsidR="00DE71F9" w14:paraId="5792B0BA"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20E5A482" w14:textId="77777777" w:rsidR="00DE71F9" w:rsidRDefault="00DE71F9">
            <w:pPr>
              <w:spacing w:after="0"/>
            </w:pPr>
          </w:p>
        </w:tc>
        <w:tc>
          <w:tcPr>
            <w:tcW w:w="251" w:type="dxa"/>
            <w:tcBorders>
              <w:top w:val="nil"/>
              <w:left w:val="single" w:sz="8" w:space="0" w:color="auto"/>
              <w:bottom w:val="nil"/>
              <w:right w:val="single" w:sz="8" w:space="0" w:color="auto"/>
            </w:tcBorders>
          </w:tcPr>
          <w:p w14:paraId="24E4D42A" w14:textId="77777777" w:rsidR="00DE71F9" w:rsidRDefault="00DE71F9">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79AC06ED" w14:textId="77777777" w:rsidR="00DE71F9" w:rsidRDefault="00DE71F9">
            <w:pPr>
              <w:spacing w:after="0"/>
            </w:pPr>
          </w:p>
        </w:tc>
      </w:tr>
      <w:tr w:rsidR="00DE71F9" w14:paraId="6257745E" w14:textId="77777777">
        <w:trPr>
          <w:trHeight w:val="139"/>
        </w:trPr>
        <w:tc>
          <w:tcPr>
            <w:tcW w:w="9375" w:type="dxa"/>
            <w:gridSpan w:val="3"/>
            <w:tcBorders>
              <w:top w:val="nil"/>
              <w:left w:val="nil"/>
              <w:bottom w:val="nil"/>
              <w:right w:val="nil"/>
            </w:tcBorders>
          </w:tcPr>
          <w:p w14:paraId="3192A883" w14:textId="77777777" w:rsidR="00DE71F9" w:rsidRDefault="00DE71F9">
            <w:pPr>
              <w:spacing w:after="0"/>
            </w:pPr>
          </w:p>
        </w:tc>
      </w:tr>
      <w:tr w:rsidR="00DE71F9" w14:paraId="601EC455"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50181EA0" w14:textId="77777777" w:rsidR="00DE71F9" w:rsidRDefault="00DE71F9">
            <w:pPr>
              <w:spacing w:after="0"/>
            </w:pPr>
          </w:p>
        </w:tc>
        <w:tc>
          <w:tcPr>
            <w:tcW w:w="251" w:type="dxa"/>
            <w:tcBorders>
              <w:top w:val="nil"/>
              <w:left w:val="single" w:sz="8" w:space="0" w:color="auto"/>
              <w:bottom w:val="nil"/>
              <w:right w:val="single" w:sz="8" w:space="0" w:color="auto"/>
            </w:tcBorders>
          </w:tcPr>
          <w:p w14:paraId="485BD038" w14:textId="77777777" w:rsidR="00DE71F9" w:rsidRDefault="00DE71F9">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054FC3FF" w14:textId="77777777" w:rsidR="00DE71F9" w:rsidRDefault="00DE71F9">
            <w:pPr>
              <w:spacing w:after="0"/>
            </w:pPr>
          </w:p>
        </w:tc>
      </w:tr>
      <w:tr w:rsidR="00DE71F9" w14:paraId="0046CF3F"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175EE1A6" w14:textId="77777777" w:rsidR="00DE71F9" w:rsidRDefault="00DE71F9">
            <w:pPr>
              <w:spacing w:after="0"/>
            </w:pPr>
          </w:p>
        </w:tc>
        <w:tc>
          <w:tcPr>
            <w:tcW w:w="251" w:type="dxa"/>
            <w:tcBorders>
              <w:top w:val="nil"/>
              <w:left w:val="single" w:sz="8" w:space="0" w:color="auto"/>
              <w:bottom w:val="nil"/>
              <w:right w:val="single" w:sz="8" w:space="0" w:color="auto"/>
            </w:tcBorders>
          </w:tcPr>
          <w:p w14:paraId="2E035EF1" w14:textId="77777777" w:rsidR="00DE71F9" w:rsidRDefault="00DE71F9">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525E21E2" w14:textId="77777777" w:rsidR="00DE71F9" w:rsidRDefault="00DE71F9">
            <w:pPr>
              <w:spacing w:after="0"/>
            </w:pPr>
          </w:p>
        </w:tc>
      </w:tr>
    </w:tbl>
    <w:p w14:paraId="378945D5" w14:textId="77777777" w:rsidR="00DE71F9" w:rsidRDefault="00DE71F9" w:rsidP="00DE71F9">
      <w:r>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DE71F9" w14:paraId="75C9A24D" w14:textId="77777777">
        <w:trPr>
          <w:trHeight w:val="139"/>
        </w:trPr>
        <w:tc>
          <w:tcPr>
            <w:tcW w:w="9375" w:type="dxa"/>
            <w:gridSpan w:val="3"/>
            <w:tcBorders>
              <w:top w:val="nil"/>
              <w:left w:val="nil"/>
              <w:bottom w:val="nil"/>
              <w:right w:val="nil"/>
            </w:tcBorders>
          </w:tcPr>
          <w:p w14:paraId="39A7CF54" w14:textId="77777777" w:rsidR="00DE71F9" w:rsidRDefault="00DE71F9">
            <w:pPr>
              <w:spacing w:after="0"/>
            </w:pPr>
          </w:p>
        </w:tc>
      </w:tr>
      <w:tr w:rsidR="00DE71F9" w14:paraId="2EC081D4"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53646D8A" w14:textId="77777777" w:rsidR="00DE71F9" w:rsidRDefault="00DE71F9">
            <w:pPr>
              <w:spacing w:after="0"/>
            </w:pPr>
          </w:p>
        </w:tc>
        <w:tc>
          <w:tcPr>
            <w:tcW w:w="251" w:type="dxa"/>
            <w:tcBorders>
              <w:top w:val="nil"/>
              <w:left w:val="single" w:sz="8" w:space="0" w:color="auto"/>
              <w:bottom w:val="nil"/>
              <w:right w:val="single" w:sz="8" w:space="0" w:color="auto"/>
            </w:tcBorders>
          </w:tcPr>
          <w:p w14:paraId="4ECB33DA" w14:textId="77777777" w:rsidR="00DE71F9" w:rsidRDefault="00DE71F9">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64912189" w14:textId="77777777" w:rsidR="00DE71F9" w:rsidRDefault="00DE71F9">
            <w:pPr>
              <w:spacing w:after="0"/>
            </w:pPr>
          </w:p>
        </w:tc>
      </w:tr>
      <w:tr w:rsidR="00DE71F9" w14:paraId="1E3DB77D"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2A415B90" w14:textId="77777777" w:rsidR="00DE71F9" w:rsidRDefault="00DE71F9">
            <w:pPr>
              <w:spacing w:after="0"/>
            </w:pPr>
          </w:p>
        </w:tc>
        <w:tc>
          <w:tcPr>
            <w:tcW w:w="251" w:type="dxa"/>
            <w:tcBorders>
              <w:top w:val="nil"/>
              <w:left w:val="single" w:sz="8" w:space="0" w:color="auto"/>
              <w:bottom w:val="nil"/>
              <w:right w:val="single" w:sz="8" w:space="0" w:color="auto"/>
            </w:tcBorders>
          </w:tcPr>
          <w:p w14:paraId="286269F9" w14:textId="77777777" w:rsidR="00DE71F9" w:rsidRDefault="00DE71F9">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628833F2" w14:textId="77777777" w:rsidR="00DE71F9" w:rsidRDefault="00DE71F9">
            <w:pPr>
              <w:spacing w:after="0"/>
            </w:pPr>
          </w:p>
        </w:tc>
      </w:tr>
      <w:tr w:rsidR="00DE71F9" w14:paraId="789FCE12" w14:textId="77777777">
        <w:trPr>
          <w:trHeight w:val="139"/>
        </w:trPr>
        <w:tc>
          <w:tcPr>
            <w:tcW w:w="9375" w:type="dxa"/>
            <w:gridSpan w:val="3"/>
            <w:tcBorders>
              <w:top w:val="nil"/>
              <w:left w:val="nil"/>
              <w:bottom w:val="nil"/>
              <w:right w:val="nil"/>
            </w:tcBorders>
          </w:tcPr>
          <w:p w14:paraId="40B4F174" w14:textId="77777777" w:rsidR="00DE71F9" w:rsidRDefault="00DE71F9">
            <w:pPr>
              <w:spacing w:after="0"/>
            </w:pPr>
          </w:p>
        </w:tc>
      </w:tr>
      <w:tr w:rsidR="00DE71F9" w14:paraId="28CA697E"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25B18E10" w14:textId="77777777" w:rsidR="00DE71F9" w:rsidRDefault="00DE71F9">
            <w:pPr>
              <w:spacing w:after="0"/>
            </w:pPr>
          </w:p>
        </w:tc>
        <w:tc>
          <w:tcPr>
            <w:tcW w:w="251" w:type="dxa"/>
            <w:tcBorders>
              <w:top w:val="nil"/>
              <w:left w:val="single" w:sz="8" w:space="0" w:color="auto"/>
              <w:bottom w:val="nil"/>
              <w:right w:val="single" w:sz="8" w:space="0" w:color="auto"/>
            </w:tcBorders>
          </w:tcPr>
          <w:p w14:paraId="27A3C9AA" w14:textId="77777777" w:rsidR="00DE71F9" w:rsidRDefault="00DE71F9">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517C4E08" w14:textId="77777777" w:rsidR="00DE71F9" w:rsidRDefault="00DE71F9">
            <w:pPr>
              <w:spacing w:after="0"/>
            </w:pPr>
          </w:p>
        </w:tc>
      </w:tr>
      <w:tr w:rsidR="00DE71F9" w14:paraId="4F385CC9"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783DBF6B" w14:textId="77777777" w:rsidR="00DE71F9" w:rsidRDefault="00DE71F9">
            <w:pPr>
              <w:spacing w:after="0"/>
            </w:pPr>
          </w:p>
        </w:tc>
        <w:tc>
          <w:tcPr>
            <w:tcW w:w="251" w:type="dxa"/>
            <w:tcBorders>
              <w:top w:val="nil"/>
              <w:left w:val="single" w:sz="8" w:space="0" w:color="auto"/>
              <w:bottom w:val="nil"/>
              <w:right w:val="single" w:sz="8" w:space="0" w:color="auto"/>
            </w:tcBorders>
          </w:tcPr>
          <w:p w14:paraId="73E551FF" w14:textId="77777777" w:rsidR="00DE71F9" w:rsidRDefault="00DE71F9">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3F8793A8" w14:textId="77777777" w:rsidR="00DE71F9" w:rsidRDefault="00DE71F9">
            <w:pPr>
              <w:spacing w:after="0"/>
            </w:pPr>
          </w:p>
        </w:tc>
      </w:tr>
    </w:tbl>
    <w:p w14:paraId="404C732C" w14:textId="77777777" w:rsidR="00DE71F9" w:rsidRDefault="00DE71F9" w:rsidP="00DE71F9">
      <w:r>
        <w:br w:type="page"/>
      </w:r>
    </w:p>
    <w:p w14:paraId="60FE0A70" w14:textId="23F6B778" w:rsidR="00A1594C" w:rsidRDefault="004B2CC9" w:rsidP="006F7EC6">
      <w:pPr>
        <w:pStyle w:val="Heading2"/>
      </w:pPr>
      <w:bookmarkStart w:id="14" w:name="_Toc224478608"/>
      <w:r>
        <w:lastRenderedPageBreak/>
        <w:t>HVAC system</w:t>
      </w:r>
      <w:r w:rsidR="57B16D94">
        <w:t>s</w:t>
      </w:r>
      <w:bookmarkEnd w:id="14"/>
    </w:p>
    <w:p w14:paraId="13D76B34" w14:textId="77777777" w:rsidR="00AA5AB3" w:rsidRPr="00AA5AB3" w:rsidRDefault="00AA5AB3" w:rsidP="00AA5AB3">
      <w:r w:rsidRPr="00AA5AB3">
        <w:rPr>
          <w:b/>
          <w:bCs/>
        </w:rPr>
        <w:t>Observation:</w:t>
      </w:r>
      <w:r w:rsidRPr="00AA5AB3">
        <w:t xml:space="preserve"> </w:t>
      </w:r>
    </w:p>
    <w:p w14:paraId="4A386070" w14:textId="5B15A35C" w:rsidR="00AA5AB3" w:rsidRDefault="00AA5AB3" w:rsidP="00AA5AB3">
      <w:r w:rsidRPr="00AA5AB3">
        <w:rPr>
          <w:b/>
          <w:bCs/>
        </w:rPr>
        <w:t>Recommendation:</w:t>
      </w:r>
      <w:r w:rsidRPr="00AA5AB3">
        <w:t xml:space="preserve"> </w:t>
      </w:r>
    </w:p>
    <w:p w14:paraId="6828D743" w14:textId="77777777" w:rsidR="00AA5AB3" w:rsidRDefault="00AA5AB3">
      <w:r>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AA5AB3" w14:paraId="2CF45781" w14:textId="77777777">
        <w:trPr>
          <w:trHeight w:val="139"/>
        </w:trPr>
        <w:tc>
          <w:tcPr>
            <w:tcW w:w="9375" w:type="dxa"/>
            <w:gridSpan w:val="3"/>
            <w:tcBorders>
              <w:top w:val="nil"/>
              <w:left w:val="nil"/>
              <w:bottom w:val="nil"/>
              <w:right w:val="nil"/>
            </w:tcBorders>
          </w:tcPr>
          <w:p w14:paraId="7DE09D02" w14:textId="77777777" w:rsidR="00AA5AB3" w:rsidRDefault="00AA5AB3">
            <w:pPr>
              <w:spacing w:after="0"/>
            </w:pPr>
          </w:p>
        </w:tc>
      </w:tr>
      <w:tr w:rsidR="00AA5AB3" w14:paraId="3252E2C1"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34CDBA6B" w14:textId="77777777" w:rsidR="00AA5AB3" w:rsidRDefault="00AA5AB3">
            <w:pPr>
              <w:spacing w:after="0"/>
            </w:pPr>
          </w:p>
        </w:tc>
        <w:tc>
          <w:tcPr>
            <w:tcW w:w="251" w:type="dxa"/>
            <w:tcBorders>
              <w:top w:val="nil"/>
              <w:left w:val="single" w:sz="8" w:space="0" w:color="auto"/>
              <w:bottom w:val="nil"/>
              <w:right w:val="single" w:sz="8" w:space="0" w:color="auto"/>
            </w:tcBorders>
          </w:tcPr>
          <w:p w14:paraId="53756A72" w14:textId="77777777" w:rsidR="00AA5AB3" w:rsidRDefault="00AA5AB3">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5A816D81" w14:textId="77777777" w:rsidR="00AA5AB3" w:rsidRDefault="00AA5AB3">
            <w:pPr>
              <w:spacing w:after="0"/>
            </w:pPr>
          </w:p>
        </w:tc>
      </w:tr>
      <w:tr w:rsidR="00AA5AB3" w14:paraId="0D9278F0"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30D1C761" w14:textId="77777777" w:rsidR="00AA5AB3" w:rsidRDefault="00AA5AB3">
            <w:pPr>
              <w:spacing w:after="0"/>
            </w:pPr>
          </w:p>
        </w:tc>
        <w:tc>
          <w:tcPr>
            <w:tcW w:w="251" w:type="dxa"/>
            <w:tcBorders>
              <w:top w:val="nil"/>
              <w:left w:val="single" w:sz="8" w:space="0" w:color="auto"/>
              <w:bottom w:val="nil"/>
              <w:right w:val="single" w:sz="8" w:space="0" w:color="auto"/>
            </w:tcBorders>
          </w:tcPr>
          <w:p w14:paraId="7ADA8FBA" w14:textId="77777777" w:rsidR="00AA5AB3" w:rsidRDefault="00AA5AB3">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2DC8DB51" w14:textId="77777777" w:rsidR="00AA5AB3" w:rsidRDefault="00AA5AB3">
            <w:pPr>
              <w:spacing w:after="0"/>
            </w:pPr>
          </w:p>
        </w:tc>
      </w:tr>
      <w:tr w:rsidR="00AA5AB3" w14:paraId="07382A7A" w14:textId="77777777">
        <w:trPr>
          <w:trHeight w:val="139"/>
        </w:trPr>
        <w:tc>
          <w:tcPr>
            <w:tcW w:w="9375" w:type="dxa"/>
            <w:gridSpan w:val="3"/>
            <w:tcBorders>
              <w:top w:val="nil"/>
              <w:left w:val="nil"/>
              <w:bottom w:val="nil"/>
              <w:right w:val="nil"/>
            </w:tcBorders>
          </w:tcPr>
          <w:p w14:paraId="47363FBE" w14:textId="77777777" w:rsidR="00AA5AB3" w:rsidRDefault="00AA5AB3">
            <w:pPr>
              <w:spacing w:after="0"/>
            </w:pPr>
          </w:p>
        </w:tc>
      </w:tr>
      <w:tr w:rsidR="00AA5AB3" w14:paraId="1584530A"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10C2449E" w14:textId="77777777" w:rsidR="00AA5AB3" w:rsidRDefault="00AA5AB3">
            <w:pPr>
              <w:spacing w:after="0"/>
            </w:pPr>
          </w:p>
        </w:tc>
        <w:tc>
          <w:tcPr>
            <w:tcW w:w="251" w:type="dxa"/>
            <w:tcBorders>
              <w:top w:val="nil"/>
              <w:left w:val="single" w:sz="8" w:space="0" w:color="auto"/>
              <w:bottom w:val="nil"/>
              <w:right w:val="single" w:sz="8" w:space="0" w:color="auto"/>
            </w:tcBorders>
          </w:tcPr>
          <w:p w14:paraId="07CF2104" w14:textId="77777777" w:rsidR="00AA5AB3" w:rsidRDefault="00AA5AB3">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30325219" w14:textId="77777777" w:rsidR="00AA5AB3" w:rsidRDefault="00AA5AB3">
            <w:pPr>
              <w:spacing w:after="0"/>
            </w:pPr>
          </w:p>
        </w:tc>
      </w:tr>
      <w:tr w:rsidR="00AA5AB3" w14:paraId="6B83AB24"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107264D4" w14:textId="77777777" w:rsidR="00AA5AB3" w:rsidRDefault="00AA5AB3">
            <w:pPr>
              <w:spacing w:after="0"/>
            </w:pPr>
          </w:p>
        </w:tc>
        <w:tc>
          <w:tcPr>
            <w:tcW w:w="251" w:type="dxa"/>
            <w:tcBorders>
              <w:top w:val="nil"/>
              <w:left w:val="single" w:sz="8" w:space="0" w:color="auto"/>
              <w:bottom w:val="nil"/>
              <w:right w:val="single" w:sz="8" w:space="0" w:color="auto"/>
            </w:tcBorders>
          </w:tcPr>
          <w:p w14:paraId="0F92C35A" w14:textId="77777777" w:rsidR="00AA5AB3" w:rsidRDefault="00AA5AB3">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0C5D1F3A" w14:textId="77777777" w:rsidR="00AA5AB3" w:rsidRDefault="00AA5AB3">
            <w:pPr>
              <w:spacing w:after="0"/>
            </w:pPr>
          </w:p>
        </w:tc>
      </w:tr>
    </w:tbl>
    <w:p w14:paraId="35497153" w14:textId="77777777" w:rsidR="00AA5AB3" w:rsidRDefault="00AA5AB3" w:rsidP="00AA5AB3">
      <w:r>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AA5AB3" w14:paraId="7941FB6A" w14:textId="77777777">
        <w:trPr>
          <w:trHeight w:val="139"/>
        </w:trPr>
        <w:tc>
          <w:tcPr>
            <w:tcW w:w="9375" w:type="dxa"/>
            <w:gridSpan w:val="3"/>
            <w:tcBorders>
              <w:top w:val="nil"/>
              <w:left w:val="nil"/>
              <w:bottom w:val="nil"/>
              <w:right w:val="nil"/>
            </w:tcBorders>
          </w:tcPr>
          <w:p w14:paraId="08B740EA" w14:textId="77777777" w:rsidR="00AA5AB3" w:rsidRDefault="00AA5AB3">
            <w:pPr>
              <w:spacing w:after="0"/>
            </w:pPr>
          </w:p>
        </w:tc>
      </w:tr>
      <w:tr w:rsidR="00AA5AB3" w14:paraId="68CB5A1E"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73570A5D" w14:textId="77777777" w:rsidR="00AA5AB3" w:rsidRDefault="00AA5AB3">
            <w:pPr>
              <w:spacing w:after="0"/>
            </w:pPr>
          </w:p>
        </w:tc>
        <w:tc>
          <w:tcPr>
            <w:tcW w:w="251" w:type="dxa"/>
            <w:tcBorders>
              <w:top w:val="nil"/>
              <w:left w:val="single" w:sz="8" w:space="0" w:color="auto"/>
              <w:bottom w:val="nil"/>
              <w:right w:val="single" w:sz="8" w:space="0" w:color="auto"/>
            </w:tcBorders>
          </w:tcPr>
          <w:p w14:paraId="6D359189" w14:textId="77777777" w:rsidR="00AA5AB3" w:rsidRDefault="00AA5AB3">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3B1D296F" w14:textId="77777777" w:rsidR="00AA5AB3" w:rsidRDefault="00AA5AB3">
            <w:pPr>
              <w:spacing w:after="0"/>
            </w:pPr>
          </w:p>
        </w:tc>
      </w:tr>
      <w:tr w:rsidR="00AA5AB3" w14:paraId="3DA7734D"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5C4D2616" w14:textId="77777777" w:rsidR="00AA5AB3" w:rsidRDefault="00AA5AB3">
            <w:pPr>
              <w:spacing w:after="0"/>
            </w:pPr>
          </w:p>
        </w:tc>
        <w:tc>
          <w:tcPr>
            <w:tcW w:w="251" w:type="dxa"/>
            <w:tcBorders>
              <w:top w:val="nil"/>
              <w:left w:val="single" w:sz="8" w:space="0" w:color="auto"/>
              <w:bottom w:val="nil"/>
              <w:right w:val="single" w:sz="8" w:space="0" w:color="auto"/>
            </w:tcBorders>
          </w:tcPr>
          <w:p w14:paraId="16BAF722" w14:textId="77777777" w:rsidR="00AA5AB3" w:rsidRDefault="00AA5AB3">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1DA77E5D" w14:textId="77777777" w:rsidR="00AA5AB3" w:rsidRDefault="00AA5AB3">
            <w:pPr>
              <w:spacing w:after="0"/>
            </w:pPr>
          </w:p>
        </w:tc>
      </w:tr>
      <w:tr w:rsidR="00AA5AB3" w14:paraId="67D516D3" w14:textId="77777777">
        <w:trPr>
          <w:trHeight w:val="139"/>
        </w:trPr>
        <w:tc>
          <w:tcPr>
            <w:tcW w:w="9375" w:type="dxa"/>
            <w:gridSpan w:val="3"/>
            <w:tcBorders>
              <w:top w:val="nil"/>
              <w:left w:val="nil"/>
              <w:bottom w:val="nil"/>
              <w:right w:val="nil"/>
            </w:tcBorders>
          </w:tcPr>
          <w:p w14:paraId="5BFF2FAE" w14:textId="77777777" w:rsidR="00AA5AB3" w:rsidRDefault="00AA5AB3">
            <w:pPr>
              <w:spacing w:after="0"/>
            </w:pPr>
          </w:p>
        </w:tc>
      </w:tr>
      <w:tr w:rsidR="00AA5AB3" w14:paraId="3761345B"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74D99D14" w14:textId="77777777" w:rsidR="00AA5AB3" w:rsidRDefault="00AA5AB3">
            <w:pPr>
              <w:spacing w:after="0"/>
            </w:pPr>
          </w:p>
        </w:tc>
        <w:tc>
          <w:tcPr>
            <w:tcW w:w="251" w:type="dxa"/>
            <w:tcBorders>
              <w:top w:val="nil"/>
              <w:left w:val="single" w:sz="8" w:space="0" w:color="auto"/>
              <w:bottom w:val="nil"/>
              <w:right w:val="single" w:sz="8" w:space="0" w:color="auto"/>
            </w:tcBorders>
          </w:tcPr>
          <w:p w14:paraId="5B6BEED7" w14:textId="77777777" w:rsidR="00AA5AB3" w:rsidRDefault="00AA5AB3">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56B6A192" w14:textId="77777777" w:rsidR="00AA5AB3" w:rsidRDefault="00AA5AB3">
            <w:pPr>
              <w:spacing w:after="0"/>
            </w:pPr>
          </w:p>
        </w:tc>
      </w:tr>
      <w:tr w:rsidR="00AA5AB3" w14:paraId="4146EA1F"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27226A7E" w14:textId="77777777" w:rsidR="00AA5AB3" w:rsidRDefault="00AA5AB3">
            <w:pPr>
              <w:spacing w:after="0"/>
            </w:pPr>
          </w:p>
        </w:tc>
        <w:tc>
          <w:tcPr>
            <w:tcW w:w="251" w:type="dxa"/>
            <w:tcBorders>
              <w:top w:val="nil"/>
              <w:left w:val="single" w:sz="8" w:space="0" w:color="auto"/>
              <w:bottom w:val="nil"/>
              <w:right w:val="single" w:sz="8" w:space="0" w:color="auto"/>
            </w:tcBorders>
          </w:tcPr>
          <w:p w14:paraId="6E5C18AC" w14:textId="77777777" w:rsidR="00AA5AB3" w:rsidRDefault="00AA5AB3">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5E2B6177" w14:textId="77777777" w:rsidR="00AA5AB3" w:rsidRDefault="00AA5AB3">
            <w:pPr>
              <w:spacing w:after="0"/>
            </w:pPr>
          </w:p>
        </w:tc>
      </w:tr>
    </w:tbl>
    <w:p w14:paraId="58908392" w14:textId="77777777" w:rsidR="00AA5AB3" w:rsidRDefault="00AA5AB3" w:rsidP="00AA5AB3">
      <w:r>
        <w:br w:type="page"/>
      </w:r>
    </w:p>
    <w:p w14:paraId="0FFEFB7D" w14:textId="1EB64FAC" w:rsidR="00193DF0" w:rsidRDefault="009E67F8" w:rsidP="00C541C1">
      <w:pPr>
        <w:pStyle w:val="Heading1"/>
      </w:pPr>
      <w:bookmarkStart w:id="15" w:name="_Toc224478609"/>
      <w:r>
        <w:lastRenderedPageBreak/>
        <w:t>S</w:t>
      </w:r>
      <w:r w:rsidR="00193DF0">
        <w:t>ampling results</w:t>
      </w:r>
      <w:bookmarkEnd w:id="15"/>
    </w:p>
    <w:p w14:paraId="2C676473" w14:textId="77777777" w:rsidR="008A4EB1" w:rsidRPr="00AA5141" w:rsidRDefault="008A4EB1" w:rsidP="008A4EB1">
      <w:pPr>
        <w:pStyle w:val="Heading2"/>
      </w:pPr>
      <w:bookmarkStart w:id="16" w:name="_Toc224478610"/>
      <w:r w:rsidRPr="00AA5141">
        <w:t>Lab Results Summary</w:t>
      </w:r>
      <w:bookmarkEnd w:id="16"/>
    </w:p>
    <w:p w14:paraId="15855371" w14:textId="7E809B24" w:rsidR="008A4EB1" w:rsidRPr="00AA5141" w:rsidRDefault="008A4EB1" w:rsidP="008A4EB1">
      <w:r w:rsidRPr="00AA5141">
        <w:rPr>
          <w:b/>
          <w:bCs/>
        </w:rPr>
        <w:t>Project:</w:t>
      </w:r>
      <w:r w:rsidRPr="00AA5141">
        <w:t xml:space="preserve">  </w:t>
      </w:r>
      <w:r w:rsidRPr="00AA5141">
        <w:br/>
      </w:r>
      <w:r w:rsidRPr="00AA5141">
        <w:rPr>
          <w:b/>
          <w:bCs/>
        </w:rPr>
        <w:t>Lab:</w:t>
      </w:r>
      <w:r w:rsidRPr="00AA5141">
        <w:t> Hayes Microbial Consulting, LLC</w:t>
      </w:r>
      <w:r w:rsidRPr="00AA5141">
        <w:br/>
      </w:r>
      <w:r w:rsidRPr="00AA5141">
        <w:rPr>
          <w:b/>
          <w:bCs/>
        </w:rPr>
        <w:t>Report Number:</w:t>
      </w:r>
      <w:r w:rsidRPr="00AA5141">
        <w:t xml:space="preserve">  </w:t>
      </w:r>
      <w:r w:rsidRPr="00AA5141">
        <w:br/>
      </w:r>
      <w:r w:rsidRPr="00AA5141">
        <w:rPr>
          <w:b/>
          <w:bCs/>
        </w:rPr>
        <w:t>Collection Date:</w:t>
      </w:r>
      <w:r w:rsidRPr="00AA5141">
        <w:t xml:space="preserve">  </w:t>
      </w:r>
      <w:r w:rsidRPr="00AA5141">
        <w:br/>
      </w:r>
      <w:r w:rsidRPr="00AA5141">
        <w:rPr>
          <w:b/>
          <w:bCs/>
        </w:rPr>
        <w:t>Analysis Date:</w:t>
      </w:r>
      <w:r w:rsidRPr="00AA5141">
        <w:t> </w:t>
      </w:r>
    </w:p>
    <w:p w14:paraId="36DECA5A" w14:textId="26CCA286" w:rsidR="008A4EB1" w:rsidRPr="00AA5141" w:rsidRDefault="008A4EB1" w:rsidP="008A4EB1">
      <w:r w:rsidRPr="00AA5141">
        <w:rPr>
          <w:b/>
          <w:bCs/>
        </w:rPr>
        <w:t>Samples Collected:</w:t>
      </w:r>
      <w:r w:rsidRPr="00AA5141">
        <w:t> </w:t>
      </w:r>
    </w:p>
    <w:p w14:paraId="08851579" w14:textId="77777777" w:rsidR="008A4EB1" w:rsidRPr="00AA5141" w:rsidRDefault="008A4EB1" w:rsidP="008A4EB1">
      <w:r w:rsidRPr="00AA5141">
        <w:rPr>
          <w:b/>
          <w:bCs/>
        </w:rPr>
        <w:t>Critical Findings:</w:t>
      </w:r>
    </w:p>
    <w:p w14:paraId="4D64B3FE" w14:textId="77777777" w:rsidR="008A4EB1" w:rsidRDefault="008A4EB1" w:rsidP="008A4EB1">
      <w:pPr>
        <w:rPr>
          <w:b/>
          <w:bCs/>
        </w:rPr>
      </w:pPr>
    </w:p>
    <w:p w14:paraId="2B59FD07" w14:textId="77777777" w:rsidR="008A4EB1" w:rsidRPr="00AA5141" w:rsidRDefault="008A4EB1" w:rsidP="008A4EB1">
      <w:pPr>
        <w:pStyle w:val="Heading2"/>
      </w:pPr>
      <w:bookmarkStart w:id="17" w:name="_Toc224478611"/>
      <w:r w:rsidRPr="00AA5141">
        <w:t>Direct Analysis of Tape-Lift Samples</w:t>
      </w:r>
      <w:bookmarkEnd w:id="17"/>
    </w:p>
    <w:p w14:paraId="364CC2A5" w14:textId="77777777" w:rsidR="008A4EB1" w:rsidRPr="00AA5141" w:rsidRDefault="008A4EB1" w:rsidP="008A4EB1">
      <w:r w:rsidRPr="00AA5141">
        <w:t>Tape-lift samples were collected from selected surfaces exhibiting visible suspect microbial growth or areas of concern identified during the onsite assessment. A clear adhesive medium (Bio-Tape) was gently pressed onto the surface to capture spores, hyphae, and fungal structures, then submitted to an accredited microbiological laboratory for direct microscopic examination. This method is intended to confirm the presence of mold growth on the sampled surface, identify the predominant fungal types present, and estimate the relative level of surface contamination. Results are semi-quantitative and are interpreted in conjunction with visual observations, moisture measurements, and building history.</w:t>
      </w:r>
    </w:p>
    <w:p w14:paraId="39D40A42" w14:textId="77777777" w:rsidR="008A4EB1" w:rsidRPr="00AA5141" w:rsidRDefault="008A4EB1" w:rsidP="008A4EB1">
      <w:pPr>
        <w:rPr>
          <w:b/>
          <w:bCs/>
        </w:rPr>
      </w:pPr>
      <w:r w:rsidRPr="00AA5141">
        <w:rPr>
          <w:b/>
          <w:bCs/>
        </w:rPr>
        <w:t>Laboratory Results and Interpretation</w:t>
      </w:r>
    </w:p>
    <w:p w14:paraId="169A6969" w14:textId="77777777" w:rsidR="008A4EB1" w:rsidRPr="00AA5141" w:rsidRDefault="008A4EB1" w:rsidP="008A4EB1">
      <w:r w:rsidRPr="00AA5141">
        <w:t>The laboratory reports spore loading using a standardized scale (Rare, Light, Moderate, Heavy, Very Heavy) and a mycelial estimate (None Detected, Trace, Few, Many) to help distinguish between simple spore deposition and active fungal colonization on the sampled surface. In this assessment, the following surfaces showed fungal growth consistent with colonization rather than normal background ecology:</w:t>
      </w:r>
    </w:p>
    <w:p w14:paraId="3CCA960B" w14:textId="77777777" w:rsidR="008A4EB1" w:rsidRPr="00AA5141" w:rsidRDefault="008A4EB1" w:rsidP="008A4EB1">
      <w:pPr>
        <w:rPr>
          <w:b/>
          <w:bCs/>
        </w:rPr>
      </w:pPr>
      <w:r w:rsidRPr="00AA5141">
        <w:rPr>
          <w:b/>
          <w:bCs/>
        </w:rPr>
        <w:t>Tape-Lift Sample Results (Hayes Microbial Report 26010876)</w:t>
      </w:r>
    </w:p>
    <w:p w14:paraId="4187BE73" w14:textId="77777777" w:rsidR="008A4EB1" w:rsidRPr="00AA5141" w:rsidRDefault="008A4EB1" w:rsidP="008A4EB1">
      <w:r w:rsidRPr="00AA5141">
        <w:t xml:space="preserve">The combination of very heavy spore estimates and the presence of mycelial fragments demonstrates that these surfaces are supporting fungal growth, not merely </w:t>
      </w:r>
      <w:r w:rsidRPr="00AA5141">
        <w:lastRenderedPageBreak/>
        <w:t>accumulating settled spores from the air. The identified genera (Chaetomium, Stachybotrys, and Penicillium) are commonly associated with elevated moisture and water intrusion conditions in buildings and do not represent normal indoor fungal ecology when found at these levels on building materials.</w:t>
      </w:r>
    </w:p>
    <w:p w14:paraId="0FA218C6" w14:textId="77777777" w:rsidR="008A4EB1" w:rsidRPr="00AA5141" w:rsidRDefault="008A4EB1" w:rsidP="008A4EB1">
      <w:pPr>
        <w:rPr>
          <w:b/>
          <w:bCs/>
        </w:rPr>
      </w:pPr>
      <w:r w:rsidRPr="00AA5141">
        <w:rPr>
          <w:b/>
          <w:bCs/>
        </w:rPr>
        <w:t>Significance for Moisture and Remediation</w:t>
      </w:r>
    </w:p>
    <w:p w14:paraId="589D12FC" w14:textId="77777777" w:rsidR="008A4EB1" w:rsidRPr="00AA5141" w:rsidRDefault="008A4EB1" w:rsidP="008A4EB1">
      <w:r w:rsidRPr="00AA5141">
        <w:t>These findings indicate an underlying moisture problem affecting the sampled materials and support the need for corrective drying and mold remediation in accordance with current industry standards (ANSI/IICRC S520-2024 and related guidelines). Remediation should focus on identifying and controlling moisture sources, removing or properly cleaning contaminated materials and components, and restoring affected assemblies and systems to eliminate fungal growth conditions.</w:t>
      </w:r>
    </w:p>
    <w:p w14:paraId="1CEE2A16" w14:textId="77777777" w:rsidR="008A4EB1" w:rsidRDefault="008A4EB1" w:rsidP="008A4EB1">
      <w:r w:rsidRPr="00AA5141">
        <w:t>The presence of Chaetomium and Stachybotrys on the drywall in the Employee Only Room with Black Board is particularly significant, as these genera are typical indicators of prolonged wet conditions and cellulosic material degradation. Both of these fungi are classified as water damage indicators and require immediate attention.</w:t>
      </w:r>
      <w:r>
        <w:t xml:space="preserve"> </w:t>
      </w:r>
    </w:p>
    <w:p w14:paraId="06ED9FE9" w14:textId="7496720C" w:rsidR="008A4EB1" w:rsidRPr="00AA5141" w:rsidRDefault="008A4EB1" w:rsidP="008A4EB1">
      <w:r w:rsidRPr="00B06A04">
        <w:t xml:space="preserve">The significance of the sample in the </w:t>
      </w:r>
      <w:r w:rsidRPr="00AA5141">
        <w:t>Employee Only Room</w:t>
      </w:r>
      <w:r w:rsidRPr="00B06A04">
        <w:t xml:space="preserve"> with the</w:t>
      </w:r>
      <w:r w:rsidRPr="00AA5141">
        <w:t xml:space="preserve"> Green Wall </w:t>
      </w:r>
      <w:r w:rsidRPr="00B06A04">
        <w:t>–</w:t>
      </w:r>
      <w:r w:rsidRPr="00AA5141">
        <w:t xml:space="preserve"> Drywall</w:t>
      </w:r>
      <w:r>
        <w:t xml:space="preserve"> </w:t>
      </w:r>
      <w:r w:rsidRPr="00B06A04">
        <w:t xml:space="preserve">is </w:t>
      </w:r>
      <w:r>
        <w:t>that the</w:t>
      </w:r>
      <w:r w:rsidRPr="00B06A04">
        <w:t xml:space="preserve"> drywall in this room did not have visible fungi.</w:t>
      </w:r>
      <w:r>
        <w:t xml:space="preserve"> This indicates that all the drywall should have a flood cut, not just the areas with visible fungi.</w:t>
      </w:r>
    </w:p>
    <w:p w14:paraId="0FB4F22F" w14:textId="77777777" w:rsidR="008A4EB1" w:rsidRPr="00AA5141" w:rsidRDefault="008A4EB1" w:rsidP="008A4EB1">
      <w:pPr>
        <w:pStyle w:val="Heading2"/>
      </w:pPr>
      <w:bookmarkStart w:id="18" w:name="_Toc224478612"/>
      <w:r w:rsidRPr="00AA5141">
        <w:t>Analysis of Air Samples</w:t>
      </w:r>
      <w:bookmarkEnd w:id="18"/>
    </w:p>
    <w:p w14:paraId="2BBBA6AE" w14:textId="77777777" w:rsidR="008A4EB1" w:rsidRPr="00AA5141" w:rsidRDefault="008A4EB1" w:rsidP="008A4EB1">
      <w:r w:rsidRPr="00AA5141">
        <w:t>Air samples are collected via a non-viable cassette spore trap. This type of spore trap collects and traps fungal spores and fragments. The samples are then sent to a laboratory and analyzed by a qualified professional. A Chain-of-Custody manifest accompanies the samples to ensure proper care and scientifically verifiable results. Results are provided in fungal units per cubic meter of air (spores/m³) for the spore traps. In cases where an air sample is taken inside a property, an outside or non-complaint area is sampled (Control Sample) as well. This control sample is used in determining whether there is a greater likelihood that the fungi detected in the indoor air samples originated from an indoor source.</w:t>
      </w:r>
    </w:p>
    <w:p w14:paraId="58F61E20" w14:textId="77777777" w:rsidR="008A4EB1" w:rsidRPr="00AA5141" w:rsidRDefault="008A4EB1" w:rsidP="008A4EB1">
      <w:pPr>
        <w:rPr>
          <w:b/>
          <w:bCs/>
        </w:rPr>
      </w:pPr>
      <w:r w:rsidRPr="00AA5141">
        <w:rPr>
          <w:b/>
          <w:bCs/>
        </w:rPr>
        <w:t>Air Sample Results and Interpretation</w:t>
      </w:r>
    </w:p>
    <w:p w14:paraId="74EEA550" w14:textId="77777777" w:rsidR="008A4EB1" w:rsidRPr="00AA5141" w:rsidRDefault="008A4EB1" w:rsidP="008A4EB1">
      <w:pPr>
        <w:rPr>
          <w:b/>
          <w:bCs/>
        </w:rPr>
      </w:pPr>
      <w:r w:rsidRPr="00AA5141">
        <w:rPr>
          <w:b/>
          <w:bCs/>
        </w:rPr>
        <w:t>Air Sample Results (Hayes Microbial Report 26010876)</w:t>
      </w:r>
    </w:p>
    <w:p w14:paraId="670F6964" w14:textId="77777777" w:rsidR="008A4EB1" w:rsidRPr="00AA5141" w:rsidRDefault="008A4EB1" w:rsidP="008A4EB1">
      <w:r w:rsidRPr="00AA5141">
        <w:lastRenderedPageBreak/>
        <w:t>Results for the air sample analysis indicate that fungal spores were present at elevated levels in the air sample taken in the Employee Only Room with Black Board (733 spores/m³ vs. 290 spores/m³ outdoor baseline). The elevated Cladosporium count (47.7% of total vs. 13.6% outdoors) represents a significant ratio abnormality. In my opinion, air sampling indicates abnormal fungal conditions in this area, and it is from an indoor source, not an outdoor source. The air sample levels indicate a degradation of the indoor air quality.</w:t>
      </w:r>
    </w:p>
    <w:p w14:paraId="554B1FF5" w14:textId="77777777" w:rsidR="008A4EB1" w:rsidRPr="00AA5141" w:rsidRDefault="008A4EB1" w:rsidP="008A4EB1">
      <w:r w:rsidRPr="00AA5141">
        <w:t>The visual conditions observed during the onsite assessment and the surface samples are evidence of the presence of active fungal growth on multiple surfaces. It is reasonable to conclude that fungal spores would have been dispersed and settled on horizontal surfaces in the facility. The Institute of Inspection, Cleaning and Restoration Certification classifies these as Condition 2 and Condition 3.</w:t>
      </w:r>
    </w:p>
    <w:p w14:paraId="3E15D2CB" w14:textId="77777777" w:rsidR="008A4EB1" w:rsidRPr="00AA5141" w:rsidRDefault="008A4EB1" w:rsidP="008A4EB1">
      <w:pPr>
        <w:rPr>
          <w:b/>
          <w:bCs/>
        </w:rPr>
      </w:pPr>
      <w:r w:rsidRPr="00AA5141">
        <w:rPr>
          <w:b/>
          <w:bCs/>
        </w:rPr>
        <w:t>IICRC S520:2024 Definitions of Indoor Environmental Fungal Condition Levels</w:t>
      </w:r>
    </w:p>
    <w:p w14:paraId="664498F3" w14:textId="77777777" w:rsidR="008A4EB1" w:rsidRPr="00AA5141" w:rsidRDefault="008A4EB1" w:rsidP="008A4EB1">
      <w:pPr>
        <w:rPr>
          <w:b/>
          <w:bCs/>
        </w:rPr>
      </w:pPr>
      <w:r w:rsidRPr="00AA5141">
        <w:rPr>
          <w:b/>
          <w:bCs/>
        </w:rPr>
        <w:t>Condition 2: Secondary Contamination</w:t>
      </w:r>
    </w:p>
    <w:p w14:paraId="70AC8EFF" w14:textId="1E78A3BC" w:rsidR="008A4EB1" w:rsidRPr="00AA5141" w:rsidRDefault="008A4EB1" w:rsidP="008A4EB1">
      <w:r w:rsidRPr="00AA5141">
        <w:t xml:space="preserve">An indoor environment (including surfaces and air) </w:t>
      </w:r>
      <w:r>
        <w:t>that</w:t>
      </w:r>
      <w:r w:rsidRPr="00AA5141">
        <w:t xml:space="preserve"> is contaminated with residual biomass from a known Condition 3 source(s) in that same indoor environment. This includes spores and fragments, filaments, or extracellular material (ECM) from sporulation, sloughing, or production of other compounds (e.g.</w:t>
      </w:r>
      <w:r>
        <w:t>,</w:t>
      </w:r>
      <w:r w:rsidRPr="00AA5141">
        <w:t xml:space="preserve"> mycotoxins and mVOCs).</w:t>
      </w:r>
    </w:p>
    <w:p w14:paraId="26F6BBFB" w14:textId="77777777" w:rsidR="008A4EB1" w:rsidRPr="00AA5141" w:rsidRDefault="008A4EB1" w:rsidP="008A4EB1">
      <w:pPr>
        <w:rPr>
          <w:b/>
          <w:bCs/>
        </w:rPr>
      </w:pPr>
      <w:r w:rsidRPr="00AA5141">
        <w:rPr>
          <w:b/>
          <w:bCs/>
        </w:rPr>
        <w:t>Condition 3: Actual Mold Growth</w:t>
      </w:r>
    </w:p>
    <w:p w14:paraId="62966306" w14:textId="77777777" w:rsidR="008A4EB1" w:rsidRPr="00AA5141" w:rsidRDefault="008A4EB1" w:rsidP="008A4EB1">
      <w:r w:rsidRPr="00AA5141">
        <w:t>An indoor environment contaminated with the presence of mold growth that is active, dormant, dead, non-viable, visible, or hidden.</w:t>
      </w:r>
    </w:p>
    <w:p w14:paraId="3E61CB06" w14:textId="77777777" w:rsidR="008A4EB1" w:rsidRPr="00AA5141" w:rsidRDefault="008A4EB1" w:rsidP="008A4EB1">
      <w:pPr>
        <w:rPr>
          <w:b/>
          <w:bCs/>
        </w:rPr>
      </w:pPr>
      <w:r w:rsidRPr="00AA5141">
        <w:rPr>
          <w:b/>
          <w:bCs/>
        </w:rPr>
        <w:t>Recommendations</w:t>
      </w:r>
    </w:p>
    <w:p w14:paraId="48B689F5" w14:textId="77777777" w:rsidR="008A4EB1" w:rsidRDefault="008A4EB1" w:rsidP="008A4EB1">
      <w:r w:rsidRPr="00AA5141">
        <w:t>These levels and conditions indicate that a qualified professional needs to perform remediation in the facility. The mold remediation should be conducted in accordance with ANSI/IICRC S520-2024 Standard for Professional Mold Remediation and related industry guidelines.</w:t>
      </w:r>
    </w:p>
    <w:p w14:paraId="5931EDE3" w14:textId="77777777" w:rsidR="006B692C" w:rsidRDefault="006B692C" w:rsidP="006B692C">
      <w:pPr>
        <w:pStyle w:val="Heading2"/>
      </w:pPr>
      <w:bookmarkStart w:id="19" w:name="_Toc224478613"/>
      <w:r w:rsidRPr="009023CE">
        <w:t xml:space="preserve">Analysis of </w:t>
      </w:r>
      <w:r>
        <w:t>dust for mycotoxins</w:t>
      </w:r>
      <w:bookmarkEnd w:id="19"/>
    </w:p>
    <w:p w14:paraId="6B80083D" w14:textId="77777777" w:rsidR="006B692C" w:rsidRPr="00397658" w:rsidRDefault="006B692C" w:rsidP="006B692C">
      <w:r w:rsidRPr="00397658">
        <w:t>Overview</w:t>
      </w:r>
      <w:r w:rsidRPr="00397658">
        <w:br/>
        <w:t xml:space="preserve">Mycotoxins are secondary metabolites produced by certain molds under specific </w:t>
      </w:r>
      <w:r w:rsidRPr="00397658">
        <w:lastRenderedPageBreak/>
        <w:t>growth conditions. These microscopic compounds can attach to dust, spores, and building materials. Environmental mycotoxin testing goes beyond identifying mold spores; it measures whether specific chemical byproducts are detectable on indoor surfaces or in settled dust.​</w:t>
      </w:r>
    </w:p>
    <w:p w14:paraId="29C8F6C9" w14:textId="77777777" w:rsidR="006B692C" w:rsidRPr="00397658" w:rsidRDefault="006B692C" w:rsidP="006B692C">
      <w:r w:rsidRPr="00397658">
        <w:t>The samples collected for this project were analyzed by liquid chromatography–tandem mass spectrometry (LC–MS/MS). This is a highly sensitive analytical method capable of detecting and quantifying trace levels of multiple mycotoxins at parts</w:t>
      </w:r>
      <w:r w:rsidRPr="00397658">
        <w:noBreakHyphen/>
        <w:t>per</w:t>
      </w:r>
      <w:r w:rsidRPr="00397658">
        <w:noBreakHyphen/>
        <w:t>billion (ppb) to parts</w:t>
      </w:r>
      <w:r w:rsidRPr="00397658">
        <w:noBreakHyphen/>
        <w:t>per</w:t>
      </w:r>
      <w:r w:rsidRPr="00397658">
        <w:noBreakHyphen/>
        <w:t>trillion (ppt) concentrations.​</w:t>
      </w:r>
    </w:p>
    <w:p w14:paraId="1DB042C8" w14:textId="77777777" w:rsidR="006B692C" w:rsidRPr="00397658" w:rsidRDefault="006B692C" w:rsidP="006B692C">
      <w:r w:rsidRPr="00397658">
        <w:t>Scope of analysis</w:t>
      </w:r>
      <w:r w:rsidRPr="00397658">
        <w:br/>
        <w:t>The laboratory’s comprehensive mycotoxin panel screens for 40 different mycotoxins, including major toxin families such as aflatoxins, trichothecenes (including satratoxins and related </w:t>
      </w:r>
      <w:r w:rsidRPr="00397658">
        <w:rPr>
          <w:i/>
          <w:iCs/>
        </w:rPr>
        <w:t>Stachybotrys</w:t>
      </w:r>
      <w:r w:rsidRPr="00397658">
        <w:t> toxins), fumonisins, ochratoxin A, zearalenone, sterigmatocystin, citrinin, gliotoxin, and others. Results are reported in both absolute concentration (pg or ng per sample) and surface loading (pg/cm²) for the sampled area.​</w:t>
      </w:r>
    </w:p>
    <w:p w14:paraId="0DFEAA42" w14:textId="77777777" w:rsidR="006B692C" w:rsidRPr="00397658" w:rsidRDefault="006B692C" w:rsidP="006B692C">
      <w:r w:rsidRPr="00397658">
        <w:t xml:space="preserve">The complete laboratory report and analytical methodology are included in </w:t>
      </w:r>
      <w:r>
        <w:t xml:space="preserve">the attachment section </w:t>
      </w:r>
      <w:r w:rsidRPr="00397658">
        <w:t>of this report.​</w:t>
      </w:r>
    </w:p>
    <w:p w14:paraId="7DD650E8" w14:textId="77777777" w:rsidR="006B692C" w:rsidRDefault="006B692C" w:rsidP="006B692C">
      <w:pPr>
        <w:rPr>
          <w:b/>
          <w:bCs/>
        </w:rPr>
      </w:pPr>
      <w:r w:rsidRPr="00397658">
        <w:rPr>
          <w:b/>
          <w:bCs/>
        </w:rPr>
        <w:t>Understanding the results</w:t>
      </w:r>
    </w:p>
    <w:p w14:paraId="21EAD78F" w14:textId="77777777" w:rsidR="006B692C" w:rsidRPr="0080037B" w:rsidRDefault="006B692C" w:rsidP="006B692C">
      <w:pPr>
        <w:rPr>
          <w:b/>
          <w:bCs/>
        </w:rPr>
      </w:pPr>
      <w:r w:rsidRPr="0080037B">
        <w:rPr>
          <w:b/>
          <w:bCs/>
        </w:rPr>
        <w:t>Summary of mycotoxin findings</w:t>
      </w:r>
    </w:p>
    <w:p w14:paraId="495C456B" w14:textId="77777777" w:rsidR="006B692C" w:rsidRPr="0080037B" w:rsidRDefault="006B692C" w:rsidP="006B692C">
      <w:r w:rsidRPr="0080037B">
        <w:t xml:space="preserve">In this project, the laboratory detected measurable levels of the mycotoxins </w:t>
      </w:r>
      <w:r>
        <w:rPr>
          <w:color w:val="EE0000"/>
        </w:rPr>
        <w:t>XXXXXXXXXX</w:t>
      </w:r>
      <w:r w:rsidRPr="0080037B">
        <w:rPr>
          <w:color w:val="EE0000"/>
        </w:rPr>
        <w:t xml:space="preserve"> </w:t>
      </w:r>
      <w:r w:rsidRPr="0080037B">
        <w:t>in settled dust from the sampled locations (see attached laboratory report for exact concentrations and units). No other mycotoxins in the 40‑toxin panel were reported above the laboratory’s limits of detection in the submitted samples</w:t>
      </w:r>
      <w:r>
        <w:t>.</w:t>
      </w:r>
    </w:p>
    <w:p w14:paraId="73DFE3BF" w14:textId="77777777" w:rsidR="006B692C" w:rsidRPr="00397658" w:rsidRDefault="006B692C" w:rsidP="006B692C">
      <w:r w:rsidRPr="00397658">
        <w:t>Non</w:t>
      </w:r>
      <w:r w:rsidRPr="00397658">
        <w:noBreakHyphen/>
      </w:r>
      <w:r>
        <w:t>detect/low</w:t>
      </w:r>
      <w:r w:rsidRPr="00397658">
        <w:t xml:space="preserve"> results</w:t>
      </w:r>
    </w:p>
    <w:p w14:paraId="6F311A55" w14:textId="77777777" w:rsidR="006B692C" w:rsidRPr="00397658" w:rsidRDefault="006B692C" w:rsidP="006B692C">
      <w:pPr>
        <w:numPr>
          <w:ilvl w:val="0"/>
          <w:numId w:val="44"/>
        </w:numPr>
      </w:pPr>
      <w:r w:rsidRPr="00397658">
        <w:t>“&lt;LOD” (below the Limit of Detection) indicates that no mycotoxins were detected above the instrument’s sensitivity threshold.</w:t>
      </w:r>
    </w:p>
    <w:p w14:paraId="49CC2A23" w14:textId="77777777" w:rsidR="006B692C" w:rsidRPr="00397658" w:rsidRDefault="006B692C" w:rsidP="006B692C">
      <w:pPr>
        <w:numPr>
          <w:ilvl w:val="0"/>
          <w:numId w:val="44"/>
        </w:numPr>
      </w:pPr>
      <w:r w:rsidRPr="00397658">
        <w:t>“&lt;LOQ” (below the Limit of Quantification) means a trace signal was observed but not reliably quantifiable.​</w:t>
      </w:r>
    </w:p>
    <w:p w14:paraId="387952E9" w14:textId="77777777" w:rsidR="006B692C" w:rsidRPr="00397658" w:rsidRDefault="006B692C" w:rsidP="006B692C">
      <w:pPr>
        <w:numPr>
          <w:ilvl w:val="0"/>
          <w:numId w:val="44"/>
        </w:numPr>
      </w:pPr>
      <w:r w:rsidRPr="00397658">
        <w:t>These results generally suggest that if mycotoxins are present, their concentrations are very low—below levels measurable by current laboratory methods.</w:t>
      </w:r>
    </w:p>
    <w:p w14:paraId="216E9874" w14:textId="77777777" w:rsidR="006B692C" w:rsidRPr="00397658" w:rsidRDefault="006B692C" w:rsidP="006B692C">
      <w:pPr>
        <w:numPr>
          <w:ilvl w:val="0"/>
          <w:numId w:val="44"/>
        </w:numPr>
      </w:pPr>
      <w:r w:rsidRPr="00397658">
        <w:lastRenderedPageBreak/>
        <w:t>Low or non</w:t>
      </w:r>
      <w:r w:rsidRPr="00397658">
        <w:noBreakHyphen/>
        <w:t>detect results do not guarantee absolute absence, but they provide strong evidence that the tested surfaces are not showing elevated mycotoxin residues at the time of sampling.​</w:t>
      </w:r>
    </w:p>
    <w:p w14:paraId="2ADB4B85" w14:textId="77777777" w:rsidR="006B692C" w:rsidRPr="00397658" w:rsidRDefault="006B692C" w:rsidP="006B692C">
      <w:r w:rsidRPr="00397658">
        <w:t>Elevated / detectable results</w:t>
      </w:r>
    </w:p>
    <w:p w14:paraId="39ECFBB1" w14:textId="77777777" w:rsidR="006B692C" w:rsidRPr="00397658" w:rsidRDefault="006B692C" w:rsidP="006B692C">
      <w:pPr>
        <w:numPr>
          <w:ilvl w:val="0"/>
          <w:numId w:val="45"/>
        </w:numPr>
      </w:pPr>
      <w:r w:rsidRPr="00397658">
        <w:t>Detectable concentrations show that one or more specific mycotoxins were present on the tested surface or in dust.</w:t>
      </w:r>
    </w:p>
    <w:p w14:paraId="53808EFD" w14:textId="77777777" w:rsidR="006B692C" w:rsidRPr="00397658" w:rsidRDefault="006B692C" w:rsidP="006B692C">
      <w:pPr>
        <w:numPr>
          <w:ilvl w:val="0"/>
          <w:numId w:val="45"/>
        </w:numPr>
      </w:pPr>
      <w:r w:rsidRPr="00397658">
        <w:t>These findings confirm chemical evidence of mycotoxin production by molds (past or present) in that location.</w:t>
      </w:r>
    </w:p>
    <w:p w14:paraId="05FA6A03" w14:textId="77777777" w:rsidR="006B692C" w:rsidRPr="00397658" w:rsidRDefault="006B692C" w:rsidP="006B692C">
      <w:pPr>
        <w:numPr>
          <w:ilvl w:val="0"/>
          <w:numId w:val="45"/>
        </w:numPr>
      </w:pPr>
      <w:r w:rsidRPr="00397658">
        <w:t>The magnitude of the result can indicate the relative degree of contamination (for example, detectable pg/cm² levels compared with other rooms or reference areas).</w:t>
      </w:r>
    </w:p>
    <w:p w14:paraId="72C1B05B" w14:textId="77777777" w:rsidR="006B692C" w:rsidRPr="00397658" w:rsidRDefault="006B692C" w:rsidP="006B692C">
      <w:pPr>
        <w:numPr>
          <w:ilvl w:val="0"/>
          <w:numId w:val="45"/>
        </w:numPr>
      </w:pPr>
      <w:r w:rsidRPr="00397658">
        <w:t>There are currently no established health or regulatory thresholds defining “safe” or “unsafe” environmental mycotoxin levels in residential or commercial buildings.</w:t>
      </w:r>
    </w:p>
    <w:p w14:paraId="0B9786E7" w14:textId="77777777" w:rsidR="006B692C" w:rsidRPr="00397658" w:rsidRDefault="006B692C" w:rsidP="006B692C">
      <w:pPr>
        <w:rPr>
          <w:b/>
          <w:bCs/>
        </w:rPr>
      </w:pPr>
      <w:r w:rsidRPr="00397658">
        <w:rPr>
          <w:b/>
          <w:bCs/>
        </w:rPr>
        <w:t>Important considerations</w:t>
      </w:r>
    </w:p>
    <w:p w14:paraId="4F1EF880" w14:textId="77777777" w:rsidR="006B692C" w:rsidRPr="00397658" w:rsidRDefault="006B692C" w:rsidP="006B692C">
      <w:r w:rsidRPr="00397658">
        <w:t>Interpretation context</w:t>
      </w:r>
      <w:r w:rsidRPr="00397658">
        <w:br/>
        <w:t>Mycotoxin presence confirms that certain molds produced chemical byproducts but does not by itself prove current health risk or symptom causation. Environmental data should be interpreted along with visual inspection findings, moisture sources, occupant history, and, when appropriate, medical evaluation.</w:t>
      </w:r>
    </w:p>
    <w:p w14:paraId="72302342" w14:textId="77777777" w:rsidR="006B692C" w:rsidRPr="00397658" w:rsidRDefault="006B692C" w:rsidP="006B692C">
      <w:r w:rsidRPr="00397658">
        <w:t>Sampling limitations</w:t>
      </w:r>
      <w:r w:rsidRPr="00397658">
        <w:br/>
        <w:t>Results apply only to the sampled areas and dates; distribution can vary across rooms, levels, and materials. Environmental mycotoxin testing should be viewed as one component of a broader moisture, mold, and contamination assessment.</w:t>
      </w:r>
    </w:p>
    <w:p w14:paraId="3BC5963C" w14:textId="77777777" w:rsidR="006B692C" w:rsidRPr="00397658" w:rsidRDefault="006B692C" w:rsidP="006B692C">
      <w:pPr>
        <w:rPr>
          <w:b/>
          <w:bCs/>
        </w:rPr>
      </w:pPr>
      <w:r w:rsidRPr="00397658">
        <w:rPr>
          <w:b/>
          <w:bCs/>
        </w:rPr>
        <w:t>Recommended next steps</w:t>
      </w:r>
    </w:p>
    <w:p w14:paraId="26214DFF" w14:textId="77777777" w:rsidR="006B692C" w:rsidRPr="00397658" w:rsidRDefault="006B692C" w:rsidP="006B692C">
      <w:r w:rsidRPr="00397658">
        <w:t>If results are non</w:t>
      </w:r>
      <w:r w:rsidRPr="00397658">
        <w:noBreakHyphen/>
        <w:t>detect or low</w:t>
      </w:r>
      <w:r w:rsidRPr="00397658">
        <w:br/>
        <w:t>No further mycotoxin analysis is generally required. Continued control of moisture, humidity, and dust accumulation is recommended to prevent future mold and mycotoxin production. Follow the general remediation and prevention recommendations provided elsewhere in this report.</w:t>
      </w:r>
    </w:p>
    <w:p w14:paraId="66B9ED13" w14:textId="77777777" w:rsidR="006B692C" w:rsidRPr="00397658" w:rsidRDefault="006B692C" w:rsidP="006B692C">
      <w:r w:rsidRPr="00397658">
        <w:lastRenderedPageBreak/>
        <w:t>If results are elevated</w:t>
      </w:r>
      <w:r w:rsidRPr="00397658">
        <w:br/>
        <w:t>Correlate affected areas with the mold and moisture findings in this report to determine whether remediation, cleaning, or additional targeted testing is warranted. The specific mycotoxins identified and their locations should inform the scope and approach of remediation work, including containment, removal, and cleaning of impacted materials. Post</w:t>
      </w:r>
      <w:r>
        <w:t xml:space="preserve"> </w:t>
      </w:r>
      <w:r w:rsidRPr="00397658">
        <w:t xml:space="preserve">remediation verification may include </w:t>
      </w:r>
      <w:r>
        <w:t>follow-up</w:t>
      </w:r>
      <w:r w:rsidRPr="00397658">
        <w:t xml:space="preserve"> mycotoxin sampling to confirm reduction or removal of contamination.</w:t>
      </w:r>
    </w:p>
    <w:p w14:paraId="0238D437" w14:textId="77777777" w:rsidR="006B692C" w:rsidRDefault="006B692C" w:rsidP="008A4EB1"/>
    <w:p w14:paraId="4A9C5DC0" w14:textId="2AE4D697" w:rsidR="0068109B" w:rsidRDefault="008A4EB1">
      <w:r>
        <w:br w:type="page"/>
      </w:r>
      <w:r w:rsidR="0068109B">
        <w:lastRenderedPageBreak/>
        <w:br w:type="page"/>
      </w:r>
    </w:p>
    <w:tbl>
      <w:tblPr>
        <w:tblW w:w="9375"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564"/>
        <w:gridCol w:w="251"/>
        <w:gridCol w:w="4560"/>
      </w:tblGrid>
      <w:tr w:rsidR="0068109B" w14:paraId="2C6F843A" w14:textId="77777777">
        <w:trPr>
          <w:trHeight w:val="139"/>
        </w:trPr>
        <w:tc>
          <w:tcPr>
            <w:tcW w:w="9375" w:type="dxa"/>
            <w:gridSpan w:val="3"/>
            <w:tcBorders>
              <w:top w:val="nil"/>
              <w:left w:val="nil"/>
              <w:bottom w:val="nil"/>
              <w:right w:val="nil"/>
            </w:tcBorders>
          </w:tcPr>
          <w:p w14:paraId="46EA7AA2" w14:textId="77777777" w:rsidR="0068109B" w:rsidRDefault="0068109B">
            <w:pPr>
              <w:spacing w:after="0"/>
            </w:pPr>
          </w:p>
        </w:tc>
      </w:tr>
      <w:tr w:rsidR="0068109B" w14:paraId="141B048D"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4D3063B6" w14:textId="77777777" w:rsidR="0068109B" w:rsidRDefault="0068109B">
            <w:pPr>
              <w:spacing w:after="0"/>
            </w:pPr>
          </w:p>
        </w:tc>
        <w:tc>
          <w:tcPr>
            <w:tcW w:w="251" w:type="dxa"/>
            <w:tcBorders>
              <w:top w:val="nil"/>
              <w:left w:val="single" w:sz="8" w:space="0" w:color="auto"/>
              <w:bottom w:val="nil"/>
              <w:right w:val="single" w:sz="8" w:space="0" w:color="auto"/>
            </w:tcBorders>
          </w:tcPr>
          <w:p w14:paraId="546E1143" w14:textId="77777777" w:rsidR="0068109B" w:rsidRDefault="0068109B">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1D991082" w14:textId="77777777" w:rsidR="0068109B" w:rsidRDefault="0068109B">
            <w:pPr>
              <w:spacing w:after="0"/>
            </w:pPr>
          </w:p>
        </w:tc>
      </w:tr>
      <w:tr w:rsidR="0068109B" w14:paraId="7C5D2A4D"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6B8A46F9" w14:textId="77777777" w:rsidR="0068109B" w:rsidRDefault="0068109B">
            <w:pPr>
              <w:spacing w:after="0"/>
            </w:pPr>
          </w:p>
        </w:tc>
        <w:tc>
          <w:tcPr>
            <w:tcW w:w="251" w:type="dxa"/>
            <w:tcBorders>
              <w:top w:val="nil"/>
              <w:left w:val="single" w:sz="8" w:space="0" w:color="auto"/>
              <w:bottom w:val="nil"/>
              <w:right w:val="single" w:sz="8" w:space="0" w:color="auto"/>
            </w:tcBorders>
          </w:tcPr>
          <w:p w14:paraId="32D1AFAD" w14:textId="77777777" w:rsidR="0068109B" w:rsidRDefault="0068109B">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314D4502" w14:textId="77777777" w:rsidR="0068109B" w:rsidRDefault="0068109B">
            <w:pPr>
              <w:spacing w:after="0"/>
            </w:pPr>
          </w:p>
        </w:tc>
      </w:tr>
      <w:tr w:rsidR="0068109B" w14:paraId="588B0426" w14:textId="77777777">
        <w:trPr>
          <w:trHeight w:val="139"/>
        </w:trPr>
        <w:tc>
          <w:tcPr>
            <w:tcW w:w="9375" w:type="dxa"/>
            <w:gridSpan w:val="3"/>
            <w:tcBorders>
              <w:top w:val="nil"/>
              <w:left w:val="nil"/>
              <w:bottom w:val="nil"/>
              <w:right w:val="nil"/>
            </w:tcBorders>
          </w:tcPr>
          <w:p w14:paraId="1D2CBE3E" w14:textId="77777777" w:rsidR="0068109B" w:rsidRDefault="0068109B">
            <w:pPr>
              <w:spacing w:after="0"/>
            </w:pPr>
          </w:p>
        </w:tc>
      </w:tr>
      <w:tr w:rsidR="0068109B" w14:paraId="65B0416F" w14:textId="77777777">
        <w:trPr>
          <w:trHeight w:hRule="exact" w:val="3456"/>
        </w:trPr>
        <w:tc>
          <w:tcPr>
            <w:tcW w:w="4564"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682B0569" w14:textId="77777777" w:rsidR="0068109B" w:rsidRDefault="0068109B">
            <w:pPr>
              <w:spacing w:after="0"/>
            </w:pPr>
          </w:p>
        </w:tc>
        <w:tc>
          <w:tcPr>
            <w:tcW w:w="251" w:type="dxa"/>
            <w:tcBorders>
              <w:top w:val="nil"/>
              <w:left w:val="single" w:sz="8" w:space="0" w:color="auto"/>
              <w:bottom w:val="nil"/>
              <w:right w:val="single" w:sz="8" w:space="0" w:color="auto"/>
            </w:tcBorders>
          </w:tcPr>
          <w:p w14:paraId="557B84A7" w14:textId="77777777" w:rsidR="0068109B" w:rsidRDefault="0068109B">
            <w:pPr>
              <w:spacing w:after="0"/>
            </w:pPr>
          </w:p>
        </w:tc>
        <w:tc>
          <w:tcPr>
            <w:tcW w:w="4560" w:type="dxa"/>
            <w:tcBorders>
              <w:top w:val="single" w:sz="8" w:space="0" w:color="auto"/>
              <w:left w:val="single" w:sz="8" w:space="0" w:color="auto"/>
              <w:bottom w:val="single" w:sz="8" w:space="0" w:color="auto"/>
              <w:right w:val="single" w:sz="8" w:space="0" w:color="auto"/>
            </w:tcBorders>
            <w:tcMar>
              <w:top w:w="14" w:type="dxa"/>
              <w:left w:w="14" w:type="dxa"/>
              <w:bottom w:w="14" w:type="dxa"/>
              <w:right w:w="14" w:type="dxa"/>
            </w:tcMar>
            <w:vAlign w:val="center"/>
          </w:tcPr>
          <w:p w14:paraId="7E9CF001" w14:textId="77777777" w:rsidR="0068109B" w:rsidRDefault="0068109B">
            <w:pPr>
              <w:spacing w:after="0"/>
            </w:pPr>
          </w:p>
        </w:tc>
      </w:tr>
      <w:tr w:rsidR="0068109B" w14:paraId="00DE643A" w14:textId="77777777">
        <w:trPr>
          <w:trHeight w:val="295"/>
        </w:trPr>
        <w:tc>
          <w:tcPr>
            <w:tcW w:w="4564" w:type="dxa"/>
            <w:tcBorders>
              <w:top w:val="single" w:sz="8" w:space="0" w:color="auto"/>
              <w:left w:val="single" w:sz="8" w:space="0" w:color="auto"/>
              <w:bottom w:val="single" w:sz="8" w:space="0" w:color="auto"/>
              <w:right w:val="single" w:sz="8" w:space="0" w:color="auto"/>
            </w:tcBorders>
          </w:tcPr>
          <w:p w14:paraId="35CB2EE5" w14:textId="77777777" w:rsidR="0068109B" w:rsidRDefault="0068109B">
            <w:pPr>
              <w:spacing w:after="0"/>
            </w:pPr>
          </w:p>
        </w:tc>
        <w:tc>
          <w:tcPr>
            <w:tcW w:w="251" w:type="dxa"/>
            <w:tcBorders>
              <w:top w:val="nil"/>
              <w:left w:val="single" w:sz="8" w:space="0" w:color="auto"/>
              <w:bottom w:val="nil"/>
              <w:right w:val="single" w:sz="8" w:space="0" w:color="auto"/>
            </w:tcBorders>
          </w:tcPr>
          <w:p w14:paraId="4ED2CC6D" w14:textId="77777777" w:rsidR="0068109B" w:rsidRDefault="0068109B">
            <w:pPr>
              <w:spacing w:after="0"/>
              <w:rPr>
                <w:i/>
              </w:rPr>
            </w:pPr>
          </w:p>
        </w:tc>
        <w:tc>
          <w:tcPr>
            <w:tcW w:w="4560" w:type="dxa"/>
            <w:tcBorders>
              <w:top w:val="single" w:sz="8" w:space="0" w:color="auto"/>
              <w:left w:val="single" w:sz="8" w:space="0" w:color="auto"/>
              <w:bottom w:val="single" w:sz="8" w:space="0" w:color="auto"/>
              <w:right w:val="single" w:sz="8" w:space="0" w:color="auto"/>
            </w:tcBorders>
          </w:tcPr>
          <w:p w14:paraId="07F94525" w14:textId="77777777" w:rsidR="0068109B" w:rsidRDefault="0068109B">
            <w:pPr>
              <w:spacing w:after="0"/>
            </w:pPr>
          </w:p>
        </w:tc>
      </w:tr>
    </w:tbl>
    <w:p w14:paraId="6EB7B8FE" w14:textId="77777777" w:rsidR="0068109B" w:rsidRDefault="0068109B" w:rsidP="0068109B">
      <w:r>
        <w:br w:type="page"/>
      </w:r>
    </w:p>
    <w:p w14:paraId="3F3974BD" w14:textId="77777777" w:rsidR="007776F8" w:rsidRDefault="007776F8" w:rsidP="00621E5C"/>
    <w:p w14:paraId="5AA8F9C1" w14:textId="421E086D" w:rsidR="0033190F" w:rsidRDefault="0033190F" w:rsidP="00C541C1">
      <w:pPr>
        <w:pStyle w:val="Heading1"/>
      </w:pPr>
      <w:bookmarkStart w:id="20" w:name="_Toc224478614"/>
      <w:r w:rsidRPr="00787490">
        <w:t>Conclusion</w:t>
      </w:r>
      <w:bookmarkEnd w:id="20"/>
    </w:p>
    <w:p w14:paraId="7D0FCB6A" w14:textId="77777777" w:rsidR="008E5754" w:rsidRDefault="008E5754" w:rsidP="004E34B5"/>
    <w:p w14:paraId="61FBAEE5" w14:textId="77777777" w:rsidR="008E5754" w:rsidRDefault="008E5754" w:rsidP="008E5754">
      <w:r w:rsidRPr="008927E7">
        <w:t xml:space="preserve">A qualified licensed contractor </w:t>
      </w:r>
      <w:r>
        <w:t>should perform all repairs on the home. Any mold requiring professional remediation should be performed by a qualified licensed mold remediation contractor.</w:t>
      </w:r>
    </w:p>
    <w:p w14:paraId="0F717E1B" w14:textId="77777777" w:rsidR="008E5754" w:rsidRPr="006500D6" w:rsidRDefault="008E5754" w:rsidP="008E5754">
      <w:pPr>
        <w:spacing w:after="210"/>
      </w:pPr>
      <w:r w:rsidRPr="006500D6">
        <w:t>The property inspection revealed multiple areas of moisture intrusion and fungal growth, with the master bathroom shower representing the primary area of concern due to shower pan failure. The hall bathroom has secondary caulking and sealing issues that provide water infiltration pathways.</w:t>
      </w:r>
    </w:p>
    <w:p w14:paraId="0FFF8F67" w14:textId="77777777" w:rsidR="008E5754" w:rsidRPr="006500D6" w:rsidRDefault="008E5754" w:rsidP="008E5754">
      <w:pPr>
        <w:spacing w:after="210"/>
      </w:pPr>
      <w:r w:rsidRPr="006500D6">
        <w:t>The most significant finding is the extensive fungal contamination throughout the crawl space, affecting approximately 100% of the inspected area. This indicates chronic moisture management issues at the foundation level that require professional remediation attention.</w:t>
      </w:r>
    </w:p>
    <w:p w14:paraId="5A2D21BB" w14:textId="77777777" w:rsidR="008E5754" w:rsidRPr="006500D6" w:rsidRDefault="008E5754" w:rsidP="008E5754">
      <w:pPr>
        <w:spacing w:after="210"/>
      </w:pPr>
      <w:r w:rsidRPr="006500D6">
        <w:t>The HVAC system has been compromised by fungal growth in the air handler plenum, and negative pressure conditions during exhaust fan operation create the potential for moisture and air quality issues.</w:t>
      </w:r>
    </w:p>
    <w:p w14:paraId="1073EF6F" w14:textId="77777777" w:rsidR="008E5754" w:rsidRPr="006500D6" w:rsidRDefault="008E5754" w:rsidP="008E5754">
      <w:pPr>
        <w:spacing w:after="210"/>
      </w:pPr>
      <w:r w:rsidRPr="006500D6">
        <w:rPr>
          <w:b/>
        </w:rPr>
        <w:t>Immediate Action Required:</w:t>
      </w:r>
    </w:p>
    <w:p w14:paraId="1C915E0B" w14:textId="77777777" w:rsidR="008E5754" w:rsidRPr="006500D6" w:rsidRDefault="008E5754" w:rsidP="008E5754">
      <w:pPr>
        <w:spacing w:after="210"/>
      </w:pPr>
      <w:r w:rsidRPr="006500D6">
        <w:rPr>
          <w:b/>
        </w:rPr>
        <w:t>Secondary Priority:</w:t>
      </w:r>
    </w:p>
    <w:p w14:paraId="661F6783" w14:textId="77777777" w:rsidR="008E5754" w:rsidRPr="006500D6" w:rsidRDefault="008E5754" w:rsidP="008E5754">
      <w:pPr>
        <w:spacing w:after="210"/>
      </w:pPr>
      <w:r w:rsidRPr="006500D6">
        <w:t>The homeowner is strongly encouraged to address these items promptly to prevent further fungal colonization, protect the structural integrity of the home, and improve indoor air quality.</w:t>
      </w:r>
    </w:p>
    <w:p w14:paraId="5DD2FD0E" w14:textId="77777777" w:rsidR="008E5754" w:rsidRDefault="008E5754" w:rsidP="008E5754">
      <w:pPr>
        <w:spacing w:after="210"/>
      </w:pPr>
      <w:r>
        <w:t>F</w:t>
      </w:r>
      <w:r w:rsidRPr="00B941DB">
        <w:t xml:space="preserve">ungal growth is present </w:t>
      </w:r>
      <w:r>
        <w:t xml:space="preserve">in the interior of the building's first story. </w:t>
      </w:r>
      <w:r w:rsidRPr="001114F2">
        <w:t>According to IICRC S520, </w:t>
      </w:r>
      <w:r w:rsidRPr="001114F2">
        <w:rPr>
          <w:b/>
          <w:bCs/>
        </w:rPr>
        <w:t>Condition 3</w:t>
      </w:r>
      <w:r w:rsidRPr="001114F2">
        <w:t> </w:t>
      </w:r>
      <w:r>
        <w:t xml:space="preserve">and </w:t>
      </w:r>
      <w:r w:rsidRPr="001114F2">
        <w:rPr>
          <w:b/>
          <w:bCs/>
        </w:rPr>
        <w:t>Condition 2</w:t>
      </w:r>
      <w:r w:rsidRPr="001114F2">
        <w:t> </w:t>
      </w:r>
      <w:r>
        <w:t xml:space="preserve">exist in the building. Condition 3 </w:t>
      </w:r>
      <w:r w:rsidRPr="001114F2">
        <w:t>refers to environments contaminated with actual mold growth, including spores associated with both visible and hidden, active, or dormant growth. </w:t>
      </w:r>
      <w:r>
        <w:t xml:space="preserve">Condition 2 </w:t>
      </w:r>
      <w:r w:rsidRPr="001114F2">
        <w:t>describes environments primarily contaminated by settled spores that were dispersed from a Condition 3 area and may have traces of actual growth.</w:t>
      </w:r>
      <w:r>
        <w:t xml:space="preserve"> The building needs to be further remediated. After remediation is completed, thorough cleaning of the building </w:t>
      </w:r>
      <w:r>
        <w:lastRenderedPageBreak/>
        <w:t xml:space="preserve">and HVAC system should be performed, focusing on dust removal and fungus removal. </w:t>
      </w:r>
    </w:p>
    <w:p w14:paraId="5D7BAA13" w14:textId="77777777" w:rsidR="008E6653" w:rsidRPr="005A003B" w:rsidRDefault="008E6653" w:rsidP="008E6653">
      <w:r w:rsidRPr="005A003B">
        <w:t>The following standards and guidelines establish the minimum requirements for this project:</w:t>
      </w:r>
    </w:p>
    <w:p w14:paraId="6C3877A9" w14:textId="77777777" w:rsidR="008E6653" w:rsidRPr="005A003B" w:rsidRDefault="008E6653" w:rsidP="008E6653">
      <w:pPr>
        <w:numPr>
          <w:ilvl w:val="0"/>
          <w:numId w:val="38"/>
        </w:numPr>
      </w:pPr>
      <w:r w:rsidRPr="005A003B">
        <w:rPr>
          <w:b/>
        </w:rPr>
        <w:t>ANSI/IICRC S520:2024</w:t>
      </w:r>
      <w:r w:rsidRPr="005A003B">
        <w:t xml:space="preserve"> - Standard for Professional Mold Remediation (4th Edition)</w:t>
      </w:r>
    </w:p>
    <w:p w14:paraId="4D5389A7" w14:textId="77777777" w:rsidR="008E6653" w:rsidRPr="005A003B" w:rsidRDefault="008E6653" w:rsidP="008E6653">
      <w:pPr>
        <w:numPr>
          <w:ilvl w:val="0"/>
          <w:numId w:val="38"/>
        </w:numPr>
      </w:pPr>
      <w:r w:rsidRPr="005A003B">
        <w:rPr>
          <w:b/>
        </w:rPr>
        <w:t>ANSI/IICRC S500:2021</w:t>
      </w:r>
      <w:r w:rsidRPr="005A003B">
        <w:t xml:space="preserve"> - Standard for Professional Water Damage Restoration (5th Edition)</w:t>
      </w:r>
    </w:p>
    <w:p w14:paraId="18D49DDE" w14:textId="77777777" w:rsidR="008E6653" w:rsidRPr="005A003B" w:rsidRDefault="008E6653" w:rsidP="008E6653">
      <w:pPr>
        <w:numPr>
          <w:ilvl w:val="0"/>
          <w:numId w:val="38"/>
        </w:numPr>
      </w:pPr>
      <w:r w:rsidRPr="005A003B">
        <w:rPr>
          <w:b/>
        </w:rPr>
        <w:t>ACR 2025</w:t>
      </w:r>
      <w:r w:rsidRPr="005A003B">
        <w:t xml:space="preserve"> - The NADCA Standard for Assessment, Cleaning and Restoration of HVAC Systems</w:t>
      </w:r>
    </w:p>
    <w:p w14:paraId="2FB90B17" w14:textId="77777777" w:rsidR="008E6653" w:rsidRPr="005A003B" w:rsidRDefault="008E6653" w:rsidP="008E6653">
      <w:pPr>
        <w:numPr>
          <w:ilvl w:val="0"/>
          <w:numId w:val="38"/>
        </w:numPr>
      </w:pPr>
      <w:r w:rsidRPr="005A003B">
        <w:rPr>
          <w:b/>
        </w:rPr>
        <w:t>EPA Guidelines</w:t>
      </w:r>
      <w:r w:rsidRPr="005A003B">
        <w:t xml:space="preserve"> - Mold Cleanup After Disasters and Indoor Environmental Guidelines</w:t>
      </w:r>
    </w:p>
    <w:p w14:paraId="68EB4918" w14:textId="77777777" w:rsidR="008E6653" w:rsidRPr="005A003B" w:rsidRDefault="008E6653" w:rsidP="008E6653">
      <w:pPr>
        <w:numPr>
          <w:ilvl w:val="0"/>
          <w:numId w:val="38"/>
        </w:numPr>
      </w:pPr>
      <w:r w:rsidRPr="005A003B">
        <w:rPr>
          <w:b/>
        </w:rPr>
        <w:t>OSHA Standards</w:t>
      </w:r>
      <w:r w:rsidRPr="005A003B">
        <w:t xml:space="preserve"> - Worker respiratory protection and occupant safety protocols (29 CFR 1910.134)</w:t>
      </w:r>
    </w:p>
    <w:p w14:paraId="41B7EDF7" w14:textId="77777777" w:rsidR="008E5754" w:rsidRPr="00A3617D" w:rsidRDefault="008E5754" w:rsidP="008E5754">
      <w:r w:rsidRPr="00A3617D">
        <w:t xml:space="preserve">A reasonable course of action is to solicit bids for the repairs based on different scenarios and compare the </w:t>
      </w:r>
      <w:r>
        <w:t>cost-benefit</w:t>
      </w:r>
      <w:r w:rsidRPr="00A3617D">
        <w:t xml:space="preserve"> of each type of repair</w:t>
      </w:r>
      <w:r>
        <w:t xml:space="preserve">. </w:t>
      </w:r>
      <w:r w:rsidRPr="00A3617D">
        <w:t>Until you confer with repair contractors, you will not have all the necessary information to make the decision</w:t>
      </w:r>
      <w:r>
        <w:t xml:space="preserve">. </w:t>
      </w:r>
      <w:r w:rsidRPr="00A3617D">
        <w:t>Furthermore, this advice would hold true for all the suggestions in the report.</w:t>
      </w:r>
    </w:p>
    <w:p w14:paraId="456442DD" w14:textId="77777777" w:rsidR="00D41292" w:rsidRDefault="00747A82" w:rsidP="006A7802">
      <w:r>
        <w:t>The repair</w:t>
      </w:r>
      <w:r w:rsidR="008B52F8">
        <w:t>s</w:t>
      </w:r>
      <w:r>
        <w:t xml:space="preserve"> should address the underlying cause(s) of the high moisture </w:t>
      </w:r>
      <w:r w:rsidR="008B52F8">
        <w:t>problems</w:t>
      </w:r>
      <w:r>
        <w:t xml:space="preserve"> and not be </w:t>
      </w:r>
      <w:r w:rsidR="00346CF5">
        <w:t>a short</w:t>
      </w:r>
      <w:r>
        <w:t xml:space="preserve">-term solution. All repairs should be performed by a qualified licensed </w:t>
      </w:r>
      <w:r w:rsidR="00270DB9">
        <w:t>contractor.</w:t>
      </w:r>
    </w:p>
    <w:p w14:paraId="0CC031D9" w14:textId="1FCC0B1A" w:rsidR="006A7802" w:rsidRPr="006A7802" w:rsidRDefault="006A7802" w:rsidP="006A7802">
      <w:r w:rsidRPr="006A7802">
        <w:t xml:space="preserve">Any items found by the repair </w:t>
      </w:r>
      <w:r w:rsidR="00C4089C" w:rsidRPr="006A7802">
        <w:t>contractor</w:t>
      </w:r>
      <w:r w:rsidRPr="006A7802">
        <w:t xml:space="preserve"> </w:t>
      </w:r>
      <w:r w:rsidR="00213BE0">
        <w:t>that</w:t>
      </w:r>
      <w:r w:rsidRPr="006A7802">
        <w:t xml:space="preserve"> are not cited in this report should be repaired as well.</w:t>
      </w:r>
    </w:p>
    <w:p w14:paraId="0D8C8431" w14:textId="6F5422A1" w:rsidR="006A7802" w:rsidRPr="006A7802" w:rsidRDefault="00213BE0" w:rsidP="006A7802">
      <w:r>
        <w:t>For areas</w:t>
      </w:r>
      <w:r w:rsidR="006A7802" w:rsidRPr="006A7802">
        <w:t xml:space="preserve"> with a high moisture content, the area should be checked with a moisture meter periodically</w:t>
      </w:r>
      <w:r>
        <w:t xml:space="preserve"> during drying</w:t>
      </w:r>
      <w:r w:rsidR="006A7802" w:rsidRPr="006A7802">
        <w:t xml:space="preserve">.  The industry recommends that the moisture content of the wood </w:t>
      </w:r>
      <w:r>
        <w:t xml:space="preserve">products </w:t>
      </w:r>
      <w:r w:rsidR="006A7802" w:rsidRPr="006A7802">
        <w:t>should be below 1</w:t>
      </w:r>
      <w:r>
        <w:t>7</w:t>
      </w:r>
      <w:r w:rsidR="006A7802" w:rsidRPr="006A7802">
        <w:t xml:space="preserve">% before </w:t>
      </w:r>
      <w:r>
        <w:t>rebuilding</w:t>
      </w:r>
      <w:r w:rsidR="00190F2E">
        <w:t xml:space="preserve"> to prevent fungal growth</w:t>
      </w:r>
      <w:r w:rsidR="006A7802" w:rsidRPr="006A7802">
        <w:t>.</w:t>
      </w:r>
    </w:p>
    <w:p w14:paraId="1C86DD91" w14:textId="19690772" w:rsidR="00D41292" w:rsidRPr="00D41292" w:rsidRDefault="00D41292" w:rsidP="00D41292">
      <w:pPr>
        <w:spacing w:after="0"/>
      </w:pPr>
      <w:r>
        <w:t xml:space="preserve"> </w:t>
      </w:r>
    </w:p>
    <w:p w14:paraId="1F1D66E2" w14:textId="77777777" w:rsidR="00205FF0" w:rsidRDefault="00205FF0">
      <w:r>
        <w:br w:type="page"/>
      </w:r>
    </w:p>
    <w:p w14:paraId="537EFF45" w14:textId="31E2BD0F" w:rsidR="00205FF0" w:rsidRPr="00E0006C" w:rsidRDefault="00205FF0" w:rsidP="00205FF0">
      <w:pPr>
        <w:pStyle w:val="Heading2"/>
      </w:pPr>
      <w:bookmarkStart w:id="21" w:name="health_sensitive_occupancy_notice"/>
      <w:bookmarkStart w:id="22" w:name="_Toc224478615"/>
      <w:r w:rsidRPr="00E0006C">
        <w:lastRenderedPageBreak/>
        <w:t>Health-</w:t>
      </w:r>
      <w:r>
        <w:t>s</w:t>
      </w:r>
      <w:r w:rsidRPr="00E0006C">
        <w:t xml:space="preserve">ensitive </w:t>
      </w:r>
      <w:r>
        <w:t>o</w:t>
      </w:r>
      <w:r w:rsidRPr="00E0006C">
        <w:t xml:space="preserve">ccupancy </w:t>
      </w:r>
      <w:r>
        <w:t>n</w:t>
      </w:r>
      <w:r w:rsidRPr="00E0006C">
        <w:t>otice</w:t>
      </w:r>
      <w:bookmarkEnd w:id="21"/>
      <w:bookmarkEnd w:id="22"/>
    </w:p>
    <w:p w14:paraId="4A13D0AF" w14:textId="77777777" w:rsidR="00205FF0" w:rsidRPr="00E0006C" w:rsidRDefault="00205FF0" w:rsidP="00205FF0">
      <w:r w:rsidRPr="00E0006C">
        <w:t>Th</w:t>
      </w:r>
      <w:r>
        <w:t>e</w:t>
      </w:r>
      <w:r w:rsidRPr="00E0006C">
        <w:t xml:space="preserve"> property is occupied by individuals with documented health sensitivities to mold exposure, moisture-related contaminants, or chemical sensitivities. All repairs and remediation work must be executed in strict compliance with the most current industry standards and protocols applicable to health-sensitive environments.</w:t>
      </w:r>
    </w:p>
    <w:p w14:paraId="7539A283" w14:textId="77777777" w:rsidR="00205FF0" w:rsidRPr="00E0006C" w:rsidRDefault="00205FF0" w:rsidP="00205FF0">
      <w:r w:rsidRPr="00E0006C">
        <w:rPr>
          <w:b/>
        </w:rPr>
        <w:t>Applicable Standards and Requirements:</w:t>
      </w:r>
    </w:p>
    <w:p w14:paraId="3F1C6CBB" w14:textId="77777777" w:rsidR="00205FF0" w:rsidRPr="005A003B" w:rsidRDefault="00205FF0" w:rsidP="00205FF0">
      <w:r w:rsidRPr="005A003B">
        <w:t>The following standards and guidelines establish the minimum requirements for this project:</w:t>
      </w:r>
    </w:p>
    <w:p w14:paraId="40842690" w14:textId="77777777" w:rsidR="00205FF0" w:rsidRPr="005A003B" w:rsidRDefault="00205FF0" w:rsidP="00205FF0">
      <w:pPr>
        <w:numPr>
          <w:ilvl w:val="0"/>
          <w:numId w:val="38"/>
        </w:numPr>
      </w:pPr>
      <w:r w:rsidRPr="005A003B">
        <w:rPr>
          <w:b/>
        </w:rPr>
        <w:t>ANSI/IICRC S520:2024</w:t>
      </w:r>
      <w:r w:rsidRPr="005A003B">
        <w:t xml:space="preserve"> - Standard for Professional Mold Remediation (4th Edition)</w:t>
      </w:r>
    </w:p>
    <w:p w14:paraId="28C839FB" w14:textId="77777777" w:rsidR="00205FF0" w:rsidRPr="005A003B" w:rsidRDefault="00205FF0" w:rsidP="00205FF0">
      <w:pPr>
        <w:numPr>
          <w:ilvl w:val="0"/>
          <w:numId w:val="38"/>
        </w:numPr>
      </w:pPr>
      <w:r w:rsidRPr="005A003B">
        <w:rPr>
          <w:b/>
        </w:rPr>
        <w:t>ANSI/IICRC S500:2021</w:t>
      </w:r>
      <w:r w:rsidRPr="005A003B">
        <w:t xml:space="preserve"> - Standard for Professional Water Damage Restoration (5th Edition)</w:t>
      </w:r>
    </w:p>
    <w:p w14:paraId="24651998" w14:textId="77777777" w:rsidR="00205FF0" w:rsidRPr="005A003B" w:rsidRDefault="00205FF0" w:rsidP="00205FF0">
      <w:pPr>
        <w:numPr>
          <w:ilvl w:val="0"/>
          <w:numId w:val="38"/>
        </w:numPr>
      </w:pPr>
      <w:r w:rsidRPr="005A003B">
        <w:rPr>
          <w:b/>
        </w:rPr>
        <w:t>ACR 2025</w:t>
      </w:r>
      <w:r w:rsidRPr="005A003B">
        <w:t xml:space="preserve"> - The NADCA Standard for Assessment, Cleaning and Restoration of HVAC Systems</w:t>
      </w:r>
    </w:p>
    <w:p w14:paraId="559393AA" w14:textId="77777777" w:rsidR="00205FF0" w:rsidRPr="005A003B" w:rsidRDefault="00205FF0" w:rsidP="00205FF0">
      <w:pPr>
        <w:numPr>
          <w:ilvl w:val="0"/>
          <w:numId w:val="38"/>
        </w:numPr>
      </w:pPr>
      <w:r w:rsidRPr="005A003B">
        <w:rPr>
          <w:b/>
        </w:rPr>
        <w:t>EPA Guidelines</w:t>
      </w:r>
      <w:r w:rsidRPr="005A003B">
        <w:t xml:space="preserve"> - Mold Cleanup After Disasters and Indoor Environmental Guidelines</w:t>
      </w:r>
    </w:p>
    <w:p w14:paraId="1994CA7C" w14:textId="77777777" w:rsidR="00205FF0" w:rsidRPr="005A003B" w:rsidRDefault="00205FF0" w:rsidP="00205FF0">
      <w:pPr>
        <w:numPr>
          <w:ilvl w:val="0"/>
          <w:numId w:val="38"/>
        </w:numPr>
      </w:pPr>
      <w:r w:rsidRPr="005A003B">
        <w:rPr>
          <w:b/>
        </w:rPr>
        <w:t>OSHA Standards</w:t>
      </w:r>
      <w:r w:rsidRPr="005A003B">
        <w:t xml:space="preserve"> - Worker respiratory protection and occupant safety protocols (29 CFR 1910.134)</w:t>
      </w:r>
    </w:p>
    <w:p w14:paraId="7C28B5D5" w14:textId="77777777" w:rsidR="00205FF0" w:rsidRPr="005A003B" w:rsidRDefault="00205FF0" w:rsidP="00205FF0">
      <w:r w:rsidRPr="005A003B">
        <w:rPr>
          <w:b/>
        </w:rPr>
        <w:t>Enhanced Remediation Requirements:</w:t>
      </w:r>
    </w:p>
    <w:p w14:paraId="40D4B4D3" w14:textId="77777777" w:rsidR="00205FF0" w:rsidRPr="005A003B" w:rsidRDefault="00205FF0" w:rsidP="00205FF0">
      <w:r w:rsidRPr="005A003B">
        <w:t>Work performed under this specification must include:</w:t>
      </w:r>
    </w:p>
    <w:p w14:paraId="3B29D3A7" w14:textId="77777777" w:rsidR="00205FF0" w:rsidRPr="005A003B" w:rsidRDefault="00205FF0" w:rsidP="00205FF0">
      <w:pPr>
        <w:numPr>
          <w:ilvl w:val="0"/>
          <w:numId w:val="39"/>
        </w:numPr>
      </w:pPr>
      <w:r w:rsidRPr="005A003B">
        <w:rPr>
          <w:b/>
        </w:rPr>
        <w:t>Containment Protocols</w:t>
      </w:r>
      <w:r w:rsidRPr="005A003B">
        <w:t xml:space="preserve"> - Complete isolation of work areas using plastic sheeting sealed with duct tape; HVAC systems must be shut down during active remediation to prevent cross-contamination of other areas.</w:t>
      </w:r>
    </w:p>
    <w:p w14:paraId="4EA96EB5" w14:textId="77777777" w:rsidR="00205FF0" w:rsidRPr="005A003B" w:rsidRDefault="00205FF0" w:rsidP="00205FF0">
      <w:pPr>
        <w:numPr>
          <w:ilvl w:val="0"/>
          <w:numId w:val="39"/>
        </w:numPr>
      </w:pPr>
      <w:r w:rsidRPr="005A003B">
        <w:rPr>
          <w:b/>
        </w:rPr>
        <w:t>Air Quality Management</w:t>
      </w:r>
      <w:r w:rsidRPr="005A003B">
        <w:t xml:space="preserve"> - All work areas must be maintained under negative pressure using HEPA-filtered equipment. High-Efficiency Particulate Air (HEPA) filtration is required for dust and spore control.</w:t>
      </w:r>
    </w:p>
    <w:p w14:paraId="5508E2B4" w14:textId="77777777" w:rsidR="00205FF0" w:rsidRPr="005A003B" w:rsidRDefault="00205FF0" w:rsidP="00205FF0">
      <w:pPr>
        <w:numPr>
          <w:ilvl w:val="0"/>
          <w:numId w:val="39"/>
        </w:numPr>
      </w:pPr>
      <w:r w:rsidRPr="005A003B">
        <w:rPr>
          <w:b/>
        </w:rPr>
        <w:t>Worker Safety and Hygiene</w:t>
      </w:r>
      <w:r w:rsidRPr="005A003B">
        <w:t xml:space="preserve"> - All remediation personnel must be trained and certified in mold remediation (IICRC S520 certification minimum). Personnel </w:t>
      </w:r>
      <w:r w:rsidRPr="005A003B">
        <w:lastRenderedPageBreak/>
        <w:t>must maintain protective protocols including appropriate respiratory protection, full-body coveralls, and equipment handling per OSHA standards.</w:t>
      </w:r>
    </w:p>
    <w:p w14:paraId="50EE0222" w14:textId="77777777" w:rsidR="00205FF0" w:rsidRPr="005A003B" w:rsidRDefault="00205FF0" w:rsidP="00205FF0">
      <w:pPr>
        <w:numPr>
          <w:ilvl w:val="0"/>
          <w:numId w:val="39"/>
        </w:numPr>
      </w:pPr>
      <w:r w:rsidRPr="005A003B">
        <w:rPr>
          <w:b/>
        </w:rPr>
        <w:t>Moisture Management</w:t>
      </w:r>
      <w:r w:rsidRPr="005A003B">
        <w:t xml:space="preserve"> - All salvageable building materials must be dried to industry-acceptable moisture levels as specified in ANSI/IICRC S500. Moisture meters must be used to document drying progress and verify completion.</w:t>
      </w:r>
    </w:p>
    <w:p w14:paraId="55D4BE06" w14:textId="77777777" w:rsidR="00205FF0" w:rsidRPr="005A003B" w:rsidRDefault="00205FF0" w:rsidP="00205FF0">
      <w:pPr>
        <w:numPr>
          <w:ilvl w:val="0"/>
          <w:numId w:val="39"/>
        </w:numPr>
      </w:pPr>
      <w:r w:rsidRPr="005A003B">
        <w:rPr>
          <w:b/>
        </w:rPr>
        <w:t>Material Removal and Disposal</w:t>
      </w:r>
      <w:r w:rsidRPr="005A003B">
        <w:t xml:space="preserve"> - Per ANSI/IICRC S520:2024, source removal is the primary remediation method. Contaminated materials must be physically and completely removed, not merely disinfected or encapsulated. Chemical cleaners, antimicrobial agents, and biocides should only be applied per manufacturer specifications for EPA-registered products and only after physical source removal is complete. Gaseous, vapor-phase, or aerosolized treatments are prohibited due to occupant health concerns and lack of scientific validation per S520:2024 Section 2.</w:t>
      </w:r>
    </w:p>
    <w:p w14:paraId="5D8AC6B1" w14:textId="77777777" w:rsidR="00205FF0" w:rsidRPr="005A003B" w:rsidRDefault="00205FF0" w:rsidP="00205FF0">
      <w:pPr>
        <w:numPr>
          <w:ilvl w:val="0"/>
          <w:numId w:val="39"/>
        </w:numPr>
      </w:pPr>
      <w:r w:rsidRPr="005A003B">
        <w:rPr>
          <w:b/>
        </w:rPr>
        <w:t>Post-Remediation Verification</w:t>
      </w:r>
      <w:r w:rsidRPr="005A003B">
        <w:t xml:space="preserve"> - All remediation work must be verified and documented according to S520 standards before occupancy is permitted. Clearance testing or visual inspection protocols must be completed and provided to the building owner.</w:t>
      </w:r>
    </w:p>
    <w:p w14:paraId="2FF55E53" w14:textId="77777777" w:rsidR="00205FF0" w:rsidRPr="005A003B" w:rsidRDefault="00205FF0" w:rsidP="00205FF0">
      <w:pPr>
        <w:numPr>
          <w:ilvl w:val="0"/>
          <w:numId w:val="39"/>
        </w:numPr>
      </w:pPr>
      <w:r w:rsidRPr="005A003B">
        <w:rPr>
          <w:b/>
        </w:rPr>
        <w:t>HVAC System Restoration</w:t>
      </w:r>
      <w:r w:rsidRPr="005A003B">
        <w:t xml:space="preserve"> - HVAC systems serving affected areas must be restored per IICRC S520:2024 Section 13 using procedures outlined in ACR 2025 The NADCA Standard. All cleaning must include source removal as the primary remediation method, with verification by Surface Comparison Test or NADCA Vacuum Test. If airborne mold spores, mycotoxins, or extracellular matrix (ECM) contamination is confirmed or cannot be ruled out, comprehensive HVAC system restoration to specified cleanliness levels must be performed.</w:t>
      </w:r>
    </w:p>
    <w:p w14:paraId="733070D0" w14:textId="77777777" w:rsidR="00205FF0" w:rsidRPr="00E0006C" w:rsidRDefault="00205FF0" w:rsidP="00205FF0">
      <w:r w:rsidRPr="00E0006C">
        <w:rPr>
          <w:b/>
        </w:rPr>
        <w:t>Contractor Notification and Compliance:</w:t>
      </w:r>
    </w:p>
    <w:p w14:paraId="2464D386" w14:textId="77777777" w:rsidR="00205FF0" w:rsidRPr="00E0006C" w:rsidRDefault="00205FF0" w:rsidP="00205FF0">
      <w:r w:rsidRPr="00E0006C">
        <w:t>T</w:t>
      </w:r>
      <w:r>
        <w:t>herefore, t</w:t>
      </w:r>
      <w:r w:rsidRPr="00E0006C">
        <w:t>his property requires work to be performed by contractors with demonstrated expertise in health-sensitive remediation environments. All work must be completed in compliance with these enhanced standards. Failure to meet these requirements may result in property reinfestation, extended remediation costs, and potential occupant health impacts.</w:t>
      </w:r>
    </w:p>
    <w:p w14:paraId="64D7DAEE" w14:textId="6E5A3AA3" w:rsidR="00AC697F" w:rsidRPr="00465C20" w:rsidRDefault="00205FF0" w:rsidP="00465C20">
      <w:r w:rsidRPr="00E0006C">
        <w:lastRenderedPageBreak/>
        <w:t>All contractors working on this property</w:t>
      </w:r>
      <w:r>
        <w:t xml:space="preserve"> should</w:t>
      </w:r>
      <w:r w:rsidRPr="00E0006C">
        <w:t xml:space="preserve"> acknowledge receipt of this notice and agree to comply with the standards outlined above.</w:t>
      </w:r>
      <w:r w:rsidR="00AC697F">
        <w:br w:type="page"/>
      </w:r>
    </w:p>
    <w:p w14:paraId="3704746F" w14:textId="3345C297" w:rsidR="00C55EE8" w:rsidRPr="00BF0D80" w:rsidRDefault="00C55EE8" w:rsidP="00C541C1">
      <w:pPr>
        <w:pStyle w:val="Heading1"/>
      </w:pPr>
      <w:bookmarkStart w:id="23" w:name="_Toc224478616"/>
      <w:r w:rsidRPr="00BF0D80">
        <w:lastRenderedPageBreak/>
        <w:t>Limitations</w:t>
      </w:r>
      <w:bookmarkEnd w:id="23"/>
    </w:p>
    <w:p w14:paraId="14092984" w14:textId="77777777" w:rsidR="00C82455" w:rsidRPr="00016E69" w:rsidRDefault="00C82455" w:rsidP="00C82455">
      <w:pPr>
        <w:rPr>
          <w:szCs w:val="24"/>
        </w:rPr>
      </w:pPr>
      <w:r w:rsidRPr="00016E69">
        <w:rPr>
          <w:szCs w:val="24"/>
        </w:rPr>
        <w:t>IIS endeavors to perform the required services for the client with the same degree of care and skill ordinarily exercised, under similar circumstances, by members of the profession currently practicing under similar conditions. The degree to which the building and components are assessed depends upon the type of services described in the scope of work and will be performed in a manner specified within the report.</w:t>
      </w:r>
    </w:p>
    <w:p w14:paraId="3E8A703D" w14:textId="77777777" w:rsidR="00C82455" w:rsidRPr="00016E69" w:rsidRDefault="00C82455" w:rsidP="00C82455">
      <w:pPr>
        <w:rPr>
          <w:szCs w:val="24"/>
        </w:rPr>
      </w:pPr>
      <w:r w:rsidRPr="00016E69">
        <w:rPr>
          <w:szCs w:val="24"/>
        </w:rPr>
        <w:t>Although reasonable care is exercised in performing these services, this report or investigation cannot be fully or technically exhaustive, nor does it imply that every component can be inspected or that every possible defect or damage can or will be discovered. Although a reasonable attempt has been made to locate suspect fungi (mold) in the areas identified, the inspection techniques used are inherently limited. Our survey was limited to readily accessible materials. With visual assessments, the client agrees to assume all the risk for all conditions that are concealed from view at the time of the assessment or exist in any area excluded from the Assessment by the terms of this agreement.</w:t>
      </w:r>
    </w:p>
    <w:p w14:paraId="6000B258" w14:textId="7CA9F4CE" w:rsidR="00C82455" w:rsidRPr="00016E69" w:rsidRDefault="00C82455" w:rsidP="00C82455">
      <w:pPr>
        <w:rPr>
          <w:szCs w:val="24"/>
        </w:rPr>
      </w:pPr>
      <w:r w:rsidRPr="00016E69">
        <w:rPr>
          <w:szCs w:val="24"/>
        </w:rPr>
        <w:t xml:space="preserve">Please note that the moisture readings included in this report are the raw data recorded by the moisture meters. Moisture levels are affected by ambient weather conditions and other factors; this can result in variations between the readings taken on one day and </w:t>
      </w:r>
      <w:r w:rsidR="00AC697F">
        <w:rPr>
          <w:szCs w:val="24"/>
        </w:rPr>
        <w:t xml:space="preserve">the </w:t>
      </w:r>
      <w:r w:rsidRPr="00016E69">
        <w:rPr>
          <w:szCs w:val="24"/>
        </w:rPr>
        <w:t xml:space="preserve">readings taken in the same area on another day. The readings provided in this report are accurate indicators of the presence of retained moisture in the materials in the area assessed at that given moment in time. These readings are not represented to be the absolute moisture content of the full thickness of the materials or framing wood. </w:t>
      </w:r>
    </w:p>
    <w:p w14:paraId="15C6C02D" w14:textId="77777777" w:rsidR="00C82455" w:rsidRPr="00016E69" w:rsidRDefault="00C82455" w:rsidP="00C82455">
      <w:pPr>
        <w:rPr>
          <w:szCs w:val="24"/>
        </w:rPr>
      </w:pPr>
      <w:r w:rsidRPr="00016E69">
        <w:rPr>
          <w:szCs w:val="24"/>
        </w:rPr>
        <w:t xml:space="preserve">This report only represents the condition of the structure at the specific locations indicated. Locations were determined by the inspector according to probable areas of possible moisture intrusion and fungal growth in accordance with accepted industry standards. No judgment is intended or given for any areas not found in this report. By conducting a survey and preparing a report, IIS is merely providing an opinion and does not warrant or guarantee the present or future condition of the subject property. </w:t>
      </w:r>
    </w:p>
    <w:p w14:paraId="04C72889" w14:textId="1D81AA23" w:rsidR="00C82455" w:rsidRPr="00016E69" w:rsidRDefault="00C82455" w:rsidP="00C82455">
      <w:pPr>
        <w:rPr>
          <w:szCs w:val="24"/>
        </w:rPr>
      </w:pPr>
      <w:r w:rsidRPr="00016E69">
        <w:rPr>
          <w:szCs w:val="24"/>
        </w:rPr>
        <w:t xml:space="preserve">The opinions expressed throughout this report are to a reasonable degree of certainty and probability and are based upon my background, training, and experience in my field of expertise in microbial and indoor environmental inspection, as well as based upon the information set forth in this report and available for my review. </w:t>
      </w:r>
      <w:r w:rsidR="003C646A" w:rsidRPr="003C646A">
        <w:rPr>
          <w:szCs w:val="24"/>
        </w:rPr>
        <w:t xml:space="preserve">This report is </w:t>
      </w:r>
      <w:r w:rsidR="003C646A" w:rsidRPr="003C646A">
        <w:rPr>
          <w:szCs w:val="24"/>
        </w:rPr>
        <w:lastRenderedPageBreak/>
        <w:t xml:space="preserve">intended for the exclusive use of </w:t>
      </w:r>
      <w:r w:rsidR="003C646A">
        <w:rPr>
          <w:szCs w:val="24"/>
        </w:rPr>
        <w:t xml:space="preserve">the </w:t>
      </w:r>
      <w:r w:rsidR="003C646A" w:rsidRPr="003C646A">
        <w:rPr>
          <w:szCs w:val="24"/>
        </w:rPr>
        <w:t xml:space="preserve">Client and may not be relied upon by third parties without prior written </w:t>
      </w:r>
      <w:r w:rsidR="00576E7E">
        <w:rPr>
          <w:szCs w:val="24"/>
        </w:rPr>
        <w:t xml:space="preserve">consent. </w:t>
      </w:r>
      <w:r w:rsidRPr="00016E69">
        <w:rPr>
          <w:szCs w:val="24"/>
        </w:rPr>
        <w:t>As a final note, if additional information is provided or work is necessary in this matter, I reserve the right to amend any conclusions and opinions expressed in the report.</w:t>
      </w:r>
    </w:p>
    <w:p w14:paraId="676ACD5C" w14:textId="32AB6736" w:rsidR="00C82455" w:rsidRPr="00016E69" w:rsidRDefault="00576E7E" w:rsidP="00C82455">
      <w:pPr>
        <w:rPr>
          <w:szCs w:val="24"/>
        </w:rPr>
      </w:pPr>
      <w:r w:rsidRPr="00576E7E">
        <w:rPr>
          <w:szCs w:val="24"/>
        </w:rPr>
        <w:t xml:space="preserve">This report was prepared on behalf of </w:t>
      </w:r>
      <w:r>
        <w:rPr>
          <w:szCs w:val="24"/>
        </w:rPr>
        <w:t>Investigative Inspection Services, Inc</w:t>
      </w:r>
      <w:r w:rsidRPr="00576E7E">
        <w:rPr>
          <w:szCs w:val="24"/>
        </w:rPr>
        <w:t>. </w:t>
      </w:r>
      <w:r w:rsidR="00C82455" w:rsidRPr="00016E69">
        <w:rPr>
          <w:szCs w:val="24"/>
        </w:rPr>
        <w:t xml:space="preserve">I hereby certify that I performed the investigation and/or that these documents were prepared by me personally or under my supervision. </w:t>
      </w:r>
    </w:p>
    <w:p w14:paraId="0755281A" w14:textId="77777777" w:rsidR="00C82455" w:rsidRPr="00C55EE8" w:rsidRDefault="00C82455" w:rsidP="00C82455">
      <w:r w:rsidRPr="00C55EE8">
        <w:t xml:space="preserve">Respectfully </w:t>
      </w:r>
      <w:r>
        <w:t>submitted</w:t>
      </w:r>
      <w:r w:rsidRPr="00C55EE8">
        <w:t>,</w:t>
      </w:r>
    </w:p>
    <w:p w14:paraId="68F03393" w14:textId="77777777" w:rsidR="00C82455" w:rsidRPr="00C55EE8" w:rsidRDefault="00C82455" w:rsidP="00C82455">
      <w:r w:rsidRPr="00C55EE8">
        <w:rPr>
          <w:noProof/>
        </w:rPr>
        <w:drawing>
          <wp:anchor distT="0" distB="0" distL="114300" distR="114300" simplePos="0" relativeHeight="251662336" behindDoc="1" locked="0" layoutInCell="1" allowOverlap="1" wp14:anchorId="13B9B311" wp14:editId="56174FA4">
            <wp:simplePos x="0" y="0"/>
            <wp:positionH relativeFrom="column">
              <wp:posOffset>0</wp:posOffset>
            </wp:positionH>
            <wp:positionV relativeFrom="paragraph">
              <wp:posOffset>0</wp:posOffset>
            </wp:positionV>
            <wp:extent cx="2157730" cy="629920"/>
            <wp:effectExtent l="0" t="0" r="0" b="0"/>
            <wp:wrapNone/>
            <wp:docPr id="442879352" name="Picture 442879352" descr="Stans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ansSigna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7730" cy="629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78F34" w14:textId="77777777" w:rsidR="00C82455" w:rsidRPr="00C55EE8" w:rsidRDefault="00C82455" w:rsidP="00C82455"/>
    <w:p w14:paraId="645442B2" w14:textId="11B8A342" w:rsidR="00C82455" w:rsidRDefault="00C82455" w:rsidP="00C82455">
      <w:r w:rsidRPr="00C55EE8">
        <w:t>Stanley Yeskolski</w:t>
      </w:r>
      <w:r w:rsidR="0092341D">
        <w:t xml:space="preserve">, </w:t>
      </w:r>
      <w:r w:rsidRPr="00C55EE8">
        <w:t>President</w:t>
      </w:r>
    </w:p>
    <w:p w14:paraId="6AD84857" w14:textId="065C1557" w:rsidR="00315D86" w:rsidRDefault="00315D86">
      <w:r>
        <w:br w:type="page"/>
      </w:r>
    </w:p>
    <w:p w14:paraId="7FA2A475" w14:textId="060079DE" w:rsidR="00315D86" w:rsidRPr="00315D86" w:rsidRDefault="00315D86" w:rsidP="00C541C1">
      <w:pPr>
        <w:pStyle w:val="Heading1"/>
      </w:pPr>
      <w:bookmarkStart w:id="24" w:name="_Toc224478617"/>
      <w:r>
        <w:lastRenderedPageBreak/>
        <w:t>Attachments/appendices</w:t>
      </w:r>
      <w:bookmarkEnd w:id="24"/>
    </w:p>
    <w:p w14:paraId="15AB5518" w14:textId="77777777" w:rsidR="00315D86" w:rsidRDefault="00315D86" w:rsidP="00C82455"/>
    <w:p w14:paraId="0F8F9E54" w14:textId="08606E7C" w:rsidR="00C82455" w:rsidRDefault="00C82455" w:rsidP="00C82455"/>
    <w:sectPr w:rsidR="00C82455" w:rsidSect="00E965F1">
      <w:headerReference w:type="default" r:id="rId13"/>
      <w:footerReference w:type="default" r:id="rId14"/>
      <w:headerReference w:type="first" r:id="rId15"/>
      <w:footerReference w:type="first" r:id="rId16"/>
      <w:pgSz w:w="12240" w:h="15840"/>
      <w:pgMar w:top="1440" w:right="1440" w:bottom="144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CAFE8" w14:textId="77777777" w:rsidR="00C673F8" w:rsidRDefault="00C673F8" w:rsidP="00FA1D60">
      <w:pPr>
        <w:spacing w:after="0" w:line="240" w:lineRule="auto"/>
      </w:pPr>
      <w:r>
        <w:separator/>
      </w:r>
    </w:p>
  </w:endnote>
  <w:endnote w:type="continuationSeparator" w:id="0">
    <w:p w14:paraId="286AB416" w14:textId="77777777" w:rsidR="00C673F8" w:rsidRDefault="00C673F8" w:rsidP="00FA1D60">
      <w:pPr>
        <w:spacing w:after="0" w:line="240" w:lineRule="auto"/>
      </w:pPr>
      <w:r>
        <w:continuationSeparator/>
      </w:r>
    </w:p>
  </w:endnote>
  <w:endnote w:type="continuationNotice" w:id="1">
    <w:p w14:paraId="22F47068" w14:textId="77777777" w:rsidR="00C673F8" w:rsidRDefault="00C673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68168"/>
      <w:docPartObj>
        <w:docPartGallery w:val="Page Numbers (Bottom of Page)"/>
        <w:docPartUnique/>
      </w:docPartObj>
    </w:sdtPr>
    <w:sdtContent>
      <w:sdt>
        <w:sdtPr>
          <w:id w:val="-1769616900"/>
          <w:docPartObj>
            <w:docPartGallery w:val="Page Numbers (Top of Page)"/>
            <w:docPartUnique/>
          </w:docPartObj>
        </w:sdtPr>
        <w:sdtContent>
          <w:p w14:paraId="11AFAA08" w14:textId="4FBA94C3" w:rsidR="00F1035F" w:rsidRDefault="00F1035F" w:rsidP="00F1035F">
            <w:pPr>
              <w:pStyle w:val="Footer"/>
            </w:pPr>
            <w:r w:rsidRPr="00F1035F">
              <w:t xml:space="preserve">Page </w:t>
            </w:r>
            <w:r w:rsidRPr="00F1035F">
              <w:fldChar w:fldCharType="begin"/>
            </w:r>
            <w:r w:rsidRPr="00F1035F">
              <w:instrText xml:space="preserve"> PAGE </w:instrText>
            </w:r>
            <w:r w:rsidRPr="00F1035F">
              <w:fldChar w:fldCharType="separate"/>
            </w:r>
            <w:r w:rsidRPr="00F1035F">
              <w:t>2</w:t>
            </w:r>
            <w:r w:rsidRPr="00F1035F">
              <w:fldChar w:fldCharType="end"/>
            </w:r>
            <w:r w:rsidRPr="00F1035F">
              <w:t xml:space="preserve"> of </w:t>
            </w:r>
            <w:r>
              <w:fldChar w:fldCharType="begin"/>
            </w:r>
            <w:r>
              <w:instrText>NUMPAGES</w:instrText>
            </w:r>
            <w:r>
              <w:fldChar w:fldCharType="separate"/>
            </w:r>
            <w:r w:rsidRPr="00F1035F">
              <w:t>2</w:t>
            </w:r>
            <w:r>
              <w:fldChar w:fldCharType="end"/>
            </w:r>
          </w:p>
        </w:sdtContent>
      </w:sdt>
    </w:sdtContent>
  </w:sdt>
  <w:p w14:paraId="5A8A3B19" w14:textId="2C1B98FD" w:rsidR="00FA1D60" w:rsidRPr="00916B61" w:rsidRDefault="00FA1D60" w:rsidP="00916B61">
    <w:pPr>
      <w:spacing w:after="0" w:line="240" w:lineRule="auto"/>
      <w:ind w:left="1440" w:hanging="450"/>
      <w:rPr>
        <w:rFonts w:ascii="Franklin Gothic Medium Cond" w:hAnsi="Franklin Gothic Medium Cond" w:cs="Open Sans"/>
        <w:color w:val="595959" w:themeColor="text1" w:themeTint="A6"/>
        <w:spacing w:val="26"/>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506A" w14:textId="384E030D" w:rsidR="00FF459E" w:rsidRPr="00BC47F5" w:rsidRDefault="00FF459E" w:rsidP="001A51AD">
    <w:pPr>
      <w:spacing w:after="0" w:line="240" w:lineRule="auto"/>
      <w:jc w:val="center"/>
      <w:rPr>
        <w:rFonts w:ascii="Palatino Linotype" w:hAnsi="Palatino Linotype"/>
        <w:color w:val="595959" w:themeColor="text1" w:themeTint="A6"/>
        <w:szCs w:val="24"/>
      </w:rPr>
    </w:pPr>
    <w:r w:rsidRPr="00BC47F5">
      <w:rPr>
        <w:rFonts w:ascii="Palatino Linotype" w:hAnsi="Palatino Linotype"/>
        <w:color w:val="595959" w:themeColor="text1" w:themeTint="A6"/>
        <w:szCs w:val="24"/>
      </w:rPr>
      <w:t>Investigative Inspection Services, Inc.</w:t>
    </w:r>
  </w:p>
  <w:p w14:paraId="1B80C408" w14:textId="3144D28C" w:rsidR="00FF459E" w:rsidRPr="00255E5C" w:rsidRDefault="00FF459E" w:rsidP="00FF459E">
    <w:pPr>
      <w:pStyle w:val="NoSpacing"/>
      <w:jc w:val="center"/>
    </w:pPr>
    <w:r w:rsidRPr="00255E5C">
      <w:t>209 Business Park Drive</w:t>
    </w:r>
    <w:r w:rsidRPr="00255E5C">
      <w:br/>
      <w:t>Virginia Beach, VA 23462</w:t>
    </w:r>
  </w:p>
  <w:p w14:paraId="35ED325C" w14:textId="77777777" w:rsidR="00FF459E" w:rsidRPr="00255E5C" w:rsidRDefault="00FF459E" w:rsidP="00FF459E">
    <w:pPr>
      <w:pStyle w:val="NoSpacing"/>
      <w:jc w:val="center"/>
    </w:pPr>
    <w:r w:rsidRPr="00255E5C">
      <w:t xml:space="preserve">Phone: (757)687-1909 </w:t>
    </w:r>
  </w:p>
  <w:p w14:paraId="67B1C9E3" w14:textId="77777777" w:rsidR="00FF459E" w:rsidRPr="00255E5C" w:rsidRDefault="00FF459E" w:rsidP="00FF459E">
    <w:pPr>
      <w:pStyle w:val="NoSpacing"/>
      <w:jc w:val="center"/>
    </w:pPr>
    <w:r w:rsidRPr="00255E5C">
      <w:t>stanley@inspectproperty.com</w:t>
    </w:r>
  </w:p>
  <w:p w14:paraId="2A9AFAD5" w14:textId="77777777" w:rsidR="00FF459E" w:rsidRPr="00255E5C" w:rsidRDefault="00FF459E" w:rsidP="00FF459E">
    <w:pPr>
      <w:pStyle w:val="NoSpacing"/>
      <w:jc w:val="center"/>
    </w:pPr>
    <w:r w:rsidRPr="00255E5C">
      <w:t>www.inspectproperty.com</w:t>
    </w:r>
  </w:p>
  <w:p w14:paraId="105AE04B" w14:textId="779E316C" w:rsidR="00FA1D60" w:rsidRPr="00411A68" w:rsidRDefault="00FA1D60" w:rsidP="00FA1D60">
    <w:pPr>
      <w:pStyle w:val="NoSpacing"/>
    </w:pPr>
  </w:p>
  <w:p w14:paraId="095B4569" w14:textId="77777777" w:rsidR="00FA1D60" w:rsidRPr="007247FA" w:rsidRDefault="00FA1D60" w:rsidP="00FA1D60">
    <w:pPr>
      <w:pStyle w:val="NoSpacing"/>
      <w:jc w:val="center"/>
      <w:rPr>
        <w:rFonts w:asciiTheme="majorHAnsi" w:hAnsiTheme="majorHAnsi"/>
        <w:i/>
        <w:sz w:val="28"/>
      </w:rPr>
    </w:pPr>
    <w:r w:rsidRPr="007247FA">
      <w:rPr>
        <w:rFonts w:asciiTheme="majorHAnsi" w:hAnsiTheme="majorHAnsi"/>
        <w:i/>
        <w:sz w:val="28"/>
      </w:rPr>
      <w:t>Protect Your Investment: Inspect with Knowledge</w:t>
    </w:r>
  </w:p>
  <w:p w14:paraId="0D828E69" w14:textId="77777777" w:rsidR="00FA1D60" w:rsidRPr="007247FA" w:rsidRDefault="00FA1D60" w:rsidP="00FA1D60">
    <w:pPr>
      <w:pStyle w:val="NoSpacing"/>
      <w:jc w:val="center"/>
      <w:rPr>
        <w:rFonts w:asciiTheme="majorHAnsi" w:hAnsiTheme="majorHAnsi" w:cs="Open Sans"/>
      </w:rPr>
    </w:pPr>
    <w:r w:rsidRPr="007247FA">
      <w:rPr>
        <w:rFonts w:asciiTheme="majorHAnsi" w:hAnsiTheme="majorHAnsi" w:cs="Open Sans"/>
      </w:rPr>
      <w:t xml:space="preserve">Inspections </w:t>
    </w:r>
    <w:r w:rsidRPr="007247FA">
      <w:rPr>
        <w:rFonts w:asciiTheme="majorHAnsi" w:eastAsia="Wingdings" w:hAnsiTheme="majorHAnsi" w:cs="Wingdings"/>
      </w:rPr>
      <w:t>□</w:t>
    </w:r>
    <w:r w:rsidRPr="007247FA">
      <w:rPr>
        <w:rFonts w:asciiTheme="majorHAnsi" w:hAnsiTheme="majorHAnsi" w:cs="Open Sans"/>
      </w:rPr>
      <w:t xml:space="preserve"> Mold &amp; Moisture Inspection </w:t>
    </w:r>
    <w:r w:rsidRPr="007247FA">
      <w:rPr>
        <w:rFonts w:asciiTheme="majorHAnsi" w:eastAsia="Wingdings" w:hAnsiTheme="majorHAnsi" w:cs="Wingdings"/>
      </w:rPr>
      <w:t>□</w:t>
    </w:r>
    <w:r w:rsidRPr="007247FA">
      <w:rPr>
        <w:rFonts w:asciiTheme="majorHAnsi" w:hAnsiTheme="majorHAnsi" w:cs="Open Sans"/>
      </w:rPr>
      <w:t xml:space="preserve"> Expert Witness </w:t>
    </w:r>
    <w:r w:rsidRPr="007247FA">
      <w:rPr>
        <w:rFonts w:asciiTheme="majorHAnsi" w:eastAsia="Wingdings" w:hAnsiTheme="majorHAnsi" w:cs="Wingdings"/>
      </w:rPr>
      <w:t>□</w:t>
    </w:r>
    <w:r w:rsidRPr="007247FA">
      <w:rPr>
        <w:rFonts w:asciiTheme="majorHAnsi" w:hAnsiTheme="majorHAnsi" w:cs="Open Sans"/>
      </w:rPr>
      <w:t xml:space="preserve"> Consultation</w:t>
    </w:r>
  </w:p>
  <w:p w14:paraId="7A097738" w14:textId="1E7E0899" w:rsidR="00FA1D60" w:rsidRPr="007247FA" w:rsidRDefault="00FA1D60" w:rsidP="00FA1D60">
    <w:pPr>
      <w:pStyle w:val="NoSpacing"/>
      <w:jc w:val="center"/>
      <w:rPr>
        <w:rFonts w:asciiTheme="majorHAnsi" w:hAnsiTheme="majorHAnsi" w:cs="Open Sans"/>
      </w:rPr>
    </w:pPr>
    <w:r w:rsidRPr="007247FA">
      <w:rPr>
        <w:rFonts w:asciiTheme="majorHAnsi" w:hAnsiTheme="majorHAnsi" w:cs="Open Sans"/>
      </w:rPr>
      <w:t xml:space="preserve">Insurance Claims </w:t>
    </w:r>
    <w:r w:rsidRPr="007247FA">
      <w:rPr>
        <w:rFonts w:asciiTheme="majorHAnsi" w:eastAsia="Wingdings" w:hAnsiTheme="majorHAnsi" w:cs="Wingdings"/>
      </w:rPr>
      <w:t>□</w:t>
    </w:r>
    <w:r w:rsidRPr="007247FA">
      <w:rPr>
        <w:rFonts w:asciiTheme="majorHAnsi" w:hAnsiTheme="majorHAnsi" w:cs="Open Sans"/>
      </w:rPr>
      <w:t xml:space="preserve"> Quality Assurance for Architects, Builders, Contractors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F14AE" w14:textId="77777777" w:rsidR="00C673F8" w:rsidRDefault="00C673F8" w:rsidP="00FA1D60">
      <w:pPr>
        <w:spacing w:after="0" w:line="240" w:lineRule="auto"/>
      </w:pPr>
      <w:r>
        <w:separator/>
      </w:r>
    </w:p>
  </w:footnote>
  <w:footnote w:type="continuationSeparator" w:id="0">
    <w:p w14:paraId="694213FB" w14:textId="77777777" w:rsidR="00C673F8" w:rsidRDefault="00C673F8" w:rsidP="00FA1D60">
      <w:pPr>
        <w:spacing w:after="0" w:line="240" w:lineRule="auto"/>
      </w:pPr>
      <w:r>
        <w:continuationSeparator/>
      </w:r>
    </w:p>
  </w:footnote>
  <w:footnote w:type="continuationNotice" w:id="1">
    <w:p w14:paraId="14BE14CD" w14:textId="77777777" w:rsidR="00C673F8" w:rsidRDefault="00C673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00C8" w14:textId="5BCB82C2" w:rsidR="00E965F1" w:rsidRPr="00E965F1" w:rsidRDefault="00E965F1" w:rsidP="00E965F1">
    <w:pPr>
      <w:pStyle w:val="Header"/>
    </w:pPr>
    <w:r>
      <w:rPr>
        <w:noProof/>
      </w:rPr>
      <w:drawing>
        <wp:inline distT="0" distB="0" distL="0" distR="0" wp14:anchorId="2964396D" wp14:editId="24022933">
          <wp:extent cx="1405563" cy="395787"/>
          <wp:effectExtent l="0" t="0" r="4445" b="4445"/>
          <wp:docPr id="756530606" name="Picture 4" descr="A logo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30606" name="Picture 4" descr="A logo with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1127" cy="41706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92819" w14:textId="62EE9CDD" w:rsidR="00E965F1" w:rsidRDefault="003F0C53">
    <w:pPr>
      <w:pStyle w:val="Header"/>
    </w:pPr>
    <w:r>
      <w:rPr>
        <w:rFonts w:ascii="Palatino Linotype" w:eastAsia="Palatino Linotype" w:hAnsi="Palatino Linotype" w:cs="Times New Roman"/>
        <w:noProof/>
      </w:rPr>
      <mc:AlternateContent>
        <mc:Choice Requires="wps">
          <w:drawing>
            <wp:anchor distT="0" distB="0" distL="114300" distR="114300" simplePos="0" relativeHeight="251659264" behindDoc="0" locked="0" layoutInCell="1" allowOverlap="1" wp14:anchorId="7704C5FD" wp14:editId="0F48A6EF">
              <wp:simplePos x="0" y="0"/>
              <wp:positionH relativeFrom="column">
                <wp:posOffset>-1465</wp:posOffset>
              </wp:positionH>
              <wp:positionV relativeFrom="paragraph">
                <wp:posOffset>806548</wp:posOffset>
              </wp:positionV>
              <wp:extent cx="5985949" cy="0"/>
              <wp:effectExtent l="0" t="0" r="0" b="0"/>
              <wp:wrapNone/>
              <wp:docPr id="1694778944" name="Straight Connector 2"/>
              <wp:cNvGraphicFramePr/>
              <a:graphic xmlns:a="http://schemas.openxmlformats.org/drawingml/2006/main">
                <a:graphicData uri="http://schemas.microsoft.com/office/word/2010/wordprocessingShape">
                  <wps:wsp>
                    <wps:cNvCnPr/>
                    <wps:spPr>
                      <a:xfrm>
                        <a:off x="0" y="0"/>
                        <a:ext cx="5985949"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B6D213"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63.5pt" to="471.2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" strokecolor="black [3213]">
              <v:stroke joinstyle="miter"/>
            </v:line>
          </w:pict>
        </mc:Fallback>
      </mc:AlternateContent>
    </w:r>
    <w:r w:rsidR="00E965F1">
      <w:rPr>
        <w:rFonts w:ascii="Palatino Linotype" w:eastAsia="Palatino Linotype" w:hAnsi="Palatino Linotype" w:cs="Times New Roman"/>
        <w:noProof/>
      </w:rPr>
      <w:drawing>
        <wp:inline distT="0" distB="0" distL="0" distR="0" wp14:anchorId="56FAD3EA" wp14:editId="147A4EB3">
          <wp:extent cx="2854569" cy="807113"/>
          <wp:effectExtent l="0" t="0" r="3175" b="0"/>
          <wp:docPr id="592027476" name="Picture 4" descr="A logo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67830" cy="810863"/>
                  </a:xfrm>
                  <a:prstGeom prst="rect">
                    <a:avLst/>
                  </a:prstGeom>
                  <a:noFill/>
                  <a:ln>
                    <a:noFill/>
                  </a:ln>
                </pic:spPr>
              </pic:pic>
            </a:graphicData>
          </a:graphic>
        </wp:inline>
      </w:drawing>
    </w:r>
    <w:r w:rsidR="00E965F1">
      <w:rPr>
        <w:rFonts w:ascii="Verdana" w:eastAsia="Palatino Linotype" w:hAnsi="Verdana" w:cs="Times New Roman"/>
        <w:sz w:val="40"/>
        <w:szCs w:val="4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2D0"/>
    <w:multiLevelType w:val="hybridMultilevel"/>
    <w:tmpl w:val="FE0A5ED4"/>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725DD"/>
    <w:multiLevelType w:val="hybridMultilevel"/>
    <w:tmpl w:val="DF86B840"/>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B463A"/>
    <w:multiLevelType w:val="hybridMultilevel"/>
    <w:tmpl w:val="BFE41A0A"/>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F2A83"/>
    <w:multiLevelType w:val="hybridMultilevel"/>
    <w:tmpl w:val="80560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123AB4"/>
    <w:multiLevelType w:val="multilevel"/>
    <w:tmpl w:val="B70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C93DE1"/>
    <w:multiLevelType w:val="hybridMultilevel"/>
    <w:tmpl w:val="403EDDC8"/>
    <w:lvl w:ilvl="0" w:tplc="E8DE24DC">
      <w:start w:val="1"/>
      <w:numFmt w:val="decimal"/>
      <w:lvlText w:val="%1."/>
      <w:lvlJc w:val="left"/>
      <w:pPr>
        <w:tabs>
          <w:tab w:val="num" w:pos="1080"/>
        </w:tabs>
        <w:ind w:left="720" w:hanging="360"/>
      </w:pPr>
    </w:lvl>
    <w:lvl w:ilvl="1" w:tplc="510EE0AE">
      <w:numFmt w:val="decimal"/>
      <w:lvlText w:val=""/>
      <w:lvlJc w:val="left"/>
    </w:lvl>
    <w:lvl w:ilvl="2" w:tplc="2DCA1844">
      <w:numFmt w:val="decimal"/>
      <w:lvlText w:val=""/>
      <w:lvlJc w:val="left"/>
    </w:lvl>
    <w:lvl w:ilvl="3" w:tplc="62C0FD54">
      <w:numFmt w:val="decimal"/>
      <w:lvlText w:val=""/>
      <w:lvlJc w:val="left"/>
    </w:lvl>
    <w:lvl w:ilvl="4" w:tplc="499446F2">
      <w:numFmt w:val="decimal"/>
      <w:lvlText w:val=""/>
      <w:lvlJc w:val="left"/>
    </w:lvl>
    <w:lvl w:ilvl="5" w:tplc="479ED6E4">
      <w:numFmt w:val="decimal"/>
      <w:lvlText w:val=""/>
      <w:lvlJc w:val="left"/>
    </w:lvl>
    <w:lvl w:ilvl="6" w:tplc="AAE48814">
      <w:numFmt w:val="decimal"/>
      <w:lvlText w:val=""/>
      <w:lvlJc w:val="left"/>
    </w:lvl>
    <w:lvl w:ilvl="7" w:tplc="EA9038F6">
      <w:numFmt w:val="decimal"/>
      <w:lvlText w:val=""/>
      <w:lvlJc w:val="left"/>
    </w:lvl>
    <w:lvl w:ilvl="8" w:tplc="7D98B13A">
      <w:numFmt w:val="decimal"/>
      <w:lvlText w:val=""/>
      <w:lvlJc w:val="left"/>
    </w:lvl>
  </w:abstractNum>
  <w:abstractNum w:abstractNumId="6" w15:restartNumberingAfterBreak="0">
    <w:nsid w:val="1F930C3D"/>
    <w:multiLevelType w:val="hybridMultilevel"/>
    <w:tmpl w:val="48AC44CA"/>
    <w:lvl w:ilvl="0" w:tplc="25105A5C">
      <w:numFmt w:val="bullet"/>
      <w:lvlText w:val="•"/>
      <w:lvlJc w:val="left"/>
      <w:pPr>
        <w:ind w:left="720" w:hanging="36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B579A1"/>
    <w:multiLevelType w:val="hybridMultilevel"/>
    <w:tmpl w:val="B802A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C270E"/>
    <w:multiLevelType w:val="multilevel"/>
    <w:tmpl w:val="EDD4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5F1417"/>
    <w:multiLevelType w:val="hybridMultilevel"/>
    <w:tmpl w:val="FA180650"/>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059A7"/>
    <w:multiLevelType w:val="hybridMultilevel"/>
    <w:tmpl w:val="566CBE7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70368F9"/>
    <w:multiLevelType w:val="hybridMultilevel"/>
    <w:tmpl w:val="BFD6E86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72F2C"/>
    <w:multiLevelType w:val="multilevel"/>
    <w:tmpl w:val="DA2E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1642A"/>
    <w:multiLevelType w:val="hybridMultilevel"/>
    <w:tmpl w:val="C1821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B84900"/>
    <w:multiLevelType w:val="hybridMultilevel"/>
    <w:tmpl w:val="6E764182"/>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A96641"/>
    <w:multiLevelType w:val="hybridMultilevel"/>
    <w:tmpl w:val="0D8C336A"/>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13A0A"/>
    <w:multiLevelType w:val="multilevel"/>
    <w:tmpl w:val="99CC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DB5845"/>
    <w:multiLevelType w:val="hybridMultilevel"/>
    <w:tmpl w:val="31C4B200"/>
    <w:lvl w:ilvl="0" w:tplc="4FA61DD0">
      <w:start w:val="1"/>
      <w:numFmt w:val="bullet"/>
      <w:lvlText w:val=""/>
      <w:lvlJc w:val="left"/>
      <w:pPr>
        <w:tabs>
          <w:tab w:val="num" w:pos="1080"/>
        </w:tabs>
        <w:ind w:left="720" w:hanging="360"/>
      </w:pPr>
      <w:rPr>
        <w:rFonts w:ascii="Symbol" w:hAnsi="Symbol" w:hint="default"/>
      </w:rPr>
    </w:lvl>
    <w:lvl w:ilvl="1" w:tplc="33C4646A">
      <w:numFmt w:val="decimal"/>
      <w:lvlText w:val=""/>
      <w:lvlJc w:val="left"/>
      <w:pPr>
        <w:ind w:left="0" w:firstLine="0"/>
      </w:pPr>
    </w:lvl>
    <w:lvl w:ilvl="2" w:tplc="9AD43AB4">
      <w:numFmt w:val="decimal"/>
      <w:lvlText w:val=""/>
      <w:lvlJc w:val="left"/>
      <w:pPr>
        <w:ind w:left="0" w:firstLine="0"/>
      </w:pPr>
    </w:lvl>
    <w:lvl w:ilvl="3" w:tplc="5E94E7C2">
      <w:numFmt w:val="decimal"/>
      <w:lvlText w:val=""/>
      <w:lvlJc w:val="left"/>
      <w:pPr>
        <w:ind w:left="0" w:firstLine="0"/>
      </w:pPr>
    </w:lvl>
    <w:lvl w:ilvl="4" w:tplc="C30AEC8A">
      <w:numFmt w:val="decimal"/>
      <w:lvlText w:val=""/>
      <w:lvlJc w:val="left"/>
      <w:pPr>
        <w:ind w:left="0" w:firstLine="0"/>
      </w:pPr>
    </w:lvl>
    <w:lvl w:ilvl="5" w:tplc="ED660AF4">
      <w:numFmt w:val="decimal"/>
      <w:lvlText w:val=""/>
      <w:lvlJc w:val="left"/>
      <w:pPr>
        <w:ind w:left="0" w:firstLine="0"/>
      </w:pPr>
    </w:lvl>
    <w:lvl w:ilvl="6" w:tplc="8F1EF2C4">
      <w:numFmt w:val="decimal"/>
      <w:lvlText w:val=""/>
      <w:lvlJc w:val="left"/>
      <w:pPr>
        <w:ind w:left="0" w:firstLine="0"/>
      </w:pPr>
    </w:lvl>
    <w:lvl w:ilvl="7" w:tplc="E63E8CF8">
      <w:numFmt w:val="decimal"/>
      <w:lvlText w:val=""/>
      <w:lvlJc w:val="left"/>
      <w:pPr>
        <w:ind w:left="0" w:firstLine="0"/>
      </w:pPr>
    </w:lvl>
    <w:lvl w:ilvl="8" w:tplc="A06E36B6">
      <w:numFmt w:val="decimal"/>
      <w:lvlText w:val=""/>
      <w:lvlJc w:val="left"/>
      <w:pPr>
        <w:ind w:left="0" w:firstLine="0"/>
      </w:pPr>
    </w:lvl>
  </w:abstractNum>
  <w:abstractNum w:abstractNumId="18" w15:restartNumberingAfterBreak="0">
    <w:nsid w:val="37587C09"/>
    <w:multiLevelType w:val="hybridMultilevel"/>
    <w:tmpl w:val="85940FB4"/>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FE0C36"/>
    <w:multiLevelType w:val="multilevel"/>
    <w:tmpl w:val="3AE6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A7380F"/>
    <w:multiLevelType w:val="hybridMultilevel"/>
    <w:tmpl w:val="98686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D17E65"/>
    <w:multiLevelType w:val="hybridMultilevel"/>
    <w:tmpl w:val="7950661C"/>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965289"/>
    <w:multiLevelType w:val="multilevel"/>
    <w:tmpl w:val="2BB2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07486A"/>
    <w:multiLevelType w:val="hybridMultilevel"/>
    <w:tmpl w:val="42A05302"/>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4138ED"/>
    <w:multiLevelType w:val="hybridMultilevel"/>
    <w:tmpl w:val="2D36EE98"/>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D905F3"/>
    <w:multiLevelType w:val="hybridMultilevel"/>
    <w:tmpl w:val="B91AA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374D32"/>
    <w:multiLevelType w:val="hybridMultilevel"/>
    <w:tmpl w:val="99E2FBD6"/>
    <w:lvl w:ilvl="0" w:tplc="25105A5C">
      <w:numFmt w:val="bullet"/>
      <w:lvlText w:val="•"/>
      <w:lvlJc w:val="left"/>
      <w:pPr>
        <w:ind w:left="1080" w:hanging="360"/>
      </w:pPr>
      <w:rPr>
        <w:rFonts w:ascii="Palatino Linotype" w:eastAsiaTheme="minorHAnsi" w:hAnsi="Palatino Linotype"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2607407"/>
    <w:multiLevelType w:val="hybridMultilevel"/>
    <w:tmpl w:val="F224118A"/>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A941A9"/>
    <w:multiLevelType w:val="multilevel"/>
    <w:tmpl w:val="5D669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A6107D6"/>
    <w:multiLevelType w:val="hybridMultilevel"/>
    <w:tmpl w:val="A5508468"/>
    <w:lvl w:ilvl="0" w:tplc="21ECDD3E">
      <w:start w:val="1"/>
      <w:numFmt w:val="bullet"/>
      <w:lvlText w:val=""/>
      <w:lvlJc w:val="left"/>
      <w:pPr>
        <w:tabs>
          <w:tab w:val="num" w:pos="1080"/>
        </w:tabs>
        <w:ind w:left="720" w:hanging="360"/>
      </w:pPr>
      <w:rPr>
        <w:rFonts w:ascii="Symbol" w:hAnsi="Symbol" w:hint="default"/>
      </w:rPr>
    </w:lvl>
    <w:lvl w:ilvl="1" w:tplc="4694F3D4">
      <w:numFmt w:val="decimal"/>
      <w:lvlText w:val=""/>
      <w:lvlJc w:val="left"/>
      <w:pPr>
        <w:ind w:left="0" w:firstLine="0"/>
      </w:pPr>
    </w:lvl>
    <w:lvl w:ilvl="2" w:tplc="A450140C">
      <w:numFmt w:val="decimal"/>
      <w:lvlText w:val=""/>
      <w:lvlJc w:val="left"/>
      <w:pPr>
        <w:ind w:left="0" w:firstLine="0"/>
      </w:pPr>
    </w:lvl>
    <w:lvl w:ilvl="3" w:tplc="91284E00">
      <w:numFmt w:val="decimal"/>
      <w:lvlText w:val=""/>
      <w:lvlJc w:val="left"/>
      <w:pPr>
        <w:ind w:left="0" w:firstLine="0"/>
      </w:pPr>
    </w:lvl>
    <w:lvl w:ilvl="4" w:tplc="B6F8D3EA">
      <w:numFmt w:val="decimal"/>
      <w:lvlText w:val=""/>
      <w:lvlJc w:val="left"/>
      <w:pPr>
        <w:ind w:left="0" w:firstLine="0"/>
      </w:pPr>
    </w:lvl>
    <w:lvl w:ilvl="5" w:tplc="62F6EFB6">
      <w:numFmt w:val="decimal"/>
      <w:lvlText w:val=""/>
      <w:lvlJc w:val="left"/>
      <w:pPr>
        <w:ind w:left="0" w:firstLine="0"/>
      </w:pPr>
    </w:lvl>
    <w:lvl w:ilvl="6" w:tplc="C506203C">
      <w:numFmt w:val="decimal"/>
      <w:lvlText w:val=""/>
      <w:lvlJc w:val="left"/>
      <w:pPr>
        <w:ind w:left="0" w:firstLine="0"/>
      </w:pPr>
    </w:lvl>
    <w:lvl w:ilvl="7" w:tplc="035ADCFE">
      <w:numFmt w:val="decimal"/>
      <w:lvlText w:val=""/>
      <w:lvlJc w:val="left"/>
      <w:pPr>
        <w:ind w:left="0" w:firstLine="0"/>
      </w:pPr>
    </w:lvl>
    <w:lvl w:ilvl="8" w:tplc="87900946">
      <w:numFmt w:val="decimal"/>
      <w:lvlText w:val=""/>
      <w:lvlJc w:val="left"/>
      <w:pPr>
        <w:ind w:left="0" w:firstLine="0"/>
      </w:pPr>
    </w:lvl>
  </w:abstractNum>
  <w:abstractNum w:abstractNumId="30" w15:restartNumberingAfterBreak="0">
    <w:nsid w:val="5A942475"/>
    <w:multiLevelType w:val="hybridMultilevel"/>
    <w:tmpl w:val="E940BABA"/>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3003FA"/>
    <w:multiLevelType w:val="hybridMultilevel"/>
    <w:tmpl w:val="7480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6A1FAB"/>
    <w:multiLevelType w:val="hybridMultilevel"/>
    <w:tmpl w:val="412A377C"/>
    <w:lvl w:ilvl="0" w:tplc="1CD442E2">
      <w:start w:val="1"/>
      <w:numFmt w:val="bullet"/>
      <w:lvlText w:val=""/>
      <w:lvlJc w:val="left"/>
      <w:pPr>
        <w:tabs>
          <w:tab w:val="num" w:pos="1080"/>
        </w:tabs>
        <w:ind w:left="720" w:hanging="360"/>
      </w:pPr>
      <w:rPr>
        <w:rFonts w:ascii="Symbol" w:hAnsi="Symbol" w:hint="default"/>
      </w:rPr>
    </w:lvl>
    <w:lvl w:ilvl="1" w:tplc="69E4B4F2">
      <w:numFmt w:val="decimal"/>
      <w:lvlText w:val=""/>
      <w:lvlJc w:val="left"/>
    </w:lvl>
    <w:lvl w:ilvl="2" w:tplc="362C9956">
      <w:numFmt w:val="decimal"/>
      <w:lvlText w:val=""/>
      <w:lvlJc w:val="left"/>
    </w:lvl>
    <w:lvl w:ilvl="3" w:tplc="01DEFF90">
      <w:numFmt w:val="decimal"/>
      <w:lvlText w:val=""/>
      <w:lvlJc w:val="left"/>
    </w:lvl>
    <w:lvl w:ilvl="4" w:tplc="DEAA9A5E">
      <w:numFmt w:val="decimal"/>
      <w:lvlText w:val=""/>
      <w:lvlJc w:val="left"/>
    </w:lvl>
    <w:lvl w:ilvl="5" w:tplc="9B5A62E6">
      <w:numFmt w:val="decimal"/>
      <w:lvlText w:val=""/>
      <w:lvlJc w:val="left"/>
    </w:lvl>
    <w:lvl w:ilvl="6" w:tplc="A6F470AA">
      <w:numFmt w:val="decimal"/>
      <w:lvlText w:val=""/>
      <w:lvlJc w:val="left"/>
    </w:lvl>
    <w:lvl w:ilvl="7" w:tplc="B48E566C">
      <w:numFmt w:val="decimal"/>
      <w:lvlText w:val=""/>
      <w:lvlJc w:val="left"/>
    </w:lvl>
    <w:lvl w:ilvl="8" w:tplc="C782773A">
      <w:numFmt w:val="decimal"/>
      <w:lvlText w:val=""/>
      <w:lvlJc w:val="left"/>
    </w:lvl>
  </w:abstractNum>
  <w:abstractNum w:abstractNumId="33" w15:restartNumberingAfterBreak="0">
    <w:nsid w:val="5F6B6232"/>
    <w:multiLevelType w:val="multilevel"/>
    <w:tmpl w:val="BFAA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6D1C5A"/>
    <w:multiLevelType w:val="hybridMultilevel"/>
    <w:tmpl w:val="D6DEA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980326"/>
    <w:multiLevelType w:val="hybridMultilevel"/>
    <w:tmpl w:val="53788EC8"/>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DA1F92"/>
    <w:multiLevelType w:val="multilevel"/>
    <w:tmpl w:val="BC24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6D29F7"/>
    <w:multiLevelType w:val="hybridMultilevel"/>
    <w:tmpl w:val="36DC0736"/>
    <w:lvl w:ilvl="0" w:tplc="432C4DE0">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788B"/>
    <w:multiLevelType w:val="hybridMultilevel"/>
    <w:tmpl w:val="F304807A"/>
    <w:lvl w:ilvl="0" w:tplc="432C4DE0">
      <w:start w:val="1"/>
      <w:numFmt w:val="decimal"/>
      <w:lvlText w:val="%1."/>
      <w:lvlJc w:val="left"/>
      <w:pPr>
        <w:ind w:left="1080" w:hanging="720"/>
      </w:pPr>
      <w:rPr>
        <w:rFonts w:hint="default"/>
      </w:rPr>
    </w:lvl>
    <w:lvl w:ilvl="1" w:tplc="6E4030E0">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476A13"/>
    <w:multiLevelType w:val="hybridMultilevel"/>
    <w:tmpl w:val="43C44284"/>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756528"/>
    <w:multiLevelType w:val="hybridMultilevel"/>
    <w:tmpl w:val="BA20F48C"/>
    <w:lvl w:ilvl="0" w:tplc="F5D24332">
      <w:start w:val="1"/>
      <w:numFmt w:val="decimal"/>
      <w:pStyle w:val="custom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AD6323"/>
    <w:multiLevelType w:val="hybridMultilevel"/>
    <w:tmpl w:val="C2CCB798"/>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1B26B4"/>
    <w:multiLevelType w:val="hybridMultilevel"/>
    <w:tmpl w:val="03342702"/>
    <w:lvl w:ilvl="0" w:tplc="14E6261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0C4AFD"/>
    <w:multiLevelType w:val="hybridMultilevel"/>
    <w:tmpl w:val="EBF6BA98"/>
    <w:lvl w:ilvl="0" w:tplc="432C4D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5921289">
    <w:abstractNumId w:val="40"/>
  </w:num>
  <w:num w:numId="2" w16cid:durableId="1245262591">
    <w:abstractNumId w:val="42"/>
  </w:num>
  <w:num w:numId="3" w16cid:durableId="1888712698">
    <w:abstractNumId w:val="10"/>
  </w:num>
  <w:num w:numId="4" w16cid:durableId="1970353617">
    <w:abstractNumId w:val="40"/>
    <w:lvlOverride w:ilvl="0">
      <w:startOverride w:val="1"/>
    </w:lvlOverride>
  </w:num>
  <w:num w:numId="5" w16cid:durableId="423845065">
    <w:abstractNumId w:val="20"/>
  </w:num>
  <w:num w:numId="6" w16cid:durableId="1102840394">
    <w:abstractNumId w:val="15"/>
  </w:num>
  <w:num w:numId="7" w16cid:durableId="571811588">
    <w:abstractNumId w:val="2"/>
  </w:num>
  <w:num w:numId="8" w16cid:durableId="2140032144">
    <w:abstractNumId w:val="23"/>
  </w:num>
  <w:num w:numId="9" w16cid:durableId="2058620922">
    <w:abstractNumId w:val="39"/>
  </w:num>
  <w:num w:numId="10" w16cid:durableId="1789470261">
    <w:abstractNumId w:val="1"/>
  </w:num>
  <w:num w:numId="11" w16cid:durableId="1070352608">
    <w:abstractNumId w:val="18"/>
  </w:num>
  <w:num w:numId="12" w16cid:durableId="1736855022">
    <w:abstractNumId w:val="35"/>
  </w:num>
  <w:num w:numId="13" w16cid:durableId="1222206729">
    <w:abstractNumId w:val="27"/>
  </w:num>
  <w:num w:numId="14" w16cid:durableId="697004586">
    <w:abstractNumId w:val="0"/>
  </w:num>
  <w:num w:numId="15" w16cid:durableId="1512915963">
    <w:abstractNumId w:val="24"/>
  </w:num>
  <w:num w:numId="16" w16cid:durableId="1102603111">
    <w:abstractNumId w:val="41"/>
  </w:num>
  <w:num w:numId="17" w16cid:durableId="1432437503">
    <w:abstractNumId w:val="14"/>
  </w:num>
  <w:num w:numId="18" w16cid:durableId="2036299222">
    <w:abstractNumId w:val="30"/>
  </w:num>
  <w:num w:numId="19" w16cid:durableId="508524370">
    <w:abstractNumId w:val="9"/>
  </w:num>
  <w:num w:numId="20" w16cid:durableId="1789543190">
    <w:abstractNumId w:val="43"/>
  </w:num>
  <w:num w:numId="21" w16cid:durableId="139427558">
    <w:abstractNumId w:val="37"/>
  </w:num>
  <w:num w:numId="22" w16cid:durableId="1660622276">
    <w:abstractNumId w:val="38"/>
  </w:num>
  <w:num w:numId="23" w16cid:durableId="486483449">
    <w:abstractNumId w:val="21"/>
  </w:num>
  <w:num w:numId="24" w16cid:durableId="1753819956">
    <w:abstractNumId w:val="11"/>
  </w:num>
  <w:num w:numId="25" w16cid:durableId="419525136">
    <w:abstractNumId w:val="6"/>
  </w:num>
  <w:num w:numId="26" w16cid:durableId="1135756229">
    <w:abstractNumId w:val="26"/>
  </w:num>
  <w:num w:numId="27" w16cid:durableId="1158692478">
    <w:abstractNumId w:val="3"/>
  </w:num>
  <w:num w:numId="28" w16cid:durableId="466355771">
    <w:abstractNumId w:val="13"/>
  </w:num>
  <w:num w:numId="29" w16cid:durableId="400834531">
    <w:abstractNumId w:val="7"/>
  </w:num>
  <w:num w:numId="30" w16cid:durableId="329719498">
    <w:abstractNumId w:val="31"/>
  </w:num>
  <w:num w:numId="31" w16cid:durableId="1423718802">
    <w:abstractNumId w:val="25"/>
  </w:num>
  <w:num w:numId="32" w16cid:durableId="1749500410">
    <w:abstractNumId w:val="34"/>
  </w:num>
  <w:num w:numId="33" w16cid:durableId="1558779373">
    <w:abstractNumId w:val="31"/>
  </w:num>
  <w:num w:numId="34" w16cid:durableId="1169515216">
    <w:abstractNumId w:val="28"/>
  </w:num>
  <w:num w:numId="35" w16cid:durableId="1128012001">
    <w:abstractNumId w:val="40"/>
  </w:num>
  <w:num w:numId="36" w16cid:durableId="1857039885">
    <w:abstractNumId w:val="36"/>
  </w:num>
  <w:num w:numId="37" w16cid:durableId="1340544202">
    <w:abstractNumId w:val="12"/>
  </w:num>
  <w:num w:numId="38" w16cid:durableId="750931861">
    <w:abstractNumId w:val="32"/>
  </w:num>
  <w:num w:numId="39" w16cid:durableId="1634600757">
    <w:abstractNumId w:val="5"/>
  </w:num>
  <w:num w:numId="40" w16cid:durableId="2043893282">
    <w:abstractNumId w:val="22"/>
  </w:num>
  <w:num w:numId="41" w16cid:durableId="748578807">
    <w:abstractNumId w:val="8"/>
  </w:num>
  <w:num w:numId="42" w16cid:durableId="1295480490">
    <w:abstractNumId w:val="16"/>
  </w:num>
  <w:num w:numId="43" w16cid:durableId="819227609">
    <w:abstractNumId w:val="4"/>
  </w:num>
  <w:num w:numId="44" w16cid:durableId="744575744">
    <w:abstractNumId w:val="19"/>
  </w:num>
  <w:num w:numId="45" w16cid:durableId="1103109114">
    <w:abstractNumId w:val="33"/>
  </w:num>
  <w:num w:numId="46" w16cid:durableId="1007751898">
    <w:abstractNumId w:val="17"/>
  </w:num>
  <w:num w:numId="47" w16cid:durableId="3265915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D60"/>
    <w:rsid w:val="0000078B"/>
    <w:rsid w:val="000029BD"/>
    <w:rsid w:val="00004B4D"/>
    <w:rsid w:val="000057EB"/>
    <w:rsid w:val="0000794B"/>
    <w:rsid w:val="000141EA"/>
    <w:rsid w:val="00014C8F"/>
    <w:rsid w:val="0001542C"/>
    <w:rsid w:val="00020FDB"/>
    <w:rsid w:val="000241E3"/>
    <w:rsid w:val="0002490C"/>
    <w:rsid w:val="00024CFB"/>
    <w:rsid w:val="00024FA9"/>
    <w:rsid w:val="00031D10"/>
    <w:rsid w:val="00032D6B"/>
    <w:rsid w:val="00032DFA"/>
    <w:rsid w:val="00033785"/>
    <w:rsid w:val="000339A7"/>
    <w:rsid w:val="000341D6"/>
    <w:rsid w:val="00034636"/>
    <w:rsid w:val="00034B94"/>
    <w:rsid w:val="00034F4B"/>
    <w:rsid w:val="000356AC"/>
    <w:rsid w:val="00036BCE"/>
    <w:rsid w:val="0003707C"/>
    <w:rsid w:val="00037F0F"/>
    <w:rsid w:val="00040970"/>
    <w:rsid w:val="00041F88"/>
    <w:rsid w:val="0004414F"/>
    <w:rsid w:val="00044D3E"/>
    <w:rsid w:val="00045D34"/>
    <w:rsid w:val="000472A1"/>
    <w:rsid w:val="000472A8"/>
    <w:rsid w:val="00047766"/>
    <w:rsid w:val="000479E5"/>
    <w:rsid w:val="000548FD"/>
    <w:rsid w:val="00056317"/>
    <w:rsid w:val="00057F96"/>
    <w:rsid w:val="00062B30"/>
    <w:rsid w:val="00064DF8"/>
    <w:rsid w:val="000650F9"/>
    <w:rsid w:val="0006600F"/>
    <w:rsid w:val="0007026E"/>
    <w:rsid w:val="000716A6"/>
    <w:rsid w:val="000716EE"/>
    <w:rsid w:val="000716F1"/>
    <w:rsid w:val="000724DD"/>
    <w:rsid w:val="000733C5"/>
    <w:rsid w:val="00076564"/>
    <w:rsid w:val="0007668A"/>
    <w:rsid w:val="00077446"/>
    <w:rsid w:val="00081FA4"/>
    <w:rsid w:val="000821F4"/>
    <w:rsid w:val="000824F5"/>
    <w:rsid w:val="00083E4B"/>
    <w:rsid w:val="00084F58"/>
    <w:rsid w:val="0008506D"/>
    <w:rsid w:val="0008529A"/>
    <w:rsid w:val="000865ED"/>
    <w:rsid w:val="00086D9C"/>
    <w:rsid w:val="00091C89"/>
    <w:rsid w:val="0009373D"/>
    <w:rsid w:val="00093C89"/>
    <w:rsid w:val="00094A53"/>
    <w:rsid w:val="00094F68"/>
    <w:rsid w:val="00096374"/>
    <w:rsid w:val="000A1417"/>
    <w:rsid w:val="000A2F46"/>
    <w:rsid w:val="000A435D"/>
    <w:rsid w:val="000A6124"/>
    <w:rsid w:val="000A6A24"/>
    <w:rsid w:val="000A7501"/>
    <w:rsid w:val="000B243C"/>
    <w:rsid w:val="000B3BF4"/>
    <w:rsid w:val="000B5C31"/>
    <w:rsid w:val="000B7BA7"/>
    <w:rsid w:val="000C03D0"/>
    <w:rsid w:val="000C3318"/>
    <w:rsid w:val="000C5DDF"/>
    <w:rsid w:val="000C709D"/>
    <w:rsid w:val="000D08CA"/>
    <w:rsid w:val="000D0BB7"/>
    <w:rsid w:val="000D6719"/>
    <w:rsid w:val="000D6F40"/>
    <w:rsid w:val="000E0D71"/>
    <w:rsid w:val="000E0F6B"/>
    <w:rsid w:val="000E14AD"/>
    <w:rsid w:val="000E161F"/>
    <w:rsid w:val="000E1E07"/>
    <w:rsid w:val="000E1FBF"/>
    <w:rsid w:val="000E2C2C"/>
    <w:rsid w:val="000E2F71"/>
    <w:rsid w:val="000E4AEF"/>
    <w:rsid w:val="000E5832"/>
    <w:rsid w:val="000E6519"/>
    <w:rsid w:val="000E6974"/>
    <w:rsid w:val="000E794E"/>
    <w:rsid w:val="000F0308"/>
    <w:rsid w:val="000F1350"/>
    <w:rsid w:val="000F197B"/>
    <w:rsid w:val="000F2DC0"/>
    <w:rsid w:val="000F3E32"/>
    <w:rsid w:val="000F6FAA"/>
    <w:rsid w:val="000F721D"/>
    <w:rsid w:val="000F748C"/>
    <w:rsid w:val="001010D8"/>
    <w:rsid w:val="001017B0"/>
    <w:rsid w:val="001054F2"/>
    <w:rsid w:val="00105AAC"/>
    <w:rsid w:val="00106BAE"/>
    <w:rsid w:val="00106BFC"/>
    <w:rsid w:val="001073B5"/>
    <w:rsid w:val="001075DB"/>
    <w:rsid w:val="00107600"/>
    <w:rsid w:val="00111423"/>
    <w:rsid w:val="0011692E"/>
    <w:rsid w:val="001173B7"/>
    <w:rsid w:val="00120EA6"/>
    <w:rsid w:val="00122B86"/>
    <w:rsid w:val="00123831"/>
    <w:rsid w:val="00124E63"/>
    <w:rsid w:val="00126C32"/>
    <w:rsid w:val="0013127C"/>
    <w:rsid w:val="00133653"/>
    <w:rsid w:val="0013383D"/>
    <w:rsid w:val="00136DCE"/>
    <w:rsid w:val="001375C2"/>
    <w:rsid w:val="00137688"/>
    <w:rsid w:val="00140FD2"/>
    <w:rsid w:val="00144EF3"/>
    <w:rsid w:val="001512A3"/>
    <w:rsid w:val="0015148C"/>
    <w:rsid w:val="00153037"/>
    <w:rsid w:val="00153621"/>
    <w:rsid w:val="001607AB"/>
    <w:rsid w:val="001618E8"/>
    <w:rsid w:val="001632CD"/>
    <w:rsid w:val="001664AA"/>
    <w:rsid w:val="00170427"/>
    <w:rsid w:val="00170E39"/>
    <w:rsid w:val="00171E0F"/>
    <w:rsid w:val="00172710"/>
    <w:rsid w:val="00173867"/>
    <w:rsid w:val="00174228"/>
    <w:rsid w:val="00175015"/>
    <w:rsid w:val="001750FF"/>
    <w:rsid w:val="001801A6"/>
    <w:rsid w:val="001803B9"/>
    <w:rsid w:val="001811DB"/>
    <w:rsid w:val="00183034"/>
    <w:rsid w:val="00184EEE"/>
    <w:rsid w:val="001861D3"/>
    <w:rsid w:val="00186860"/>
    <w:rsid w:val="00186E3A"/>
    <w:rsid w:val="0018713B"/>
    <w:rsid w:val="001876CA"/>
    <w:rsid w:val="00190700"/>
    <w:rsid w:val="00190A83"/>
    <w:rsid w:val="00190F2E"/>
    <w:rsid w:val="00191160"/>
    <w:rsid w:val="00193418"/>
    <w:rsid w:val="00193DF0"/>
    <w:rsid w:val="00194634"/>
    <w:rsid w:val="00196C22"/>
    <w:rsid w:val="001A00E4"/>
    <w:rsid w:val="001A0CE2"/>
    <w:rsid w:val="001A1E49"/>
    <w:rsid w:val="001A4C1B"/>
    <w:rsid w:val="001A51AD"/>
    <w:rsid w:val="001B0043"/>
    <w:rsid w:val="001B1A7C"/>
    <w:rsid w:val="001B3AC3"/>
    <w:rsid w:val="001B4770"/>
    <w:rsid w:val="001B5071"/>
    <w:rsid w:val="001B7039"/>
    <w:rsid w:val="001C0B21"/>
    <w:rsid w:val="001C31DC"/>
    <w:rsid w:val="001C35DD"/>
    <w:rsid w:val="001C4D74"/>
    <w:rsid w:val="001C4E03"/>
    <w:rsid w:val="001C6188"/>
    <w:rsid w:val="001C647F"/>
    <w:rsid w:val="001C66F7"/>
    <w:rsid w:val="001D0D2D"/>
    <w:rsid w:val="001D21D3"/>
    <w:rsid w:val="001D2E36"/>
    <w:rsid w:val="001D3D0A"/>
    <w:rsid w:val="001D45DE"/>
    <w:rsid w:val="001D4659"/>
    <w:rsid w:val="001D4E17"/>
    <w:rsid w:val="001D6711"/>
    <w:rsid w:val="001E00B4"/>
    <w:rsid w:val="001E1898"/>
    <w:rsid w:val="001E19DE"/>
    <w:rsid w:val="001E1CD9"/>
    <w:rsid w:val="001E2E53"/>
    <w:rsid w:val="001E4471"/>
    <w:rsid w:val="001E56E2"/>
    <w:rsid w:val="001E74C2"/>
    <w:rsid w:val="001F0C19"/>
    <w:rsid w:val="001F0CF3"/>
    <w:rsid w:val="001F0D0C"/>
    <w:rsid w:val="001F1323"/>
    <w:rsid w:val="001F151D"/>
    <w:rsid w:val="001F3CE5"/>
    <w:rsid w:val="001F472E"/>
    <w:rsid w:val="001F49B0"/>
    <w:rsid w:val="001F6F1C"/>
    <w:rsid w:val="00200BC0"/>
    <w:rsid w:val="00200F89"/>
    <w:rsid w:val="00201646"/>
    <w:rsid w:val="00201F20"/>
    <w:rsid w:val="00202AF2"/>
    <w:rsid w:val="00205001"/>
    <w:rsid w:val="00205FF0"/>
    <w:rsid w:val="00206B22"/>
    <w:rsid w:val="002100CA"/>
    <w:rsid w:val="00212248"/>
    <w:rsid w:val="00213BE0"/>
    <w:rsid w:val="00213FAE"/>
    <w:rsid w:val="00216825"/>
    <w:rsid w:val="00216E91"/>
    <w:rsid w:val="002173B8"/>
    <w:rsid w:val="00217E77"/>
    <w:rsid w:val="0022083C"/>
    <w:rsid w:val="00225668"/>
    <w:rsid w:val="002258CD"/>
    <w:rsid w:val="00227563"/>
    <w:rsid w:val="00227E2C"/>
    <w:rsid w:val="002337D8"/>
    <w:rsid w:val="002349EA"/>
    <w:rsid w:val="00234AC4"/>
    <w:rsid w:val="002358A9"/>
    <w:rsid w:val="00237B70"/>
    <w:rsid w:val="00240537"/>
    <w:rsid w:val="00242A8E"/>
    <w:rsid w:val="00242F27"/>
    <w:rsid w:val="0024617C"/>
    <w:rsid w:val="00246A20"/>
    <w:rsid w:val="0025109A"/>
    <w:rsid w:val="0025165C"/>
    <w:rsid w:val="00252941"/>
    <w:rsid w:val="00253C24"/>
    <w:rsid w:val="00254DD1"/>
    <w:rsid w:val="00255E5C"/>
    <w:rsid w:val="00256E5A"/>
    <w:rsid w:val="00257FA6"/>
    <w:rsid w:val="002604C1"/>
    <w:rsid w:val="00265ADC"/>
    <w:rsid w:val="00270843"/>
    <w:rsid w:val="00270DB9"/>
    <w:rsid w:val="002739F7"/>
    <w:rsid w:val="00273E29"/>
    <w:rsid w:val="00273F83"/>
    <w:rsid w:val="00276726"/>
    <w:rsid w:val="00277946"/>
    <w:rsid w:val="00277A97"/>
    <w:rsid w:val="00280F8C"/>
    <w:rsid w:val="0028308E"/>
    <w:rsid w:val="00283340"/>
    <w:rsid w:val="002837A4"/>
    <w:rsid w:val="00284D84"/>
    <w:rsid w:val="00284F6B"/>
    <w:rsid w:val="00286B19"/>
    <w:rsid w:val="00290DCF"/>
    <w:rsid w:val="00291495"/>
    <w:rsid w:val="002917E9"/>
    <w:rsid w:val="00293BD9"/>
    <w:rsid w:val="00294A11"/>
    <w:rsid w:val="00295190"/>
    <w:rsid w:val="00295DA6"/>
    <w:rsid w:val="002961B7"/>
    <w:rsid w:val="002A025C"/>
    <w:rsid w:val="002A20B1"/>
    <w:rsid w:val="002A49E5"/>
    <w:rsid w:val="002A5084"/>
    <w:rsid w:val="002A5C56"/>
    <w:rsid w:val="002B02B4"/>
    <w:rsid w:val="002B1DF6"/>
    <w:rsid w:val="002B2782"/>
    <w:rsid w:val="002B5870"/>
    <w:rsid w:val="002C0A57"/>
    <w:rsid w:val="002C1FAE"/>
    <w:rsid w:val="002C6A19"/>
    <w:rsid w:val="002D2037"/>
    <w:rsid w:val="002D24F8"/>
    <w:rsid w:val="002D261C"/>
    <w:rsid w:val="002D28CF"/>
    <w:rsid w:val="002D46F9"/>
    <w:rsid w:val="002D58BA"/>
    <w:rsid w:val="002D5D5D"/>
    <w:rsid w:val="002E562B"/>
    <w:rsid w:val="002E5BF3"/>
    <w:rsid w:val="002E5D7A"/>
    <w:rsid w:val="002F0853"/>
    <w:rsid w:val="002F1081"/>
    <w:rsid w:val="002F3038"/>
    <w:rsid w:val="002F372A"/>
    <w:rsid w:val="002F3E7C"/>
    <w:rsid w:val="002F42E4"/>
    <w:rsid w:val="002F4C30"/>
    <w:rsid w:val="002F621C"/>
    <w:rsid w:val="002F71DF"/>
    <w:rsid w:val="002F786E"/>
    <w:rsid w:val="003000F3"/>
    <w:rsid w:val="00300F79"/>
    <w:rsid w:val="00303082"/>
    <w:rsid w:val="003030A7"/>
    <w:rsid w:val="0030496B"/>
    <w:rsid w:val="0030546A"/>
    <w:rsid w:val="003063FE"/>
    <w:rsid w:val="003073D9"/>
    <w:rsid w:val="00307C4A"/>
    <w:rsid w:val="0031119F"/>
    <w:rsid w:val="003119F4"/>
    <w:rsid w:val="0031494B"/>
    <w:rsid w:val="00314D3C"/>
    <w:rsid w:val="00315D86"/>
    <w:rsid w:val="00317BFC"/>
    <w:rsid w:val="00317D4F"/>
    <w:rsid w:val="00317F5F"/>
    <w:rsid w:val="00320E24"/>
    <w:rsid w:val="00321562"/>
    <w:rsid w:val="0032236F"/>
    <w:rsid w:val="00323C71"/>
    <w:rsid w:val="0032517E"/>
    <w:rsid w:val="00325E04"/>
    <w:rsid w:val="00326C8B"/>
    <w:rsid w:val="00327DA1"/>
    <w:rsid w:val="00327E76"/>
    <w:rsid w:val="0033190F"/>
    <w:rsid w:val="00332221"/>
    <w:rsid w:val="003345D5"/>
    <w:rsid w:val="003355A7"/>
    <w:rsid w:val="00337102"/>
    <w:rsid w:val="00340354"/>
    <w:rsid w:val="0034122B"/>
    <w:rsid w:val="00341D8A"/>
    <w:rsid w:val="00343E4B"/>
    <w:rsid w:val="00344D6F"/>
    <w:rsid w:val="00344F86"/>
    <w:rsid w:val="00345438"/>
    <w:rsid w:val="003464C5"/>
    <w:rsid w:val="00346CF5"/>
    <w:rsid w:val="00350515"/>
    <w:rsid w:val="00352AFA"/>
    <w:rsid w:val="0035349B"/>
    <w:rsid w:val="003549B2"/>
    <w:rsid w:val="003556D5"/>
    <w:rsid w:val="003576EE"/>
    <w:rsid w:val="00360B30"/>
    <w:rsid w:val="003633C0"/>
    <w:rsid w:val="00363D55"/>
    <w:rsid w:val="00365746"/>
    <w:rsid w:val="00367966"/>
    <w:rsid w:val="00370E33"/>
    <w:rsid w:val="00372463"/>
    <w:rsid w:val="0037252F"/>
    <w:rsid w:val="003733A0"/>
    <w:rsid w:val="00374BC0"/>
    <w:rsid w:val="00376664"/>
    <w:rsid w:val="0037677C"/>
    <w:rsid w:val="0037E20C"/>
    <w:rsid w:val="0038018C"/>
    <w:rsid w:val="00380C46"/>
    <w:rsid w:val="00382199"/>
    <w:rsid w:val="0038248E"/>
    <w:rsid w:val="00385DE0"/>
    <w:rsid w:val="003862F0"/>
    <w:rsid w:val="00387680"/>
    <w:rsid w:val="003900F9"/>
    <w:rsid w:val="0039133A"/>
    <w:rsid w:val="0039152D"/>
    <w:rsid w:val="00392CBB"/>
    <w:rsid w:val="0039457D"/>
    <w:rsid w:val="00395226"/>
    <w:rsid w:val="00397BA4"/>
    <w:rsid w:val="003A088B"/>
    <w:rsid w:val="003A0E44"/>
    <w:rsid w:val="003A1B6C"/>
    <w:rsid w:val="003A24DB"/>
    <w:rsid w:val="003A2559"/>
    <w:rsid w:val="003A3300"/>
    <w:rsid w:val="003B5E59"/>
    <w:rsid w:val="003C11B0"/>
    <w:rsid w:val="003C3288"/>
    <w:rsid w:val="003C4F6E"/>
    <w:rsid w:val="003C5713"/>
    <w:rsid w:val="003C5B92"/>
    <w:rsid w:val="003C646A"/>
    <w:rsid w:val="003C6F88"/>
    <w:rsid w:val="003D0213"/>
    <w:rsid w:val="003D106D"/>
    <w:rsid w:val="003D216F"/>
    <w:rsid w:val="003D3253"/>
    <w:rsid w:val="003D4610"/>
    <w:rsid w:val="003D6DEE"/>
    <w:rsid w:val="003E07EA"/>
    <w:rsid w:val="003E0F4A"/>
    <w:rsid w:val="003E2222"/>
    <w:rsid w:val="003E2963"/>
    <w:rsid w:val="003E33D0"/>
    <w:rsid w:val="003E7176"/>
    <w:rsid w:val="003F0C53"/>
    <w:rsid w:val="003F3C74"/>
    <w:rsid w:val="003F5A90"/>
    <w:rsid w:val="00400EB4"/>
    <w:rsid w:val="00400F86"/>
    <w:rsid w:val="00403127"/>
    <w:rsid w:val="00403D0E"/>
    <w:rsid w:val="00404D54"/>
    <w:rsid w:val="00405FAC"/>
    <w:rsid w:val="00406099"/>
    <w:rsid w:val="00407ACD"/>
    <w:rsid w:val="00410A41"/>
    <w:rsid w:val="00410C23"/>
    <w:rsid w:val="00415A2A"/>
    <w:rsid w:val="00415FFC"/>
    <w:rsid w:val="00417913"/>
    <w:rsid w:val="00420A3E"/>
    <w:rsid w:val="00423DB1"/>
    <w:rsid w:val="004249D2"/>
    <w:rsid w:val="00424F8B"/>
    <w:rsid w:val="00425E6B"/>
    <w:rsid w:val="00426FDD"/>
    <w:rsid w:val="00427D73"/>
    <w:rsid w:val="00430326"/>
    <w:rsid w:val="00430357"/>
    <w:rsid w:val="0043096E"/>
    <w:rsid w:val="00432518"/>
    <w:rsid w:val="0043336D"/>
    <w:rsid w:val="004339B1"/>
    <w:rsid w:val="00433FF3"/>
    <w:rsid w:val="00434D32"/>
    <w:rsid w:val="00435BE1"/>
    <w:rsid w:val="00441FD0"/>
    <w:rsid w:val="0044292D"/>
    <w:rsid w:val="00442C75"/>
    <w:rsid w:val="00442E22"/>
    <w:rsid w:val="00443047"/>
    <w:rsid w:val="00443FFF"/>
    <w:rsid w:val="0044518D"/>
    <w:rsid w:val="004458F1"/>
    <w:rsid w:val="00446678"/>
    <w:rsid w:val="00446D4E"/>
    <w:rsid w:val="00447094"/>
    <w:rsid w:val="00450398"/>
    <w:rsid w:val="004508E1"/>
    <w:rsid w:val="004531CE"/>
    <w:rsid w:val="00454CBF"/>
    <w:rsid w:val="00456EBC"/>
    <w:rsid w:val="0046149A"/>
    <w:rsid w:val="00461EA0"/>
    <w:rsid w:val="0046560E"/>
    <w:rsid w:val="00465C20"/>
    <w:rsid w:val="004668F9"/>
    <w:rsid w:val="00467089"/>
    <w:rsid w:val="00467AC1"/>
    <w:rsid w:val="00471B96"/>
    <w:rsid w:val="004736B2"/>
    <w:rsid w:val="004750B7"/>
    <w:rsid w:val="004778BA"/>
    <w:rsid w:val="00480156"/>
    <w:rsid w:val="004812AB"/>
    <w:rsid w:val="0048527C"/>
    <w:rsid w:val="004859E1"/>
    <w:rsid w:val="004866F7"/>
    <w:rsid w:val="00491328"/>
    <w:rsid w:val="00491B7D"/>
    <w:rsid w:val="004931DA"/>
    <w:rsid w:val="00495294"/>
    <w:rsid w:val="00495666"/>
    <w:rsid w:val="004A17E7"/>
    <w:rsid w:val="004A2EEB"/>
    <w:rsid w:val="004A4896"/>
    <w:rsid w:val="004A4C2E"/>
    <w:rsid w:val="004A5FD3"/>
    <w:rsid w:val="004B05D5"/>
    <w:rsid w:val="004B06BE"/>
    <w:rsid w:val="004B073F"/>
    <w:rsid w:val="004B2732"/>
    <w:rsid w:val="004B274B"/>
    <w:rsid w:val="004B2CC9"/>
    <w:rsid w:val="004B356E"/>
    <w:rsid w:val="004B3DC3"/>
    <w:rsid w:val="004B4DE7"/>
    <w:rsid w:val="004B6425"/>
    <w:rsid w:val="004B70E1"/>
    <w:rsid w:val="004C210E"/>
    <w:rsid w:val="004C25DD"/>
    <w:rsid w:val="004C2FEA"/>
    <w:rsid w:val="004C34EB"/>
    <w:rsid w:val="004C5659"/>
    <w:rsid w:val="004C5BD8"/>
    <w:rsid w:val="004C664A"/>
    <w:rsid w:val="004C67E9"/>
    <w:rsid w:val="004D0785"/>
    <w:rsid w:val="004D3121"/>
    <w:rsid w:val="004D3415"/>
    <w:rsid w:val="004D46F8"/>
    <w:rsid w:val="004E0FC7"/>
    <w:rsid w:val="004E34B5"/>
    <w:rsid w:val="004F1A86"/>
    <w:rsid w:val="004F3A38"/>
    <w:rsid w:val="004F44C7"/>
    <w:rsid w:val="004F5928"/>
    <w:rsid w:val="004F731F"/>
    <w:rsid w:val="004F796C"/>
    <w:rsid w:val="00500D1D"/>
    <w:rsid w:val="0050202F"/>
    <w:rsid w:val="005026FE"/>
    <w:rsid w:val="005029E0"/>
    <w:rsid w:val="00502B92"/>
    <w:rsid w:val="00503054"/>
    <w:rsid w:val="00504362"/>
    <w:rsid w:val="00504FAF"/>
    <w:rsid w:val="0050511D"/>
    <w:rsid w:val="00506803"/>
    <w:rsid w:val="005071DD"/>
    <w:rsid w:val="005079C7"/>
    <w:rsid w:val="005100E1"/>
    <w:rsid w:val="005109D6"/>
    <w:rsid w:val="00512BDD"/>
    <w:rsid w:val="005138A5"/>
    <w:rsid w:val="00515175"/>
    <w:rsid w:val="00516224"/>
    <w:rsid w:val="00516380"/>
    <w:rsid w:val="005169C8"/>
    <w:rsid w:val="0052016D"/>
    <w:rsid w:val="00520D57"/>
    <w:rsid w:val="005212D0"/>
    <w:rsid w:val="00522309"/>
    <w:rsid w:val="0052387F"/>
    <w:rsid w:val="00523999"/>
    <w:rsid w:val="00524762"/>
    <w:rsid w:val="00525410"/>
    <w:rsid w:val="00525632"/>
    <w:rsid w:val="00526989"/>
    <w:rsid w:val="005275AB"/>
    <w:rsid w:val="00527766"/>
    <w:rsid w:val="00531055"/>
    <w:rsid w:val="00534A2B"/>
    <w:rsid w:val="00534CC6"/>
    <w:rsid w:val="00534FBA"/>
    <w:rsid w:val="00535AD8"/>
    <w:rsid w:val="0053E8FA"/>
    <w:rsid w:val="00541487"/>
    <w:rsid w:val="005425ED"/>
    <w:rsid w:val="00543C2D"/>
    <w:rsid w:val="00545F54"/>
    <w:rsid w:val="00546380"/>
    <w:rsid w:val="00547438"/>
    <w:rsid w:val="00547E7B"/>
    <w:rsid w:val="00550ADB"/>
    <w:rsid w:val="005510E9"/>
    <w:rsid w:val="00553963"/>
    <w:rsid w:val="00556743"/>
    <w:rsid w:val="00562469"/>
    <w:rsid w:val="00562E6F"/>
    <w:rsid w:val="00563DFF"/>
    <w:rsid w:val="00563E55"/>
    <w:rsid w:val="00564BA9"/>
    <w:rsid w:val="00565B2D"/>
    <w:rsid w:val="00566139"/>
    <w:rsid w:val="005661A5"/>
    <w:rsid w:val="00566C4D"/>
    <w:rsid w:val="005674AA"/>
    <w:rsid w:val="00570FF1"/>
    <w:rsid w:val="00571559"/>
    <w:rsid w:val="0057499E"/>
    <w:rsid w:val="00574EF6"/>
    <w:rsid w:val="005766D0"/>
    <w:rsid w:val="0057676A"/>
    <w:rsid w:val="00576E7E"/>
    <w:rsid w:val="00580CE1"/>
    <w:rsid w:val="00581C99"/>
    <w:rsid w:val="00581ED5"/>
    <w:rsid w:val="00582498"/>
    <w:rsid w:val="0058364E"/>
    <w:rsid w:val="00583D2A"/>
    <w:rsid w:val="00584DFD"/>
    <w:rsid w:val="00585523"/>
    <w:rsid w:val="0058601E"/>
    <w:rsid w:val="005865D2"/>
    <w:rsid w:val="005906BF"/>
    <w:rsid w:val="00591F3A"/>
    <w:rsid w:val="00592733"/>
    <w:rsid w:val="005957A3"/>
    <w:rsid w:val="00597B6D"/>
    <w:rsid w:val="005A0FCA"/>
    <w:rsid w:val="005A518E"/>
    <w:rsid w:val="005A5CCF"/>
    <w:rsid w:val="005A7A18"/>
    <w:rsid w:val="005B42F4"/>
    <w:rsid w:val="005B433B"/>
    <w:rsid w:val="005B43CC"/>
    <w:rsid w:val="005B653D"/>
    <w:rsid w:val="005B69C9"/>
    <w:rsid w:val="005B72AA"/>
    <w:rsid w:val="005B72D5"/>
    <w:rsid w:val="005B7AAC"/>
    <w:rsid w:val="005C1898"/>
    <w:rsid w:val="005C356D"/>
    <w:rsid w:val="005C3881"/>
    <w:rsid w:val="005C52CF"/>
    <w:rsid w:val="005C5988"/>
    <w:rsid w:val="005C7218"/>
    <w:rsid w:val="005C7582"/>
    <w:rsid w:val="005C796E"/>
    <w:rsid w:val="005D1708"/>
    <w:rsid w:val="005D3277"/>
    <w:rsid w:val="005D39AE"/>
    <w:rsid w:val="005D4334"/>
    <w:rsid w:val="005D443F"/>
    <w:rsid w:val="005D6001"/>
    <w:rsid w:val="005E2D80"/>
    <w:rsid w:val="005E4FE7"/>
    <w:rsid w:val="005E5551"/>
    <w:rsid w:val="005E5A2A"/>
    <w:rsid w:val="005E6024"/>
    <w:rsid w:val="005E6504"/>
    <w:rsid w:val="005E6AFE"/>
    <w:rsid w:val="005E7FEF"/>
    <w:rsid w:val="005F0A87"/>
    <w:rsid w:val="005F0CC4"/>
    <w:rsid w:val="005F1239"/>
    <w:rsid w:val="005F129D"/>
    <w:rsid w:val="005F1FDF"/>
    <w:rsid w:val="005F3BF5"/>
    <w:rsid w:val="005F4C2F"/>
    <w:rsid w:val="005F56D0"/>
    <w:rsid w:val="005F61C9"/>
    <w:rsid w:val="005F6BB8"/>
    <w:rsid w:val="00603725"/>
    <w:rsid w:val="00604322"/>
    <w:rsid w:val="00604A4D"/>
    <w:rsid w:val="00606A42"/>
    <w:rsid w:val="00606B48"/>
    <w:rsid w:val="006104F9"/>
    <w:rsid w:val="006107F2"/>
    <w:rsid w:val="00611A8C"/>
    <w:rsid w:val="00611E88"/>
    <w:rsid w:val="00612571"/>
    <w:rsid w:val="00612D77"/>
    <w:rsid w:val="0061416D"/>
    <w:rsid w:val="0061432C"/>
    <w:rsid w:val="00616469"/>
    <w:rsid w:val="0061700F"/>
    <w:rsid w:val="00617209"/>
    <w:rsid w:val="00620704"/>
    <w:rsid w:val="006211A2"/>
    <w:rsid w:val="006216E1"/>
    <w:rsid w:val="00621E5C"/>
    <w:rsid w:val="0062201D"/>
    <w:rsid w:val="00622202"/>
    <w:rsid w:val="0062237E"/>
    <w:rsid w:val="006226BF"/>
    <w:rsid w:val="006232FB"/>
    <w:rsid w:val="00623555"/>
    <w:rsid w:val="006238A5"/>
    <w:rsid w:val="00623C3F"/>
    <w:rsid w:val="00623EB9"/>
    <w:rsid w:val="0062404B"/>
    <w:rsid w:val="00625B46"/>
    <w:rsid w:val="00625CD1"/>
    <w:rsid w:val="00626F2E"/>
    <w:rsid w:val="0062727B"/>
    <w:rsid w:val="00630632"/>
    <w:rsid w:val="00630635"/>
    <w:rsid w:val="006315B9"/>
    <w:rsid w:val="00632F1D"/>
    <w:rsid w:val="006332B7"/>
    <w:rsid w:val="00633ACC"/>
    <w:rsid w:val="006348DB"/>
    <w:rsid w:val="00634D03"/>
    <w:rsid w:val="006363A7"/>
    <w:rsid w:val="0064168F"/>
    <w:rsid w:val="00641CCF"/>
    <w:rsid w:val="006470A2"/>
    <w:rsid w:val="00650165"/>
    <w:rsid w:val="00651BDA"/>
    <w:rsid w:val="00656D88"/>
    <w:rsid w:val="00657883"/>
    <w:rsid w:val="0066004B"/>
    <w:rsid w:val="00661EF3"/>
    <w:rsid w:val="006660CA"/>
    <w:rsid w:val="006667B0"/>
    <w:rsid w:val="00667928"/>
    <w:rsid w:val="006708ED"/>
    <w:rsid w:val="006712EE"/>
    <w:rsid w:val="00673579"/>
    <w:rsid w:val="00673E30"/>
    <w:rsid w:val="00675BA1"/>
    <w:rsid w:val="0067699D"/>
    <w:rsid w:val="006803A7"/>
    <w:rsid w:val="0068109B"/>
    <w:rsid w:val="006815E3"/>
    <w:rsid w:val="0068321A"/>
    <w:rsid w:val="00684EE1"/>
    <w:rsid w:val="00685646"/>
    <w:rsid w:val="00685884"/>
    <w:rsid w:val="00687DEC"/>
    <w:rsid w:val="0069005E"/>
    <w:rsid w:val="00693DB8"/>
    <w:rsid w:val="0069432C"/>
    <w:rsid w:val="00695AC1"/>
    <w:rsid w:val="00697278"/>
    <w:rsid w:val="0069742F"/>
    <w:rsid w:val="0069779F"/>
    <w:rsid w:val="006A1F28"/>
    <w:rsid w:val="006A1F72"/>
    <w:rsid w:val="006A2383"/>
    <w:rsid w:val="006A4E98"/>
    <w:rsid w:val="006A4F63"/>
    <w:rsid w:val="006A6456"/>
    <w:rsid w:val="006A67E2"/>
    <w:rsid w:val="006A7126"/>
    <w:rsid w:val="006A7802"/>
    <w:rsid w:val="006A7B87"/>
    <w:rsid w:val="006B0852"/>
    <w:rsid w:val="006B18DD"/>
    <w:rsid w:val="006B25A9"/>
    <w:rsid w:val="006B486F"/>
    <w:rsid w:val="006B593C"/>
    <w:rsid w:val="006B692C"/>
    <w:rsid w:val="006C02D6"/>
    <w:rsid w:val="006C0E50"/>
    <w:rsid w:val="006C1F0C"/>
    <w:rsid w:val="006C2438"/>
    <w:rsid w:val="006C2811"/>
    <w:rsid w:val="006C4D7B"/>
    <w:rsid w:val="006C4F1B"/>
    <w:rsid w:val="006C6D94"/>
    <w:rsid w:val="006C76CE"/>
    <w:rsid w:val="006D01F8"/>
    <w:rsid w:val="006D0AB8"/>
    <w:rsid w:val="006D1FF4"/>
    <w:rsid w:val="006D474C"/>
    <w:rsid w:val="006D6963"/>
    <w:rsid w:val="006D7FDC"/>
    <w:rsid w:val="006E1184"/>
    <w:rsid w:val="006E16ED"/>
    <w:rsid w:val="006E2170"/>
    <w:rsid w:val="006E24F1"/>
    <w:rsid w:val="006E3887"/>
    <w:rsid w:val="006E3F1C"/>
    <w:rsid w:val="006E433E"/>
    <w:rsid w:val="006E462C"/>
    <w:rsid w:val="006E5A34"/>
    <w:rsid w:val="006E5C29"/>
    <w:rsid w:val="006F082B"/>
    <w:rsid w:val="006F0D31"/>
    <w:rsid w:val="006F4031"/>
    <w:rsid w:val="006F4AD8"/>
    <w:rsid w:val="006F677E"/>
    <w:rsid w:val="006F7EC6"/>
    <w:rsid w:val="007002C7"/>
    <w:rsid w:val="00702696"/>
    <w:rsid w:val="00702A4D"/>
    <w:rsid w:val="0070485B"/>
    <w:rsid w:val="00705761"/>
    <w:rsid w:val="0071055D"/>
    <w:rsid w:val="00712201"/>
    <w:rsid w:val="00717DF5"/>
    <w:rsid w:val="007247FA"/>
    <w:rsid w:val="00724D20"/>
    <w:rsid w:val="0072540B"/>
    <w:rsid w:val="00725AAE"/>
    <w:rsid w:val="0072686B"/>
    <w:rsid w:val="00727605"/>
    <w:rsid w:val="00730C0A"/>
    <w:rsid w:val="007314F5"/>
    <w:rsid w:val="007319F5"/>
    <w:rsid w:val="00733788"/>
    <w:rsid w:val="00736AF9"/>
    <w:rsid w:val="007401CF"/>
    <w:rsid w:val="0074060C"/>
    <w:rsid w:val="00740BD8"/>
    <w:rsid w:val="00741A76"/>
    <w:rsid w:val="00741E71"/>
    <w:rsid w:val="00742477"/>
    <w:rsid w:val="007438C4"/>
    <w:rsid w:val="007471E0"/>
    <w:rsid w:val="00747A82"/>
    <w:rsid w:val="00751583"/>
    <w:rsid w:val="0075163D"/>
    <w:rsid w:val="00753C62"/>
    <w:rsid w:val="00757A0B"/>
    <w:rsid w:val="00757ED5"/>
    <w:rsid w:val="00757F3D"/>
    <w:rsid w:val="0076062C"/>
    <w:rsid w:val="007625BF"/>
    <w:rsid w:val="00763673"/>
    <w:rsid w:val="00764EF2"/>
    <w:rsid w:val="00766F8A"/>
    <w:rsid w:val="00767D6A"/>
    <w:rsid w:val="007705E3"/>
    <w:rsid w:val="00772105"/>
    <w:rsid w:val="007726C3"/>
    <w:rsid w:val="00772B27"/>
    <w:rsid w:val="00773174"/>
    <w:rsid w:val="00774CD9"/>
    <w:rsid w:val="00775A13"/>
    <w:rsid w:val="0077647F"/>
    <w:rsid w:val="007776F8"/>
    <w:rsid w:val="00777A66"/>
    <w:rsid w:val="00780166"/>
    <w:rsid w:val="007806FA"/>
    <w:rsid w:val="007848EE"/>
    <w:rsid w:val="00786DBD"/>
    <w:rsid w:val="00787083"/>
    <w:rsid w:val="0078739C"/>
    <w:rsid w:val="00787490"/>
    <w:rsid w:val="00791432"/>
    <w:rsid w:val="00793D8B"/>
    <w:rsid w:val="00794932"/>
    <w:rsid w:val="007978E5"/>
    <w:rsid w:val="007A1AEA"/>
    <w:rsid w:val="007A23B4"/>
    <w:rsid w:val="007A35A1"/>
    <w:rsid w:val="007A3A8A"/>
    <w:rsid w:val="007A7CE8"/>
    <w:rsid w:val="007B10D7"/>
    <w:rsid w:val="007B25BB"/>
    <w:rsid w:val="007B2C85"/>
    <w:rsid w:val="007B2D55"/>
    <w:rsid w:val="007B3002"/>
    <w:rsid w:val="007B44CD"/>
    <w:rsid w:val="007B4A79"/>
    <w:rsid w:val="007B4A7F"/>
    <w:rsid w:val="007B5320"/>
    <w:rsid w:val="007B6347"/>
    <w:rsid w:val="007B68C4"/>
    <w:rsid w:val="007C0E94"/>
    <w:rsid w:val="007C46F7"/>
    <w:rsid w:val="007C494B"/>
    <w:rsid w:val="007C4C02"/>
    <w:rsid w:val="007C524D"/>
    <w:rsid w:val="007C5B82"/>
    <w:rsid w:val="007C6CAD"/>
    <w:rsid w:val="007C79BF"/>
    <w:rsid w:val="007D04A9"/>
    <w:rsid w:val="007D0E35"/>
    <w:rsid w:val="007D0E5E"/>
    <w:rsid w:val="007D2025"/>
    <w:rsid w:val="007D3417"/>
    <w:rsid w:val="007D37F4"/>
    <w:rsid w:val="007D38D9"/>
    <w:rsid w:val="007D3D37"/>
    <w:rsid w:val="007D45B7"/>
    <w:rsid w:val="007D6B2E"/>
    <w:rsid w:val="007D6C1F"/>
    <w:rsid w:val="007E11C4"/>
    <w:rsid w:val="007E13EB"/>
    <w:rsid w:val="007E1DBC"/>
    <w:rsid w:val="007E210A"/>
    <w:rsid w:val="007E3550"/>
    <w:rsid w:val="007E3557"/>
    <w:rsid w:val="007E3ED3"/>
    <w:rsid w:val="007E579D"/>
    <w:rsid w:val="007E71FB"/>
    <w:rsid w:val="007E7C2F"/>
    <w:rsid w:val="007E7F14"/>
    <w:rsid w:val="007F293A"/>
    <w:rsid w:val="007F4F56"/>
    <w:rsid w:val="007F6975"/>
    <w:rsid w:val="007F7108"/>
    <w:rsid w:val="007F786F"/>
    <w:rsid w:val="007F7E19"/>
    <w:rsid w:val="00800C00"/>
    <w:rsid w:val="008014E1"/>
    <w:rsid w:val="008019E6"/>
    <w:rsid w:val="008102B3"/>
    <w:rsid w:val="00813A6C"/>
    <w:rsid w:val="00814249"/>
    <w:rsid w:val="00815188"/>
    <w:rsid w:val="008173D2"/>
    <w:rsid w:val="00820221"/>
    <w:rsid w:val="00821389"/>
    <w:rsid w:val="008217B3"/>
    <w:rsid w:val="00821951"/>
    <w:rsid w:val="00821FF7"/>
    <w:rsid w:val="0082237D"/>
    <w:rsid w:val="00822DCF"/>
    <w:rsid w:val="008238F6"/>
    <w:rsid w:val="00824203"/>
    <w:rsid w:val="0082456E"/>
    <w:rsid w:val="00825751"/>
    <w:rsid w:val="0082585C"/>
    <w:rsid w:val="008300A8"/>
    <w:rsid w:val="00830E14"/>
    <w:rsid w:val="00831CF2"/>
    <w:rsid w:val="008333E9"/>
    <w:rsid w:val="0083376B"/>
    <w:rsid w:val="00834556"/>
    <w:rsid w:val="00836DA1"/>
    <w:rsid w:val="00837767"/>
    <w:rsid w:val="008379B1"/>
    <w:rsid w:val="0084179D"/>
    <w:rsid w:val="00841DCE"/>
    <w:rsid w:val="00842D35"/>
    <w:rsid w:val="008445E7"/>
    <w:rsid w:val="00844AD8"/>
    <w:rsid w:val="0084678D"/>
    <w:rsid w:val="00847722"/>
    <w:rsid w:val="0085139E"/>
    <w:rsid w:val="008513B7"/>
    <w:rsid w:val="00854034"/>
    <w:rsid w:val="008550BF"/>
    <w:rsid w:val="00855658"/>
    <w:rsid w:val="00855FE0"/>
    <w:rsid w:val="0085739B"/>
    <w:rsid w:val="00857E46"/>
    <w:rsid w:val="00860326"/>
    <w:rsid w:val="008619AB"/>
    <w:rsid w:val="00862211"/>
    <w:rsid w:val="00862911"/>
    <w:rsid w:val="00864489"/>
    <w:rsid w:val="00864EE1"/>
    <w:rsid w:val="0086501E"/>
    <w:rsid w:val="00865456"/>
    <w:rsid w:val="00865BA7"/>
    <w:rsid w:val="00866263"/>
    <w:rsid w:val="00867231"/>
    <w:rsid w:val="00870F1C"/>
    <w:rsid w:val="008729F6"/>
    <w:rsid w:val="00873C39"/>
    <w:rsid w:val="00874110"/>
    <w:rsid w:val="00874262"/>
    <w:rsid w:val="00875848"/>
    <w:rsid w:val="008768CF"/>
    <w:rsid w:val="00877373"/>
    <w:rsid w:val="00881E26"/>
    <w:rsid w:val="00881FBB"/>
    <w:rsid w:val="00882E42"/>
    <w:rsid w:val="00883239"/>
    <w:rsid w:val="00883CFA"/>
    <w:rsid w:val="00883EC6"/>
    <w:rsid w:val="00883F6E"/>
    <w:rsid w:val="00883FB6"/>
    <w:rsid w:val="00884168"/>
    <w:rsid w:val="008851D0"/>
    <w:rsid w:val="00885755"/>
    <w:rsid w:val="00885C23"/>
    <w:rsid w:val="00887219"/>
    <w:rsid w:val="0088773F"/>
    <w:rsid w:val="0089010E"/>
    <w:rsid w:val="00891769"/>
    <w:rsid w:val="00892006"/>
    <w:rsid w:val="008928CE"/>
    <w:rsid w:val="008933BA"/>
    <w:rsid w:val="00893424"/>
    <w:rsid w:val="008967E2"/>
    <w:rsid w:val="008A19DD"/>
    <w:rsid w:val="008A1B46"/>
    <w:rsid w:val="008A22F2"/>
    <w:rsid w:val="008A2C20"/>
    <w:rsid w:val="008A3873"/>
    <w:rsid w:val="008A4EB1"/>
    <w:rsid w:val="008A5153"/>
    <w:rsid w:val="008A64D0"/>
    <w:rsid w:val="008B03A9"/>
    <w:rsid w:val="008B0684"/>
    <w:rsid w:val="008B0691"/>
    <w:rsid w:val="008B100C"/>
    <w:rsid w:val="008B18FE"/>
    <w:rsid w:val="008B52F8"/>
    <w:rsid w:val="008C0B2E"/>
    <w:rsid w:val="008C1543"/>
    <w:rsid w:val="008C19CB"/>
    <w:rsid w:val="008C1C81"/>
    <w:rsid w:val="008C348A"/>
    <w:rsid w:val="008C43ED"/>
    <w:rsid w:val="008C5977"/>
    <w:rsid w:val="008C5F4A"/>
    <w:rsid w:val="008C6D93"/>
    <w:rsid w:val="008D033C"/>
    <w:rsid w:val="008D0960"/>
    <w:rsid w:val="008D1701"/>
    <w:rsid w:val="008D1EF5"/>
    <w:rsid w:val="008D3EDA"/>
    <w:rsid w:val="008D5A78"/>
    <w:rsid w:val="008D6E87"/>
    <w:rsid w:val="008D795F"/>
    <w:rsid w:val="008E0190"/>
    <w:rsid w:val="008E0A25"/>
    <w:rsid w:val="008E0AC4"/>
    <w:rsid w:val="008E24AD"/>
    <w:rsid w:val="008E24B8"/>
    <w:rsid w:val="008E4510"/>
    <w:rsid w:val="008E4650"/>
    <w:rsid w:val="008E5754"/>
    <w:rsid w:val="008E6653"/>
    <w:rsid w:val="008E7BF8"/>
    <w:rsid w:val="008F0858"/>
    <w:rsid w:val="008F42A6"/>
    <w:rsid w:val="008F49AF"/>
    <w:rsid w:val="008F5775"/>
    <w:rsid w:val="008F593C"/>
    <w:rsid w:val="008F5A16"/>
    <w:rsid w:val="008F5C30"/>
    <w:rsid w:val="008F5FC6"/>
    <w:rsid w:val="008F7746"/>
    <w:rsid w:val="008F7A46"/>
    <w:rsid w:val="009008F6"/>
    <w:rsid w:val="00901AF3"/>
    <w:rsid w:val="00901BA7"/>
    <w:rsid w:val="0091196B"/>
    <w:rsid w:val="00912F6E"/>
    <w:rsid w:val="00914660"/>
    <w:rsid w:val="00915450"/>
    <w:rsid w:val="0091582D"/>
    <w:rsid w:val="009167B1"/>
    <w:rsid w:val="00916871"/>
    <w:rsid w:val="00916B61"/>
    <w:rsid w:val="009212A4"/>
    <w:rsid w:val="0092341D"/>
    <w:rsid w:val="00930ACE"/>
    <w:rsid w:val="00933696"/>
    <w:rsid w:val="009338B1"/>
    <w:rsid w:val="00936433"/>
    <w:rsid w:val="00937371"/>
    <w:rsid w:val="00937E0E"/>
    <w:rsid w:val="0094065C"/>
    <w:rsid w:val="00941386"/>
    <w:rsid w:val="00941D44"/>
    <w:rsid w:val="00942A42"/>
    <w:rsid w:val="00944062"/>
    <w:rsid w:val="009460C0"/>
    <w:rsid w:val="009464EB"/>
    <w:rsid w:val="00946B6F"/>
    <w:rsid w:val="00947BC6"/>
    <w:rsid w:val="0095017F"/>
    <w:rsid w:val="009549FF"/>
    <w:rsid w:val="009553AD"/>
    <w:rsid w:val="00955729"/>
    <w:rsid w:val="00956918"/>
    <w:rsid w:val="00956CF9"/>
    <w:rsid w:val="0096019B"/>
    <w:rsid w:val="00962747"/>
    <w:rsid w:val="00962C49"/>
    <w:rsid w:val="00963B35"/>
    <w:rsid w:val="00964B1E"/>
    <w:rsid w:val="00965904"/>
    <w:rsid w:val="00967811"/>
    <w:rsid w:val="0096787E"/>
    <w:rsid w:val="00967AA5"/>
    <w:rsid w:val="009709DD"/>
    <w:rsid w:val="00971175"/>
    <w:rsid w:val="00973466"/>
    <w:rsid w:val="00973FC7"/>
    <w:rsid w:val="00974975"/>
    <w:rsid w:val="00974E40"/>
    <w:rsid w:val="0097548B"/>
    <w:rsid w:val="00975A50"/>
    <w:rsid w:val="00975F83"/>
    <w:rsid w:val="0097798C"/>
    <w:rsid w:val="00977B5E"/>
    <w:rsid w:val="0098011B"/>
    <w:rsid w:val="0098112E"/>
    <w:rsid w:val="00982CF0"/>
    <w:rsid w:val="00982DD0"/>
    <w:rsid w:val="00983168"/>
    <w:rsid w:val="00983351"/>
    <w:rsid w:val="00984323"/>
    <w:rsid w:val="009850AF"/>
    <w:rsid w:val="00986187"/>
    <w:rsid w:val="0098655A"/>
    <w:rsid w:val="00986D90"/>
    <w:rsid w:val="00987B8A"/>
    <w:rsid w:val="0099016E"/>
    <w:rsid w:val="00990661"/>
    <w:rsid w:val="00991ACB"/>
    <w:rsid w:val="00992DB0"/>
    <w:rsid w:val="00995EBF"/>
    <w:rsid w:val="00996771"/>
    <w:rsid w:val="00996D23"/>
    <w:rsid w:val="009977C2"/>
    <w:rsid w:val="00997E14"/>
    <w:rsid w:val="009A01DA"/>
    <w:rsid w:val="009A1898"/>
    <w:rsid w:val="009A1CCD"/>
    <w:rsid w:val="009A231F"/>
    <w:rsid w:val="009A4242"/>
    <w:rsid w:val="009A670A"/>
    <w:rsid w:val="009A6D9D"/>
    <w:rsid w:val="009B10CC"/>
    <w:rsid w:val="009B19C4"/>
    <w:rsid w:val="009B25DD"/>
    <w:rsid w:val="009B356F"/>
    <w:rsid w:val="009B368A"/>
    <w:rsid w:val="009B4711"/>
    <w:rsid w:val="009B529C"/>
    <w:rsid w:val="009B5478"/>
    <w:rsid w:val="009B60C4"/>
    <w:rsid w:val="009C07DA"/>
    <w:rsid w:val="009C1D36"/>
    <w:rsid w:val="009C2AED"/>
    <w:rsid w:val="009C3C74"/>
    <w:rsid w:val="009C41EB"/>
    <w:rsid w:val="009C43E8"/>
    <w:rsid w:val="009C7114"/>
    <w:rsid w:val="009C7BC0"/>
    <w:rsid w:val="009D021C"/>
    <w:rsid w:val="009D0D4D"/>
    <w:rsid w:val="009D2F18"/>
    <w:rsid w:val="009D34D3"/>
    <w:rsid w:val="009D62F0"/>
    <w:rsid w:val="009D782B"/>
    <w:rsid w:val="009D79D2"/>
    <w:rsid w:val="009E03F3"/>
    <w:rsid w:val="009E0D76"/>
    <w:rsid w:val="009E4948"/>
    <w:rsid w:val="009E5723"/>
    <w:rsid w:val="009E67F8"/>
    <w:rsid w:val="009F05A3"/>
    <w:rsid w:val="009F1849"/>
    <w:rsid w:val="009F1BB7"/>
    <w:rsid w:val="009F32D3"/>
    <w:rsid w:val="009F39F2"/>
    <w:rsid w:val="009F6537"/>
    <w:rsid w:val="00A006E7"/>
    <w:rsid w:val="00A008A4"/>
    <w:rsid w:val="00A00B4F"/>
    <w:rsid w:val="00A00F27"/>
    <w:rsid w:val="00A02915"/>
    <w:rsid w:val="00A06858"/>
    <w:rsid w:val="00A0788C"/>
    <w:rsid w:val="00A105F9"/>
    <w:rsid w:val="00A10F95"/>
    <w:rsid w:val="00A11879"/>
    <w:rsid w:val="00A127F0"/>
    <w:rsid w:val="00A13B32"/>
    <w:rsid w:val="00A1594C"/>
    <w:rsid w:val="00A15E33"/>
    <w:rsid w:val="00A16AD6"/>
    <w:rsid w:val="00A16B87"/>
    <w:rsid w:val="00A1792F"/>
    <w:rsid w:val="00A231F9"/>
    <w:rsid w:val="00A23532"/>
    <w:rsid w:val="00A23FD0"/>
    <w:rsid w:val="00A24608"/>
    <w:rsid w:val="00A24E31"/>
    <w:rsid w:val="00A25180"/>
    <w:rsid w:val="00A255FB"/>
    <w:rsid w:val="00A30DA7"/>
    <w:rsid w:val="00A32954"/>
    <w:rsid w:val="00A32986"/>
    <w:rsid w:val="00A32D1B"/>
    <w:rsid w:val="00A32D2E"/>
    <w:rsid w:val="00A344C1"/>
    <w:rsid w:val="00A34862"/>
    <w:rsid w:val="00A352B6"/>
    <w:rsid w:val="00A358E6"/>
    <w:rsid w:val="00A3617D"/>
    <w:rsid w:val="00A37CFC"/>
    <w:rsid w:val="00A404B4"/>
    <w:rsid w:val="00A4052E"/>
    <w:rsid w:val="00A4282A"/>
    <w:rsid w:val="00A42A15"/>
    <w:rsid w:val="00A44219"/>
    <w:rsid w:val="00A44318"/>
    <w:rsid w:val="00A46D92"/>
    <w:rsid w:val="00A502B2"/>
    <w:rsid w:val="00A50900"/>
    <w:rsid w:val="00A51F06"/>
    <w:rsid w:val="00A52E75"/>
    <w:rsid w:val="00A534B7"/>
    <w:rsid w:val="00A54B4D"/>
    <w:rsid w:val="00A54EB8"/>
    <w:rsid w:val="00A565FB"/>
    <w:rsid w:val="00A607BF"/>
    <w:rsid w:val="00A61D32"/>
    <w:rsid w:val="00A631E5"/>
    <w:rsid w:val="00A64C5A"/>
    <w:rsid w:val="00A65A79"/>
    <w:rsid w:val="00A65B7E"/>
    <w:rsid w:val="00A661E7"/>
    <w:rsid w:val="00A71FEF"/>
    <w:rsid w:val="00A72A8C"/>
    <w:rsid w:val="00A74606"/>
    <w:rsid w:val="00A75108"/>
    <w:rsid w:val="00A7551F"/>
    <w:rsid w:val="00A76E13"/>
    <w:rsid w:val="00A80D40"/>
    <w:rsid w:val="00A81341"/>
    <w:rsid w:val="00A81435"/>
    <w:rsid w:val="00A84C52"/>
    <w:rsid w:val="00A879A6"/>
    <w:rsid w:val="00A87D40"/>
    <w:rsid w:val="00A904CE"/>
    <w:rsid w:val="00A909D3"/>
    <w:rsid w:val="00A91C64"/>
    <w:rsid w:val="00A9221C"/>
    <w:rsid w:val="00A92FC0"/>
    <w:rsid w:val="00A952A1"/>
    <w:rsid w:val="00A957C5"/>
    <w:rsid w:val="00A96D00"/>
    <w:rsid w:val="00A97BB1"/>
    <w:rsid w:val="00AA0F62"/>
    <w:rsid w:val="00AA10D0"/>
    <w:rsid w:val="00AA25C7"/>
    <w:rsid w:val="00AA514B"/>
    <w:rsid w:val="00AA5854"/>
    <w:rsid w:val="00AA5AB3"/>
    <w:rsid w:val="00AA5AE0"/>
    <w:rsid w:val="00AA690A"/>
    <w:rsid w:val="00AA6B8A"/>
    <w:rsid w:val="00AA6C5E"/>
    <w:rsid w:val="00AB0831"/>
    <w:rsid w:val="00AB2A4C"/>
    <w:rsid w:val="00AB3142"/>
    <w:rsid w:val="00AB3DA5"/>
    <w:rsid w:val="00AB4F10"/>
    <w:rsid w:val="00AC0C73"/>
    <w:rsid w:val="00AC1900"/>
    <w:rsid w:val="00AC2631"/>
    <w:rsid w:val="00AC3A2D"/>
    <w:rsid w:val="00AC59E3"/>
    <w:rsid w:val="00AC697F"/>
    <w:rsid w:val="00AC6D50"/>
    <w:rsid w:val="00AD0665"/>
    <w:rsid w:val="00AD14A0"/>
    <w:rsid w:val="00AD20CB"/>
    <w:rsid w:val="00AD2179"/>
    <w:rsid w:val="00AD2553"/>
    <w:rsid w:val="00AD2C23"/>
    <w:rsid w:val="00AD3558"/>
    <w:rsid w:val="00AD3859"/>
    <w:rsid w:val="00AD65F5"/>
    <w:rsid w:val="00AE158E"/>
    <w:rsid w:val="00AE1B07"/>
    <w:rsid w:val="00AE2060"/>
    <w:rsid w:val="00AE2C78"/>
    <w:rsid w:val="00AE30A5"/>
    <w:rsid w:val="00AE580B"/>
    <w:rsid w:val="00AE7676"/>
    <w:rsid w:val="00AF0AFC"/>
    <w:rsid w:val="00AF4717"/>
    <w:rsid w:val="00AF5B0D"/>
    <w:rsid w:val="00AF5D6E"/>
    <w:rsid w:val="00AF701B"/>
    <w:rsid w:val="00B003DC"/>
    <w:rsid w:val="00B01F5A"/>
    <w:rsid w:val="00B02A00"/>
    <w:rsid w:val="00B02FA9"/>
    <w:rsid w:val="00B055A0"/>
    <w:rsid w:val="00B05B04"/>
    <w:rsid w:val="00B05BD6"/>
    <w:rsid w:val="00B062F2"/>
    <w:rsid w:val="00B07D07"/>
    <w:rsid w:val="00B07D99"/>
    <w:rsid w:val="00B13AED"/>
    <w:rsid w:val="00B17CC7"/>
    <w:rsid w:val="00B20264"/>
    <w:rsid w:val="00B22F4A"/>
    <w:rsid w:val="00B233D0"/>
    <w:rsid w:val="00B23B57"/>
    <w:rsid w:val="00B27652"/>
    <w:rsid w:val="00B302DB"/>
    <w:rsid w:val="00B31718"/>
    <w:rsid w:val="00B318B4"/>
    <w:rsid w:val="00B318E3"/>
    <w:rsid w:val="00B32FD4"/>
    <w:rsid w:val="00B33E7E"/>
    <w:rsid w:val="00B34673"/>
    <w:rsid w:val="00B35210"/>
    <w:rsid w:val="00B367F1"/>
    <w:rsid w:val="00B3687F"/>
    <w:rsid w:val="00B371AE"/>
    <w:rsid w:val="00B40A73"/>
    <w:rsid w:val="00B437C9"/>
    <w:rsid w:val="00B4634E"/>
    <w:rsid w:val="00B46D98"/>
    <w:rsid w:val="00B46E71"/>
    <w:rsid w:val="00B472E6"/>
    <w:rsid w:val="00B47487"/>
    <w:rsid w:val="00B47804"/>
    <w:rsid w:val="00B515EC"/>
    <w:rsid w:val="00B517A3"/>
    <w:rsid w:val="00B51C57"/>
    <w:rsid w:val="00B52780"/>
    <w:rsid w:val="00B553F0"/>
    <w:rsid w:val="00B555BA"/>
    <w:rsid w:val="00B55D5A"/>
    <w:rsid w:val="00B56C9B"/>
    <w:rsid w:val="00B62D77"/>
    <w:rsid w:val="00B63ED6"/>
    <w:rsid w:val="00B64643"/>
    <w:rsid w:val="00B647F3"/>
    <w:rsid w:val="00B64C29"/>
    <w:rsid w:val="00B67A59"/>
    <w:rsid w:val="00B71B9A"/>
    <w:rsid w:val="00B71DEB"/>
    <w:rsid w:val="00B75323"/>
    <w:rsid w:val="00B75518"/>
    <w:rsid w:val="00B762BA"/>
    <w:rsid w:val="00B76BBB"/>
    <w:rsid w:val="00B80887"/>
    <w:rsid w:val="00B810EA"/>
    <w:rsid w:val="00B82DAC"/>
    <w:rsid w:val="00B83ED4"/>
    <w:rsid w:val="00B83EDC"/>
    <w:rsid w:val="00B84C2C"/>
    <w:rsid w:val="00B857AD"/>
    <w:rsid w:val="00B85FDF"/>
    <w:rsid w:val="00B865EC"/>
    <w:rsid w:val="00B909D3"/>
    <w:rsid w:val="00B91E7A"/>
    <w:rsid w:val="00B95532"/>
    <w:rsid w:val="00B9717E"/>
    <w:rsid w:val="00BA1E42"/>
    <w:rsid w:val="00BA3BAE"/>
    <w:rsid w:val="00BA5AAA"/>
    <w:rsid w:val="00BA5C0C"/>
    <w:rsid w:val="00BA665E"/>
    <w:rsid w:val="00BA7757"/>
    <w:rsid w:val="00BB08BB"/>
    <w:rsid w:val="00BB31F3"/>
    <w:rsid w:val="00BB3F07"/>
    <w:rsid w:val="00BB58A1"/>
    <w:rsid w:val="00BC2367"/>
    <w:rsid w:val="00BC27B4"/>
    <w:rsid w:val="00BC3509"/>
    <w:rsid w:val="00BC3ECA"/>
    <w:rsid w:val="00BC47F5"/>
    <w:rsid w:val="00BC5A01"/>
    <w:rsid w:val="00BD1287"/>
    <w:rsid w:val="00BD29CE"/>
    <w:rsid w:val="00BD4DEA"/>
    <w:rsid w:val="00BD5712"/>
    <w:rsid w:val="00BD5ECA"/>
    <w:rsid w:val="00BD6DFF"/>
    <w:rsid w:val="00BD738A"/>
    <w:rsid w:val="00BE23FA"/>
    <w:rsid w:val="00BE37AD"/>
    <w:rsid w:val="00BE4528"/>
    <w:rsid w:val="00BE532E"/>
    <w:rsid w:val="00BE7B39"/>
    <w:rsid w:val="00BE7B93"/>
    <w:rsid w:val="00BF054D"/>
    <w:rsid w:val="00BF0D80"/>
    <w:rsid w:val="00BF13B0"/>
    <w:rsid w:val="00BF1DAB"/>
    <w:rsid w:val="00BF317D"/>
    <w:rsid w:val="00BF6967"/>
    <w:rsid w:val="00BF7D53"/>
    <w:rsid w:val="00C01535"/>
    <w:rsid w:val="00C021B6"/>
    <w:rsid w:val="00C0305F"/>
    <w:rsid w:val="00C03C76"/>
    <w:rsid w:val="00C04DEE"/>
    <w:rsid w:val="00C05840"/>
    <w:rsid w:val="00C05D00"/>
    <w:rsid w:val="00C06E51"/>
    <w:rsid w:val="00C07887"/>
    <w:rsid w:val="00C108BC"/>
    <w:rsid w:val="00C10DE0"/>
    <w:rsid w:val="00C1116C"/>
    <w:rsid w:val="00C1185C"/>
    <w:rsid w:val="00C12651"/>
    <w:rsid w:val="00C133C6"/>
    <w:rsid w:val="00C1392E"/>
    <w:rsid w:val="00C1527C"/>
    <w:rsid w:val="00C15713"/>
    <w:rsid w:val="00C15A8E"/>
    <w:rsid w:val="00C167BD"/>
    <w:rsid w:val="00C2142E"/>
    <w:rsid w:val="00C21EC0"/>
    <w:rsid w:val="00C24E99"/>
    <w:rsid w:val="00C24FD4"/>
    <w:rsid w:val="00C24FE1"/>
    <w:rsid w:val="00C3097F"/>
    <w:rsid w:val="00C30B77"/>
    <w:rsid w:val="00C3205E"/>
    <w:rsid w:val="00C34885"/>
    <w:rsid w:val="00C3497F"/>
    <w:rsid w:val="00C34D3E"/>
    <w:rsid w:val="00C36BC7"/>
    <w:rsid w:val="00C403E1"/>
    <w:rsid w:val="00C4089C"/>
    <w:rsid w:val="00C43094"/>
    <w:rsid w:val="00C440AE"/>
    <w:rsid w:val="00C44C37"/>
    <w:rsid w:val="00C44C3B"/>
    <w:rsid w:val="00C50BCE"/>
    <w:rsid w:val="00C5299D"/>
    <w:rsid w:val="00C541C1"/>
    <w:rsid w:val="00C55EE8"/>
    <w:rsid w:val="00C56170"/>
    <w:rsid w:val="00C5638A"/>
    <w:rsid w:val="00C56A04"/>
    <w:rsid w:val="00C61159"/>
    <w:rsid w:val="00C62320"/>
    <w:rsid w:val="00C63A10"/>
    <w:rsid w:val="00C63E10"/>
    <w:rsid w:val="00C644B6"/>
    <w:rsid w:val="00C66EA2"/>
    <w:rsid w:val="00C673F8"/>
    <w:rsid w:val="00C679C4"/>
    <w:rsid w:val="00C7000A"/>
    <w:rsid w:val="00C7145E"/>
    <w:rsid w:val="00C744D3"/>
    <w:rsid w:val="00C7452A"/>
    <w:rsid w:val="00C746BF"/>
    <w:rsid w:val="00C74841"/>
    <w:rsid w:val="00C762CC"/>
    <w:rsid w:val="00C76BDF"/>
    <w:rsid w:val="00C8060E"/>
    <w:rsid w:val="00C80610"/>
    <w:rsid w:val="00C82455"/>
    <w:rsid w:val="00C849F8"/>
    <w:rsid w:val="00C84D76"/>
    <w:rsid w:val="00C90953"/>
    <w:rsid w:val="00C934DE"/>
    <w:rsid w:val="00C94FE7"/>
    <w:rsid w:val="00C95048"/>
    <w:rsid w:val="00C950FD"/>
    <w:rsid w:val="00C96018"/>
    <w:rsid w:val="00CA012D"/>
    <w:rsid w:val="00CA0386"/>
    <w:rsid w:val="00CA17E0"/>
    <w:rsid w:val="00CA2200"/>
    <w:rsid w:val="00CA3999"/>
    <w:rsid w:val="00CA3A96"/>
    <w:rsid w:val="00CA4113"/>
    <w:rsid w:val="00CA4371"/>
    <w:rsid w:val="00CB0D7A"/>
    <w:rsid w:val="00CB20D6"/>
    <w:rsid w:val="00CB317A"/>
    <w:rsid w:val="00CB7B9D"/>
    <w:rsid w:val="00CC11AC"/>
    <w:rsid w:val="00CC3258"/>
    <w:rsid w:val="00CC785F"/>
    <w:rsid w:val="00CC7D19"/>
    <w:rsid w:val="00CD15AA"/>
    <w:rsid w:val="00CD40D2"/>
    <w:rsid w:val="00CD4742"/>
    <w:rsid w:val="00CD5D59"/>
    <w:rsid w:val="00CE08EB"/>
    <w:rsid w:val="00CE1079"/>
    <w:rsid w:val="00CE1BF2"/>
    <w:rsid w:val="00CE23DE"/>
    <w:rsid w:val="00CE339B"/>
    <w:rsid w:val="00CE38DE"/>
    <w:rsid w:val="00CE524B"/>
    <w:rsid w:val="00CE5E35"/>
    <w:rsid w:val="00CF0336"/>
    <w:rsid w:val="00CF2196"/>
    <w:rsid w:val="00CF2E80"/>
    <w:rsid w:val="00CF662B"/>
    <w:rsid w:val="00CF6AAB"/>
    <w:rsid w:val="00CF6BA5"/>
    <w:rsid w:val="00CF6D3E"/>
    <w:rsid w:val="00CF6F79"/>
    <w:rsid w:val="00D01684"/>
    <w:rsid w:val="00D025A0"/>
    <w:rsid w:val="00D02ED4"/>
    <w:rsid w:val="00D049DD"/>
    <w:rsid w:val="00D0538B"/>
    <w:rsid w:val="00D061DA"/>
    <w:rsid w:val="00D06E03"/>
    <w:rsid w:val="00D07F67"/>
    <w:rsid w:val="00D1139E"/>
    <w:rsid w:val="00D122A4"/>
    <w:rsid w:val="00D1262B"/>
    <w:rsid w:val="00D1262F"/>
    <w:rsid w:val="00D13887"/>
    <w:rsid w:val="00D13A3E"/>
    <w:rsid w:val="00D13DFD"/>
    <w:rsid w:val="00D15A0E"/>
    <w:rsid w:val="00D21116"/>
    <w:rsid w:val="00D21FD4"/>
    <w:rsid w:val="00D22E58"/>
    <w:rsid w:val="00D235BA"/>
    <w:rsid w:val="00D24102"/>
    <w:rsid w:val="00D25AF4"/>
    <w:rsid w:val="00D25DC5"/>
    <w:rsid w:val="00D25EAC"/>
    <w:rsid w:val="00D263CD"/>
    <w:rsid w:val="00D26BA4"/>
    <w:rsid w:val="00D30753"/>
    <w:rsid w:val="00D31DEF"/>
    <w:rsid w:val="00D33DDE"/>
    <w:rsid w:val="00D34DB8"/>
    <w:rsid w:val="00D35975"/>
    <w:rsid w:val="00D37F1C"/>
    <w:rsid w:val="00D41292"/>
    <w:rsid w:val="00D454C5"/>
    <w:rsid w:val="00D47CF1"/>
    <w:rsid w:val="00D501DE"/>
    <w:rsid w:val="00D55161"/>
    <w:rsid w:val="00D553EF"/>
    <w:rsid w:val="00D56535"/>
    <w:rsid w:val="00D60B13"/>
    <w:rsid w:val="00D61704"/>
    <w:rsid w:val="00D61DFB"/>
    <w:rsid w:val="00D62F58"/>
    <w:rsid w:val="00D64C43"/>
    <w:rsid w:val="00D667AD"/>
    <w:rsid w:val="00D66B9D"/>
    <w:rsid w:val="00D7084F"/>
    <w:rsid w:val="00D70C5C"/>
    <w:rsid w:val="00D71C69"/>
    <w:rsid w:val="00D71F9D"/>
    <w:rsid w:val="00D73A76"/>
    <w:rsid w:val="00D73EE1"/>
    <w:rsid w:val="00D74F5D"/>
    <w:rsid w:val="00D752DF"/>
    <w:rsid w:val="00D7647F"/>
    <w:rsid w:val="00D814CA"/>
    <w:rsid w:val="00D848B2"/>
    <w:rsid w:val="00D84E1A"/>
    <w:rsid w:val="00D85DEE"/>
    <w:rsid w:val="00D86357"/>
    <w:rsid w:val="00D90A24"/>
    <w:rsid w:val="00D9115B"/>
    <w:rsid w:val="00D92446"/>
    <w:rsid w:val="00D930D1"/>
    <w:rsid w:val="00D93722"/>
    <w:rsid w:val="00D941A9"/>
    <w:rsid w:val="00D941E0"/>
    <w:rsid w:val="00D94792"/>
    <w:rsid w:val="00D95435"/>
    <w:rsid w:val="00D975FB"/>
    <w:rsid w:val="00D97783"/>
    <w:rsid w:val="00DA04EB"/>
    <w:rsid w:val="00DA27BF"/>
    <w:rsid w:val="00DA4A25"/>
    <w:rsid w:val="00DA50B4"/>
    <w:rsid w:val="00DA65BC"/>
    <w:rsid w:val="00DA779F"/>
    <w:rsid w:val="00DB100F"/>
    <w:rsid w:val="00DB282D"/>
    <w:rsid w:val="00DB348E"/>
    <w:rsid w:val="00DB68F5"/>
    <w:rsid w:val="00DC44BD"/>
    <w:rsid w:val="00DC4DC8"/>
    <w:rsid w:val="00DC5E6D"/>
    <w:rsid w:val="00DC6DB0"/>
    <w:rsid w:val="00DC7AAA"/>
    <w:rsid w:val="00DD02D5"/>
    <w:rsid w:val="00DD1300"/>
    <w:rsid w:val="00DD2DF2"/>
    <w:rsid w:val="00DD4035"/>
    <w:rsid w:val="00DD681C"/>
    <w:rsid w:val="00DD6E2C"/>
    <w:rsid w:val="00DD7F3F"/>
    <w:rsid w:val="00DE28E1"/>
    <w:rsid w:val="00DE2F64"/>
    <w:rsid w:val="00DE382D"/>
    <w:rsid w:val="00DE4C49"/>
    <w:rsid w:val="00DE50D3"/>
    <w:rsid w:val="00DE51F0"/>
    <w:rsid w:val="00DE71F9"/>
    <w:rsid w:val="00DE72C5"/>
    <w:rsid w:val="00DE7EAD"/>
    <w:rsid w:val="00DF0EE5"/>
    <w:rsid w:val="00DF1DE8"/>
    <w:rsid w:val="00DF4E21"/>
    <w:rsid w:val="00DF5155"/>
    <w:rsid w:val="00E03E92"/>
    <w:rsid w:val="00E06CC0"/>
    <w:rsid w:val="00E10383"/>
    <w:rsid w:val="00E10611"/>
    <w:rsid w:val="00E12488"/>
    <w:rsid w:val="00E14585"/>
    <w:rsid w:val="00E146B3"/>
    <w:rsid w:val="00E16E3F"/>
    <w:rsid w:val="00E2042B"/>
    <w:rsid w:val="00E21332"/>
    <w:rsid w:val="00E22C4A"/>
    <w:rsid w:val="00E23108"/>
    <w:rsid w:val="00E25629"/>
    <w:rsid w:val="00E307FA"/>
    <w:rsid w:val="00E3125B"/>
    <w:rsid w:val="00E3280B"/>
    <w:rsid w:val="00E32ACA"/>
    <w:rsid w:val="00E33F24"/>
    <w:rsid w:val="00E3494C"/>
    <w:rsid w:val="00E3522B"/>
    <w:rsid w:val="00E35553"/>
    <w:rsid w:val="00E35F1B"/>
    <w:rsid w:val="00E3728C"/>
    <w:rsid w:val="00E379A2"/>
    <w:rsid w:val="00E40E78"/>
    <w:rsid w:val="00E41CB7"/>
    <w:rsid w:val="00E41E16"/>
    <w:rsid w:val="00E42125"/>
    <w:rsid w:val="00E435F1"/>
    <w:rsid w:val="00E43DC1"/>
    <w:rsid w:val="00E4589A"/>
    <w:rsid w:val="00E4612A"/>
    <w:rsid w:val="00E46638"/>
    <w:rsid w:val="00E470C6"/>
    <w:rsid w:val="00E47267"/>
    <w:rsid w:val="00E51FE9"/>
    <w:rsid w:val="00E53725"/>
    <w:rsid w:val="00E53D54"/>
    <w:rsid w:val="00E53E60"/>
    <w:rsid w:val="00E54A49"/>
    <w:rsid w:val="00E5604A"/>
    <w:rsid w:val="00E563EE"/>
    <w:rsid w:val="00E61C8F"/>
    <w:rsid w:val="00E634C4"/>
    <w:rsid w:val="00E6357A"/>
    <w:rsid w:val="00E647A9"/>
    <w:rsid w:val="00E66B01"/>
    <w:rsid w:val="00E71795"/>
    <w:rsid w:val="00E71D45"/>
    <w:rsid w:val="00E74E43"/>
    <w:rsid w:val="00E76B07"/>
    <w:rsid w:val="00E80687"/>
    <w:rsid w:val="00E80E16"/>
    <w:rsid w:val="00E82051"/>
    <w:rsid w:val="00E8415A"/>
    <w:rsid w:val="00E84D71"/>
    <w:rsid w:val="00E90D6C"/>
    <w:rsid w:val="00E91F88"/>
    <w:rsid w:val="00E93D8A"/>
    <w:rsid w:val="00E956E5"/>
    <w:rsid w:val="00E965F1"/>
    <w:rsid w:val="00E976DF"/>
    <w:rsid w:val="00EA0E77"/>
    <w:rsid w:val="00EA1D83"/>
    <w:rsid w:val="00EA295B"/>
    <w:rsid w:val="00EA4B41"/>
    <w:rsid w:val="00EA6031"/>
    <w:rsid w:val="00EA7AE6"/>
    <w:rsid w:val="00EB0227"/>
    <w:rsid w:val="00EB0E37"/>
    <w:rsid w:val="00EB227F"/>
    <w:rsid w:val="00EB270B"/>
    <w:rsid w:val="00EB2A62"/>
    <w:rsid w:val="00EB2A74"/>
    <w:rsid w:val="00EB46DD"/>
    <w:rsid w:val="00EB4985"/>
    <w:rsid w:val="00EB4C87"/>
    <w:rsid w:val="00EB5B48"/>
    <w:rsid w:val="00EB7B03"/>
    <w:rsid w:val="00EB7D21"/>
    <w:rsid w:val="00EB7DCE"/>
    <w:rsid w:val="00EC2736"/>
    <w:rsid w:val="00EC32ED"/>
    <w:rsid w:val="00EC350F"/>
    <w:rsid w:val="00EC7409"/>
    <w:rsid w:val="00ED0441"/>
    <w:rsid w:val="00ED11F2"/>
    <w:rsid w:val="00ED1683"/>
    <w:rsid w:val="00ED1E43"/>
    <w:rsid w:val="00ED1E93"/>
    <w:rsid w:val="00ED362B"/>
    <w:rsid w:val="00ED3ED6"/>
    <w:rsid w:val="00ED5295"/>
    <w:rsid w:val="00ED55C2"/>
    <w:rsid w:val="00ED5664"/>
    <w:rsid w:val="00ED6562"/>
    <w:rsid w:val="00ED73BB"/>
    <w:rsid w:val="00EE1A7C"/>
    <w:rsid w:val="00EE24E3"/>
    <w:rsid w:val="00EE46BF"/>
    <w:rsid w:val="00EE5639"/>
    <w:rsid w:val="00EE659F"/>
    <w:rsid w:val="00EE66A0"/>
    <w:rsid w:val="00EE69D0"/>
    <w:rsid w:val="00EF0D15"/>
    <w:rsid w:val="00EF18EF"/>
    <w:rsid w:val="00EF2D32"/>
    <w:rsid w:val="00EF3303"/>
    <w:rsid w:val="00EF3523"/>
    <w:rsid w:val="00EF5570"/>
    <w:rsid w:val="00EF5DC4"/>
    <w:rsid w:val="00EF6874"/>
    <w:rsid w:val="00EF6C07"/>
    <w:rsid w:val="00EF6C33"/>
    <w:rsid w:val="00EF7E41"/>
    <w:rsid w:val="00F007FE"/>
    <w:rsid w:val="00F00875"/>
    <w:rsid w:val="00F030B7"/>
    <w:rsid w:val="00F0359A"/>
    <w:rsid w:val="00F037AD"/>
    <w:rsid w:val="00F03C8C"/>
    <w:rsid w:val="00F05387"/>
    <w:rsid w:val="00F0644B"/>
    <w:rsid w:val="00F06702"/>
    <w:rsid w:val="00F1035F"/>
    <w:rsid w:val="00F10475"/>
    <w:rsid w:val="00F11637"/>
    <w:rsid w:val="00F133E2"/>
    <w:rsid w:val="00F1403D"/>
    <w:rsid w:val="00F1578A"/>
    <w:rsid w:val="00F15879"/>
    <w:rsid w:val="00F15F0D"/>
    <w:rsid w:val="00F16996"/>
    <w:rsid w:val="00F1777C"/>
    <w:rsid w:val="00F21447"/>
    <w:rsid w:val="00F234C0"/>
    <w:rsid w:val="00F25A0F"/>
    <w:rsid w:val="00F26062"/>
    <w:rsid w:val="00F26576"/>
    <w:rsid w:val="00F26D55"/>
    <w:rsid w:val="00F30C74"/>
    <w:rsid w:val="00F312B1"/>
    <w:rsid w:val="00F32A43"/>
    <w:rsid w:val="00F3519D"/>
    <w:rsid w:val="00F36773"/>
    <w:rsid w:val="00F3791F"/>
    <w:rsid w:val="00F4026C"/>
    <w:rsid w:val="00F40540"/>
    <w:rsid w:val="00F40A2B"/>
    <w:rsid w:val="00F41C7E"/>
    <w:rsid w:val="00F4222A"/>
    <w:rsid w:val="00F45341"/>
    <w:rsid w:val="00F45DB7"/>
    <w:rsid w:val="00F47DCC"/>
    <w:rsid w:val="00F5064C"/>
    <w:rsid w:val="00F52A92"/>
    <w:rsid w:val="00F52DCC"/>
    <w:rsid w:val="00F53D9F"/>
    <w:rsid w:val="00F553D4"/>
    <w:rsid w:val="00F55DA4"/>
    <w:rsid w:val="00F55FCE"/>
    <w:rsid w:val="00F56514"/>
    <w:rsid w:val="00F60E6D"/>
    <w:rsid w:val="00F61DBB"/>
    <w:rsid w:val="00F62123"/>
    <w:rsid w:val="00F65820"/>
    <w:rsid w:val="00F70205"/>
    <w:rsid w:val="00F70254"/>
    <w:rsid w:val="00F71AA7"/>
    <w:rsid w:val="00F72EE4"/>
    <w:rsid w:val="00F74569"/>
    <w:rsid w:val="00F745E6"/>
    <w:rsid w:val="00F7537C"/>
    <w:rsid w:val="00F76229"/>
    <w:rsid w:val="00F765D9"/>
    <w:rsid w:val="00F812F8"/>
    <w:rsid w:val="00F82956"/>
    <w:rsid w:val="00F8320B"/>
    <w:rsid w:val="00F83C67"/>
    <w:rsid w:val="00F8545C"/>
    <w:rsid w:val="00F86C9F"/>
    <w:rsid w:val="00F91D7B"/>
    <w:rsid w:val="00F93459"/>
    <w:rsid w:val="00F9346D"/>
    <w:rsid w:val="00F93CDE"/>
    <w:rsid w:val="00F95192"/>
    <w:rsid w:val="00F968AB"/>
    <w:rsid w:val="00FA07B9"/>
    <w:rsid w:val="00FA16DE"/>
    <w:rsid w:val="00FA187F"/>
    <w:rsid w:val="00FA1A37"/>
    <w:rsid w:val="00FA1D60"/>
    <w:rsid w:val="00FA2676"/>
    <w:rsid w:val="00FA4087"/>
    <w:rsid w:val="00FA49C2"/>
    <w:rsid w:val="00FA70DB"/>
    <w:rsid w:val="00FB4ACC"/>
    <w:rsid w:val="00FB7DDD"/>
    <w:rsid w:val="00FC0F9B"/>
    <w:rsid w:val="00FC1EDD"/>
    <w:rsid w:val="00FC255C"/>
    <w:rsid w:val="00FC2D2F"/>
    <w:rsid w:val="00FC7F87"/>
    <w:rsid w:val="00FD0CE6"/>
    <w:rsid w:val="00FD746F"/>
    <w:rsid w:val="00FD7F5A"/>
    <w:rsid w:val="00FE0EDF"/>
    <w:rsid w:val="00FE1568"/>
    <w:rsid w:val="00FE1584"/>
    <w:rsid w:val="00FE165A"/>
    <w:rsid w:val="00FE22DF"/>
    <w:rsid w:val="00FE2601"/>
    <w:rsid w:val="00FE293C"/>
    <w:rsid w:val="00FE51AC"/>
    <w:rsid w:val="00FE6587"/>
    <w:rsid w:val="00FE79EC"/>
    <w:rsid w:val="00FF01E9"/>
    <w:rsid w:val="00FF04B2"/>
    <w:rsid w:val="00FF3060"/>
    <w:rsid w:val="00FF3CA4"/>
    <w:rsid w:val="00FF459E"/>
    <w:rsid w:val="00FF7630"/>
    <w:rsid w:val="011655F2"/>
    <w:rsid w:val="01699466"/>
    <w:rsid w:val="0187EF0A"/>
    <w:rsid w:val="01BF4D1C"/>
    <w:rsid w:val="01C8240B"/>
    <w:rsid w:val="02116896"/>
    <w:rsid w:val="022562E3"/>
    <w:rsid w:val="0285716D"/>
    <w:rsid w:val="02CEB803"/>
    <w:rsid w:val="02D5F3B6"/>
    <w:rsid w:val="02ECF4F8"/>
    <w:rsid w:val="03016C51"/>
    <w:rsid w:val="0312F4ED"/>
    <w:rsid w:val="039A5FE0"/>
    <w:rsid w:val="03A506D9"/>
    <w:rsid w:val="03EC9AB4"/>
    <w:rsid w:val="03ECA3FA"/>
    <w:rsid w:val="040E08C4"/>
    <w:rsid w:val="0432437F"/>
    <w:rsid w:val="049ED877"/>
    <w:rsid w:val="04E894FB"/>
    <w:rsid w:val="04F72171"/>
    <w:rsid w:val="0519BE5A"/>
    <w:rsid w:val="05253851"/>
    <w:rsid w:val="05270661"/>
    <w:rsid w:val="05D6F419"/>
    <w:rsid w:val="0600B6D5"/>
    <w:rsid w:val="06F43A29"/>
    <w:rsid w:val="0700B6D0"/>
    <w:rsid w:val="0710F9FD"/>
    <w:rsid w:val="07AB7CCF"/>
    <w:rsid w:val="07BB8B9E"/>
    <w:rsid w:val="080C4A33"/>
    <w:rsid w:val="0889B247"/>
    <w:rsid w:val="08C7FD59"/>
    <w:rsid w:val="090FC085"/>
    <w:rsid w:val="09BC2AB8"/>
    <w:rsid w:val="09F535F1"/>
    <w:rsid w:val="09FF4799"/>
    <w:rsid w:val="0A011FE8"/>
    <w:rsid w:val="0A136D26"/>
    <w:rsid w:val="0A5EAC00"/>
    <w:rsid w:val="0A9CEC5C"/>
    <w:rsid w:val="0AB78DB8"/>
    <w:rsid w:val="0B5609AF"/>
    <w:rsid w:val="0C46A1DB"/>
    <w:rsid w:val="0C57DC80"/>
    <w:rsid w:val="0C93E946"/>
    <w:rsid w:val="0CA4266F"/>
    <w:rsid w:val="0CEC761F"/>
    <w:rsid w:val="0D31C122"/>
    <w:rsid w:val="0D5E9DC1"/>
    <w:rsid w:val="0DC39643"/>
    <w:rsid w:val="0DED0F8D"/>
    <w:rsid w:val="0E7A3C59"/>
    <w:rsid w:val="0EA4EC4A"/>
    <w:rsid w:val="0EDF6754"/>
    <w:rsid w:val="0F79875F"/>
    <w:rsid w:val="0F9E83EB"/>
    <w:rsid w:val="0FD4B12A"/>
    <w:rsid w:val="1007F840"/>
    <w:rsid w:val="10102421"/>
    <w:rsid w:val="1054BEF0"/>
    <w:rsid w:val="106E680E"/>
    <w:rsid w:val="11102884"/>
    <w:rsid w:val="1133F851"/>
    <w:rsid w:val="1152D42A"/>
    <w:rsid w:val="115A35E7"/>
    <w:rsid w:val="118FA593"/>
    <w:rsid w:val="11E53D2B"/>
    <w:rsid w:val="1279D6AC"/>
    <w:rsid w:val="12DDBFCE"/>
    <w:rsid w:val="12EC3D82"/>
    <w:rsid w:val="13544B99"/>
    <w:rsid w:val="13C71A78"/>
    <w:rsid w:val="13DAEDBB"/>
    <w:rsid w:val="13F9A641"/>
    <w:rsid w:val="144F8EB0"/>
    <w:rsid w:val="14521A5B"/>
    <w:rsid w:val="1460B83E"/>
    <w:rsid w:val="1498322C"/>
    <w:rsid w:val="14AB0295"/>
    <w:rsid w:val="14E8CB2F"/>
    <w:rsid w:val="159AA4D1"/>
    <w:rsid w:val="15AF0428"/>
    <w:rsid w:val="15E9620A"/>
    <w:rsid w:val="1613B632"/>
    <w:rsid w:val="163F9463"/>
    <w:rsid w:val="1684C676"/>
    <w:rsid w:val="1698946A"/>
    <w:rsid w:val="16AC55DC"/>
    <w:rsid w:val="16EDE54D"/>
    <w:rsid w:val="16F6D13F"/>
    <w:rsid w:val="17213F18"/>
    <w:rsid w:val="173C4DCF"/>
    <w:rsid w:val="17695095"/>
    <w:rsid w:val="17725887"/>
    <w:rsid w:val="17B6E86D"/>
    <w:rsid w:val="17C5DFCF"/>
    <w:rsid w:val="18215ECB"/>
    <w:rsid w:val="1842E702"/>
    <w:rsid w:val="184B04A6"/>
    <w:rsid w:val="187DD581"/>
    <w:rsid w:val="188425BC"/>
    <w:rsid w:val="1884ED3F"/>
    <w:rsid w:val="18B2AEA0"/>
    <w:rsid w:val="18B2F6BC"/>
    <w:rsid w:val="1901EC0D"/>
    <w:rsid w:val="191C5CD6"/>
    <w:rsid w:val="193C7D7C"/>
    <w:rsid w:val="196C0F66"/>
    <w:rsid w:val="19A02113"/>
    <w:rsid w:val="19B78A8A"/>
    <w:rsid w:val="1A3B9464"/>
    <w:rsid w:val="1A3FBD5B"/>
    <w:rsid w:val="1A77BB06"/>
    <w:rsid w:val="1A905FD6"/>
    <w:rsid w:val="1AA114F3"/>
    <w:rsid w:val="1AC0CD8E"/>
    <w:rsid w:val="1ACBA290"/>
    <w:rsid w:val="1B048888"/>
    <w:rsid w:val="1B502A30"/>
    <w:rsid w:val="1B593139"/>
    <w:rsid w:val="1B8DBF75"/>
    <w:rsid w:val="1BB2DD9C"/>
    <w:rsid w:val="1BD797B1"/>
    <w:rsid w:val="1BF117FA"/>
    <w:rsid w:val="1C01C08D"/>
    <w:rsid w:val="1C1CA372"/>
    <w:rsid w:val="1CC25DFE"/>
    <w:rsid w:val="1CC2C4F4"/>
    <w:rsid w:val="1CE23E88"/>
    <w:rsid w:val="1D07A576"/>
    <w:rsid w:val="1D56122E"/>
    <w:rsid w:val="1D897D6F"/>
    <w:rsid w:val="1DBE4476"/>
    <w:rsid w:val="1DC3C83C"/>
    <w:rsid w:val="1DE7BC63"/>
    <w:rsid w:val="1E0337B8"/>
    <w:rsid w:val="1E78227D"/>
    <w:rsid w:val="1E91145C"/>
    <w:rsid w:val="1EE97F21"/>
    <w:rsid w:val="1F8351D5"/>
    <w:rsid w:val="1F8B5F1E"/>
    <w:rsid w:val="1FC8A1B0"/>
    <w:rsid w:val="20538D58"/>
    <w:rsid w:val="206AA6C8"/>
    <w:rsid w:val="207CCADF"/>
    <w:rsid w:val="20A11560"/>
    <w:rsid w:val="20E2B4C9"/>
    <w:rsid w:val="20E78E17"/>
    <w:rsid w:val="20ED0001"/>
    <w:rsid w:val="21050414"/>
    <w:rsid w:val="21086DBE"/>
    <w:rsid w:val="2129B4B5"/>
    <w:rsid w:val="217554EF"/>
    <w:rsid w:val="21C3493D"/>
    <w:rsid w:val="2204E11A"/>
    <w:rsid w:val="2229770E"/>
    <w:rsid w:val="225AC7A0"/>
    <w:rsid w:val="226BBDE2"/>
    <w:rsid w:val="22CD7777"/>
    <w:rsid w:val="22EEA29F"/>
    <w:rsid w:val="233E571F"/>
    <w:rsid w:val="2357FFE6"/>
    <w:rsid w:val="23C20DC7"/>
    <w:rsid w:val="2422B833"/>
    <w:rsid w:val="24277A10"/>
    <w:rsid w:val="249EE3D7"/>
    <w:rsid w:val="24BC30D8"/>
    <w:rsid w:val="250F2F4C"/>
    <w:rsid w:val="2514FD97"/>
    <w:rsid w:val="25FA0F3A"/>
    <w:rsid w:val="260901E3"/>
    <w:rsid w:val="264F4992"/>
    <w:rsid w:val="267B4D27"/>
    <w:rsid w:val="26EB922C"/>
    <w:rsid w:val="27039E3B"/>
    <w:rsid w:val="2761829E"/>
    <w:rsid w:val="28D3898A"/>
    <w:rsid w:val="29060B22"/>
    <w:rsid w:val="2931E191"/>
    <w:rsid w:val="293F9CE0"/>
    <w:rsid w:val="294DECF1"/>
    <w:rsid w:val="2974E1E7"/>
    <w:rsid w:val="298AB4F2"/>
    <w:rsid w:val="29AA5D2D"/>
    <w:rsid w:val="29F6DE91"/>
    <w:rsid w:val="2A34A3FA"/>
    <w:rsid w:val="2A55A8FF"/>
    <w:rsid w:val="2AFE07F6"/>
    <w:rsid w:val="2B03600D"/>
    <w:rsid w:val="2B04FCFA"/>
    <w:rsid w:val="2B300304"/>
    <w:rsid w:val="2B39BCCF"/>
    <w:rsid w:val="2B6F44B1"/>
    <w:rsid w:val="2B7FF9F2"/>
    <w:rsid w:val="2BBA8D75"/>
    <w:rsid w:val="2BCA6C99"/>
    <w:rsid w:val="2C365649"/>
    <w:rsid w:val="2C710D7D"/>
    <w:rsid w:val="2C8145E1"/>
    <w:rsid w:val="2CDB9A3D"/>
    <w:rsid w:val="2CDFE111"/>
    <w:rsid w:val="2CF99F5D"/>
    <w:rsid w:val="2D239680"/>
    <w:rsid w:val="2D3A0E19"/>
    <w:rsid w:val="2D4B19B9"/>
    <w:rsid w:val="2DC96B54"/>
    <w:rsid w:val="2E2E6D7F"/>
    <w:rsid w:val="2E369638"/>
    <w:rsid w:val="2E993F16"/>
    <w:rsid w:val="2EAEDAA8"/>
    <w:rsid w:val="2EB6349B"/>
    <w:rsid w:val="2EDDC302"/>
    <w:rsid w:val="2F103A89"/>
    <w:rsid w:val="2F2851E4"/>
    <w:rsid w:val="2F38BE79"/>
    <w:rsid w:val="2F6CD428"/>
    <w:rsid w:val="2F890DD7"/>
    <w:rsid w:val="2F8A38E8"/>
    <w:rsid w:val="2F933E9E"/>
    <w:rsid w:val="2FF04D9D"/>
    <w:rsid w:val="303B5973"/>
    <w:rsid w:val="308AA314"/>
    <w:rsid w:val="30B76786"/>
    <w:rsid w:val="310432CA"/>
    <w:rsid w:val="310ED115"/>
    <w:rsid w:val="316A8955"/>
    <w:rsid w:val="317DA878"/>
    <w:rsid w:val="3187E6E9"/>
    <w:rsid w:val="31C83F56"/>
    <w:rsid w:val="31CF3A46"/>
    <w:rsid w:val="3216D5B1"/>
    <w:rsid w:val="3223F3B6"/>
    <w:rsid w:val="326F7AA9"/>
    <w:rsid w:val="3276EAC7"/>
    <w:rsid w:val="32BA7554"/>
    <w:rsid w:val="32DB94EC"/>
    <w:rsid w:val="32F01428"/>
    <w:rsid w:val="32F7E128"/>
    <w:rsid w:val="331E5087"/>
    <w:rsid w:val="333ABA87"/>
    <w:rsid w:val="3362F12F"/>
    <w:rsid w:val="339EDAC2"/>
    <w:rsid w:val="33C40572"/>
    <w:rsid w:val="34073DF4"/>
    <w:rsid w:val="3429ED55"/>
    <w:rsid w:val="342DB416"/>
    <w:rsid w:val="34368ADD"/>
    <w:rsid w:val="34859F83"/>
    <w:rsid w:val="34C4581B"/>
    <w:rsid w:val="34E6F353"/>
    <w:rsid w:val="352DFF29"/>
    <w:rsid w:val="357933D8"/>
    <w:rsid w:val="357DCEF3"/>
    <w:rsid w:val="35E24035"/>
    <w:rsid w:val="35E39484"/>
    <w:rsid w:val="35EA65E1"/>
    <w:rsid w:val="35ED6E75"/>
    <w:rsid w:val="3605B3DE"/>
    <w:rsid w:val="361E187F"/>
    <w:rsid w:val="363247C7"/>
    <w:rsid w:val="364D7E20"/>
    <w:rsid w:val="3693A2E6"/>
    <w:rsid w:val="36C4FF01"/>
    <w:rsid w:val="36E75702"/>
    <w:rsid w:val="37230EFA"/>
    <w:rsid w:val="3732F4CE"/>
    <w:rsid w:val="37384EDF"/>
    <w:rsid w:val="373F0436"/>
    <w:rsid w:val="3786120F"/>
    <w:rsid w:val="37A72A48"/>
    <w:rsid w:val="37A8215C"/>
    <w:rsid w:val="37B329BF"/>
    <w:rsid w:val="37BDAD62"/>
    <w:rsid w:val="38581DE0"/>
    <w:rsid w:val="38C17F67"/>
    <w:rsid w:val="38CABC09"/>
    <w:rsid w:val="392DFB2B"/>
    <w:rsid w:val="399EF6E3"/>
    <w:rsid w:val="39C50312"/>
    <w:rsid w:val="39ECE35D"/>
    <w:rsid w:val="39EF1DB1"/>
    <w:rsid w:val="3A18312D"/>
    <w:rsid w:val="3A28ADBE"/>
    <w:rsid w:val="3A34CC6C"/>
    <w:rsid w:val="3A4652FE"/>
    <w:rsid w:val="3A8A616A"/>
    <w:rsid w:val="3A8B87BC"/>
    <w:rsid w:val="3A9A74DF"/>
    <w:rsid w:val="3ACC5612"/>
    <w:rsid w:val="3B0FED25"/>
    <w:rsid w:val="3B15BF87"/>
    <w:rsid w:val="3B434B4C"/>
    <w:rsid w:val="3B7540AA"/>
    <w:rsid w:val="3BB96B81"/>
    <w:rsid w:val="3BE07C2D"/>
    <w:rsid w:val="3C4EBFE9"/>
    <w:rsid w:val="3C59DCDD"/>
    <w:rsid w:val="3C7D93AE"/>
    <w:rsid w:val="3CA3B642"/>
    <w:rsid w:val="3CCBC9FB"/>
    <w:rsid w:val="3D23C962"/>
    <w:rsid w:val="3D4DF8BB"/>
    <w:rsid w:val="3D934ACA"/>
    <w:rsid w:val="3E54E0AB"/>
    <w:rsid w:val="3E567C1D"/>
    <w:rsid w:val="3E9A39DF"/>
    <w:rsid w:val="3ECC228E"/>
    <w:rsid w:val="3F8F487D"/>
    <w:rsid w:val="3F8FC9A0"/>
    <w:rsid w:val="3FB87282"/>
    <w:rsid w:val="3FBF2DBB"/>
    <w:rsid w:val="3FC2430F"/>
    <w:rsid w:val="400D143B"/>
    <w:rsid w:val="40411A08"/>
    <w:rsid w:val="40615D13"/>
    <w:rsid w:val="40981039"/>
    <w:rsid w:val="40C6008E"/>
    <w:rsid w:val="40CE8335"/>
    <w:rsid w:val="41EDDB1E"/>
    <w:rsid w:val="41FC6E99"/>
    <w:rsid w:val="42837303"/>
    <w:rsid w:val="4298B481"/>
    <w:rsid w:val="42EC8C0A"/>
    <w:rsid w:val="43026A25"/>
    <w:rsid w:val="4355F435"/>
    <w:rsid w:val="437C4E4D"/>
    <w:rsid w:val="437F1A6D"/>
    <w:rsid w:val="43901B0B"/>
    <w:rsid w:val="43D37C7F"/>
    <w:rsid w:val="43D9DBDC"/>
    <w:rsid w:val="43F086DE"/>
    <w:rsid w:val="443B35A4"/>
    <w:rsid w:val="44594465"/>
    <w:rsid w:val="44D183A8"/>
    <w:rsid w:val="453742C2"/>
    <w:rsid w:val="454802E2"/>
    <w:rsid w:val="4579A130"/>
    <w:rsid w:val="462FC44E"/>
    <w:rsid w:val="4631DC3D"/>
    <w:rsid w:val="468CAC63"/>
    <w:rsid w:val="46ADCD8E"/>
    <w:rsid w:val="46EFAF1D"/>
    <w:rsid w:val="470BF6F5"/>
    <w:rsid w:val="4778B6AF"/>
    <w:rsid w:val="477DF06B"/>
    <w:rsid w:val="478E1A94"/>
    <w:rsid w:val="47957EB2"/>
    <w:rsid w:val="47CC549C"/>
    <w:rsid w:val="47EFB968"/>
    <w:rsid w:val="4812213B"/>
    <w:rsid w:val="4813B43C"/>
    <w:rsid w:val="48E18E4E"/>
    <w:rsid w:val="49031F3E"/>
    <w:rsid w:val="491B1404"/>
    <w:rsid w:val="4964EFA3"/>
    <w:rsid w:val="496AB787"/>
    <w:rsid w:val="49801515"/>
    <w:rsid w:val="49821B49"/>
    <w:rsid w:val="49E226AA"/>
    <w:rsid w:val="49ECA793"/>
    <w:rsid w:val="4A2513A1"/>
    <w:rsid w:val="4A432DFB"/>
    <w:rsid w:val="4AAE9E6F"/>
    <w:rsid w:val="4AC47068"/>
    <w:rsid w:val="4ACD4EFF"/>
    <w:rsid w:val="4AEF6BC7"/>
    <w:rsid w:val="4B06DB19"/>
    <w:rsid w:val="4B449E71"/>
    <w:rsid w:val="4B6C8525"/>
    <w:rsid w:val="4C33290A"/>
    <w:rsid w:val="4C515891"/>
    <w:rsid w:val="4C703844"/>
    <w:rsid w:val="4CA1664E"/>
    <w:rsid w:val="4CB8E10A"/>
    <w:rsid w:val="4CDFAF19"/>
    <w:rsid w:val="4D02DF98"/>
    <w:rsid w:val="4D139608"/>
    <w:rsid w:val="4D70B774"/>
    <w:rsid w:val="4DF40866"/>
    <w:rsid w:val="4EB22A94"/>
    <w:rsid w:val="4EF62377"/>
    <w:rsid w:val="4F563175"/>
    <w:rsid w:val="4F717AF8"/>
    <w:rsid w:val="4F908E39"/>
    <w:rsid w:val="4FDBBF63"/>
    <w:rsid w:val="5084FC38"/>
    <w:rsid w:val="5096A377"/>
    <w:rsid w:val="50B105C6"/>
    <w:rsid w:val="50D76B61"/>
    <w:rsid w:val="50F55258"/>
    <w:rsid w:val="513FB269"/>
    <w:rsid w:val="5179D2AC"/>
    <w:rsid w:val="518EBC2D"/>
    <w:rsid w:val="518F313E"/>
    <w:rsid w:val="51B835DA"/>
    <w:rsid w:val="51C914E8"/>
    <w:rsid w:val="51EA0E21"/>
    <w:rsid w:val="51EF0F29"/>
    <w:rsid w:val="5282D0FD"/>
    <w:rsid w:val="528FB7CD"/>
    <w:rsid w:val="52CC90BE"/>
    <w:rsid w:val="52F57D88"/>
    <w:rsid w:val="53357FC6"/>
    <w:rsid w:val="53576B60"/>
    <w:rsid w:val="53AA326A"/>
    <w:rsid w:val="53D551E1"/>
    <w:rsid w:val="53DC2A35"/>
    <w:rsid w:val="54126DFC"/>
    <w:rsid w:val="54B93D9B"/>
    <w:rsid w:val="54DA0DC7"/>
    <w:rsid w:val="54E5C725"/>
    <w:rsid w:val="551E27C2"/>
    <w:rsid w:val="554B0346"/>
    <w:rsid w:val="5552AD2B"/>
    <w:rsid w:val="55936809"/>
    <w:rsid w:val="55FB785B"/>
    <w:rsid w:val="5616A165"/>
    <w:rsid w:val="5677636B"/>
    <w:rsid w:val="569218A8"/>
    <w:rsid w:val="56DB4E9F"/>
    <w:rsid w:val="56E5923D"/>
    <w:rsid w:val="570F6CA6"/>
    <w:rsid w:val="573B276C"/>
    <w:rsid w:val="57858362"/>
    <w:rsid w:val="57894D01"/>
    <w:rsid w:val="57AD93E7"/>
    <w:rsid w:val="57B16D94"/>
    <w:rsid w:val="57E83619"/>
    <w:rsid w:val="58222611"/>
    <w:rsid w:val="582BD7B4"/>
    <w:rsid w:val="58645534"/>
    <w:rsid w:val="588751BA"/>
    <w:rsid w:val="58918EA0"/>
    <w:rsid w:val="58ACC88F"/>
    <w:rsid w:val="58B07E92"/>
    <w:rsid w:val="58BB9D1A"/>
    <w:rsid w:val="58D41B54"/>
    <w:rsid w:val="58D660DB"/>
    <w:rsid w:val="59464580"/>
    <w:rsid w:val="5958C4BF"/>
    <w:rsid w:val="597C9B52"/>
    <w:rsid w:val="5997F3D6"/>
    <w:rsid w:val="599A9D37"/>
    <w:rsid w:val="59C8D6B2"/>
    <w:rsid w:val="59FD2F16"/>
    <w:rsid w:val="5A1C3FE8"/>
    <w:rsid w:val="5A974D97"/>
    <w:rsid w:val="5AB8D1E4"/>
    <w:rsid w:val="5ABC1774"/>
    <w:rsid w:val="5ADB6784"/>
    <w:rsid w:val="5B248DA0"/>
    <w:rsid w:val="5B5179F9"/>
    <w:rsid w:val="5B812B59"/>
    <w:rsid w:val="5B96B945"/>
    <w:rsid w:val="5B9E143F"/>
    <w:rsid w:val="5BB969E6"/>
    <w:rsid w:val="5BBF2A49"/>
    <w:rsid w:val="5C2932F6"/>
    <w:rsid w:val="5CB629E1"/>
    <w:rsid w:val="5CDA434E"/>
    <w:rsid w:val="5D145934"/>
    <w:rsid w:val="5D772963"/>
    <w:rsid w:val="5D8F3B2D"/>
    <w:rsid w:val="5DC3EB03"/>
    <w:rsid w:val="5EBBAEE1"/>
    <w:rsid w:val="5EBFA6B8"/>
    <w:rsid w:val="5EE4B838"/>
    <w:rsid w:val="5F2808E8"/>
    <w:rsid w:val="5F320EE6"/>
    <w:rsid w:val="5F32D0BE"/>
    <w:rsid w:val="5F3F0C65"/>
    <w:rsid w:val="5FC43CBB"/>
    <w:rsid w:val="5FFFB841"/>
    <w:rsid w:val="6029C3FF"/>
    <w:rsid w:val="6064BFB7"/>
    <w:rsid w:val="6065676C"/>
    <w:rsid w:val="60781522"/>
    <w:rsid w:val="607C1006"/>
    <w:rsid w:val="608F897B"/>
    <w:rsid w:val="60DBD6D1"/>
    <w:rsid w:val="60E10E94"/>
    <w:rsid w:val="610056A4"/>
    <w:rsid w:val="61306419"/>
    <w:rsid w:val="6136293D"/>
    <w:rsid w:val="622E8F7F"/>
    <w:rsid w:val="623D264A"/>
    <w:rsid w:val="62431C67"/>
    <w:rsid w:val="6289D0B2"/>
    <w:rsid w:val="62D35A87"/>
    <w:rsid w:val="62D42BD7"/>
    <w:rsid w:val="62E64488"/>
    <w:rsid w:val="634116C6"/>
    <w:rsid w:val="634A3B88"/>
    <w:rsid w:val="6396BB3C"/>
    <w:rsid w:val="63D07008"/>
    <w:rsid w:val="63D765D5"/>
    <w:rsid w:val="63E3FB7C"/>
    <w:rsid w:val="63EEA6F4"/>
    <w:rsid w:val="64471800"/>
    <w:rsid w:val="6471C5F4"/>
    <w:rsid w:val="649633F7"/>
    <w:rsid w:val="6499BAD0"/>
    <w:rsid w:val="64D00EA5"/>
    <w:rsid w:val="65E154A7"/>
    <w:rsid w:val="6695E0E6"/>
    <w:rsid w:val="66DF1936"/>
    <w:rsid w:val="66ED4BCF"/>
    <w:rsid w:val="678E489E"/>
    <w:rsid w:val="678E6C49"/>
    <w:rsid w:val="67E6FBA3"/>
    <w:rsid w:val="67FB3041"/>
    <w:rsid w:val="688823C8"/>
    <w:rsid w:val="69137375"/>
    <w:rsid w:val="6917FC32"/>
    <w:rsid w:val="694D528B"/>
    <w:rsid w:val="69840386"/>
    <w:rsid w:val="6993E4D2"/>
    <w:rsid w:val="69A4BA7F"/>
    <w:rsid w:val="69A5B5BA"/>
    <w:rsid w:val="69E4C554"/>
    <w:rsid w:val="69FE6E2A"/>
    <w:rsid w:val="6A1232D0"/>
    <w:rsid w:val="6A3F74BF"/>
    <w:rsid w:val="6A9E84CD"/>
    <w:rsid w:val="6B3D362C"/>
    <w:rsid w:val="6B4CE990"/>
    <w:rsid w:val="6C3A11F0"/>
    <w:rsid w:val="6C41126B"/>
    <w:rsid w:val="6CAC5940"/>
    <w:rsid w:val="6CE43193"/>
    <w:rsid w:val="6CF36DED"/>
    <w:rsid w:val="6D1A3BE9"/>
    <w:rsid w:val="6D2E4277"/>
    <w:rsid w:val="6D35B387"/>
    <w:rsid w:val="6D379400"/>
    <w:rsid w:val="6DF8EC3A"/>
    <w:rsid w:val="6E3AF6A5"/>
    <w:rsid w:val="6E615FA6"/>
    <w:rsid w:val="6E75178E"/>
    <w:rsid w:val="6E773756"/>
    <w:rsid w:val="6EEF553C"/>
    <w:rsid w:val="6F595547"/>
    <w:rsid w:val="6FB7195F"/>
    <w:rsid w:val="70878AF8"/>
    <w:rsid w:val="7097B0DC"/>
    <w:rsid w:val="71018712"/>
    <w:rsid w:val="712CDEAD"/>
    <w:rsid w:val="7163B6E0"/>
    <w:rsid w:val="71A97C09"/>
    <w:rsid w:val="71C84F4E"/>
    <w:rsid w:val="71FFE687"/>
    <w:rsid w:val="7220E7C7"/>
    <w:rsid w:val="72242A8D"/>
    <w:rsid w:val="7230D16B"/>
    <w:rsid w:val="726A661D"/>
    <w:rsid w:val="727252EB"/>
    <w:rsid w:val="72F08586"/>
    <w:rsid w:val="738E52BF"/>
    <w:rsid w:val="73AC1F2E"/>
    <w:rsid w:val="73ED763E"/>
    <w:rsid w:val="7441F735"/>
    <w:rsid w:val="745E75DD"/>
    <w:rsid w:val="747CB9E4"/>
    <w:rsid w:val="748548C0"/>
    <w:rsid w:val="749A0F74"/>
    <w:rsid w:val="751E0EB8"/>
    <w:rsid w:val="753A4DF1"/>
    <w:rsid w:val="755D5E3B"/>
    <w:rsid w:val="7562095C"/>
    <w:rsid w:val="756329E2"/>
    <w:rsid w:val="7613ACDC"/>
    <w:rsid w:val="7622160D"/>
    <w:rsid w:val="762574C3"/>
    <w:rsid w:val="763C85CD"/>
    <w:rsid w:val="7693DF62"/>
    <w:rsid w:val="76A08571"/>
    <w:rsid w:val="76E924FB"/>
    <w:rsid w:val="77184795"/>
    <w:rsid w:val="772EC1A3"/>
    <w:rsid w:val="777DF2F6"/>
    <w:rsid w:val="77A21B6C"/>
    <w:rsid w:val="77D59910"/>
    <w:rsid w:val="77EEBDF6"/>
    <w:rsid w:val="78293973"/>
    <w:rsid w:val="7955ADB7"/>
    <w:rsid w:val="79586FE6"/>
    <w:rsid w:val="795B4914"/>
    <w:rsid w:val="79B80B89"/>
    <w:rsid w:val="7A8B1131"/>
    <w:rsid w:val="7B12029E"/>
    <w:rsid w:val="7B5B88D7"/>
    <w:rsid w:val="7B72D9D2"/>
    <w:rsid w:val="7BAFF209"/>
    <w:rsid w:val="7BCF7A96"/>
    <w:rsid w:val="7BDAF9FC"/>
    <w:rsid w:val="7BDF7231"/>
    <w:rsid w:val="7C01CF43"/>
    <w:rsid w:val="7C24F243"/>
    <w:rsid w:val="7C4DC1A7"/>
    <w:rsid w:val="7C6B8B7B"/>
    <w:rsid w:val="7C9E05AF"/>
    <w:rsid w:val="7CA6B825"/>
    <w:rsid w:val="7CBB65E9"/>
    <w:rsid w:val="7CDA8378"/>
    <w:rsid w:val="7CEC4258"/>
    <w:rsid w:val="7CEEF286"/>
    <w:rsid w:val="7D1AB390"/>
    <w:rsid w:val="7D339D8E"/>
    <w:rsid w:val="7D4BFE60"/>
    <w:rsid w:val="7D5EBA10"/>
    <w:rsid w:val="7DA25CFB"/>
    <w:rsid w:val="7E6D0ECD"/>
    <w:rsid w:val="7EEB2F3B"/>
    <w:rsid w:val="7F170639"/>
    <w:rsid w:val="7F3C0EC6"/>
    <w:rsid w:val="7F90CC54"/>
    <w:rsid w:val="7FA78209"/>
    <w:rsid w:val="7FBE1F1E"/>
    <w:rsid w:val="7FDA1997"/>
    <w:rsid w:val="7FE37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2AB26"/>
  <w15:chartTrackingRefBased/>
  <w15:docId w15:val="{B49736F7-9893-42AB-BD75-C7A143E2B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99D"/>
    <w:rPr>
      <w:sz w:val="24"/>
    </w:rPr>
  </w:style>
  <w:style w:type="paragraph" w:styleId="Heading1">
    <w:name w:val="heading 1"/>
    <w:aliases w:val="Section head"/>
    <w:basedOn w:val="Normal"/>
    <w:next w:val="Normal"/>
    <w:link w:val="Heading1Char"/>
    <w:autoRedefine/>
    <w:uiPriority w:val="9"/>
    <w:qFormat/>
    <w:rsid w:val="00C541C1"/>
    <w:pPr>
      <w:spacing w:line="360" w:lineRule="auto"/>
      <w:outlineLvl w:val="0"/>
    </w:pPr>
    <w:rPr>
      <w:rFonts w:ascii="Verdana" w:hAnsi="Verdana"/>
      <w:b/>
      <w:color w:val="047467" w:themeColor="accent2"/>
      <w:sz w:val="36"/>
      <w:szCs w:val="40"/>
    </w:rPr>
  </w:style>
  <w:style w:type="paragraph" w:styleId="Heading2">
    <w:name w:val="heading 2"/>
    <w:aliases w:val="Body head"/>
    <w:basedOn w:val="Normal"/>
    <w:next w:val="Normal"/>
    <w:link w:val="Heading2Char"/>
    <w:autoRedefine/>
    <w:unhideWhenUsed/>
    <w:qFormat/>
    <w:rsid w:val="006F7EC6"/>
    <w:pPr>
      <w:keepNext/>
      <w:keepLines/>
      <w:outlineLvl w:val="1"/>
    </w:pPr>
    <w:rPr>
      <w:rFonts w:asciiTheme="majorHAnsi" w:eastAsiaTheme="majorEastAsia" w:hAnsiTheme="majorHAnsi" w:cstheme="majorBidi"/>
      <w:b/>
      <w:color w:val="047467" w:themeColor="accent2"/>
      <w:sz w:val="28"/>
      <w:szCs w:val="26"/>
    </w:rPr>
  </w:style>
  <w:style w:type="paragraph" w:styleId="Heading3">
    <w:name w:val="heading 3"/>
    <w:basedOn w:val="Normal"/>
    <w:next w:val="Normal"/>
    <w:link w:val="Heading3Char"/>
    <w:uiPriority w:val="9"/>
    <w:unhideWhenUsed/>
    <w:rsid w:val="00FE0EDF"/>
    <w:pPr>
      <w:keepNext/>
      <w:keepLines/>
      <w:spacing w:before="40" w:after="0"/>
      <w:outlineLvl w:val="2"/>
    </w:pPr>
    <w:rPr>
      <w:rFonts w:asciiTheme="majorHAnsi" w:eastAsiaTheme="majorEastAsia" w:hAnsiTheme="majorHAnsi" w:cstheme="majorBidi"/>
      <w:color w:val="3D726A"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965F1"/>
    <w:pPr>
      <w:spacing w:after="0" w:line="240" w:lineRule="auto"/>
    </w:pPr>
  </w:style>
  <w:style w:type="character" w:customStyle="1" w:styleId="Heading1Char">
    <w:name w:val="Heading 1 Char"/>
    <w:aliases w:val="Section head Char"/>
    <w:basedOn w:val="DefaultParagraphFont"/>
    <w:link w:val="Heading1"/>
    <w:uiPriority w:val="9"/>
    <w:rsid w:val="00C541C1"/>
    <w:rPr>
      <w:rFonts w:ascii="Verdana" w:hAnsi="Verdana"/>
      <w:b/>
      <w:color w:val="047467" w:themeColor="accent2"/>
      <w:sz w:val="36"/>
      <w:szCs w:val="40"/>
    </w:rPr>
  </w:style>
  <w:style w:type="table" w:styleId="TableGrid">
    <w:name w:val="Table Grid"/>
    <w:basedOn w:val="TableNormal"/>
    <w:rsid w:val="00FA1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1D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D60"/>
  </w:style>
  <w:style w:type="paragraph" w:styleId="Footer">
    <w:name w:val="footer"/>
    <w:basedOn w:val="Normal"/>
    <w:link w:val="FooterChar"/>
    <w:uiPriority w:val="99"/>
    <w:unhideWhenUsed/>
    <w:rsid w:val="00F1035F"/>
    <w:pPr>
      <w:tabs>
        <w:tab w:val="center" w:pos="4680"/>
        <w:tab w:val="right" w:pos="9360"/>
      </w:tabs>
      <w:spacing w:after="0" w:line="240" w:lineRule="auto"/>
      <w:jc w:val="right"/>
    </w:pPr>
  </w:style>
  <w:style w:type="character" w:customStyle="1" w:styleId="FooterChar">
    <w:name w:val="Footer Char"/>
    <w:basedOn w:val="DefaultParagraphFont"/>
    <w:link w:val="Footer"/>
    <w:uiPriority w:val="99"/>
    <w:rsid w:val="00F1035F"/>
    <w:rPr>
      <w:sz w:val="24"/>
    </w:rPr>
  </w:style>
  <w:style w:type="paragraph" w:styleId="BodyText2">
    <w:name w:val="Body Text 2"/>
    <w:basedOn w:val="Normal"/>
    <w:link w:val="BodyText2Char"/>
    <w:rsid w:val="00FE0EDF"/>
    <w:pPr>
      <w:spacing w:after="0" w:line="24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FE0EDF"/>
    <w:rPr>
      <w:rFonts w:ascii="Times New Roman" w:eastAsia="Times New Roman" w:hAnsi="Times New Roman" w:cs="Times New Roman"/>
      <w:sz w:val="20"/>
      <w:szCs w:val="20"/>
    </w:rPr>
  </w:style>
  <w:style w:type="paragraph" w:styleId="BodyText">
    <w:name w:val="Body Text"/>
    <w:basedOn w:val="Normal"/>
    <w:link w:val="BodyTextChar"/>
    <w:rsid w:val="00FE0EDF"/>
    <w:pPr>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FE0EDF"/>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rsid w:val="00FE0EDF"/>
    <w:rPr>
      <w:rFonts w:asciiTheme="majorHAnsi" w:eastAsiaTheme="majorEastAsia" w:hAnsiTheme="majorHAnsi" w:cstheme="majorBidi"/>
      <w:color w:val="3D726A" w:themeColor="accent1" w:themeShade="7F"/>
      <w:sz w:val="24"/>
      <w:szCs w:val="24"/>
    </w:rPr>
  </w:style>
  <w:style w:type="paragraph" w:styleId="BalloonText">
    <w:name w:val="Balloon Text"/>
    <w:basedOn w:val="Normal"/>
    <w:link w:val="BalloonTextChar"/>
    <w:uiPriority w:val="99"/>
    <w:semiHidden/>
    <w:unhideWhenUsed/>
    <w:rsid w:val="00E03E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3E92"/>
    <w:rPr>
      <w:rFonts w:ascii="Segoe UI" w:hAnsi="Segoe UI" w:cs="Segoe UI"/>
      <w:sz w:val="18"/>
      <w:szCs w:val="18"/>
    </w:rPr>
  </w:style>
  <w:style w:type="character" w:customStyle="1" w:styleId="Heading2Char">
    <w:name w:val="Heading 2 Char"/>
    <w:aliases w:val="Body head Char"/>
    <w:basedOn w:val="DefaultParagraphFont"/>
    <w:link w:val="Heading2"/>
    <w:rsid w:val="006F7EC6"/>
    <w:rPr>
      <w:rFonts w:asciiTheme="majorHAnsi" w:eastAsiaTheme="majorEastAsia" w:hAnsiTheme="majorHAnsi" w:cstheme="majorBidi"/>
      <w:b/>
      <w:color w:val="047467" w:themeColor="accent2"/>
      <w:sz w:val="28"/>
      <w:szCs w:val="26"/>
    </w:rPr>
  </w:style>
  <w:style w:type="paragraph" w:styleId="BodyTextIndent">
    <w:name w:val="Body Text Indent"/>
    <w:basedOn w:val="Normal"/>
    <w:link w:val="BodyTextIndentChar"/>
    <w:uiPriority w:val="99"/>
    <w:semiHidden/>
    <w:unhideWhenUsed/>
    <w:rsid w:val="00A3617D"/>
    <w:pPr>
      <w:spacing w:after="120" w:line="240" w:lineRule="auto"/>
      <w:ind w:left="360"/>
    </w:pPr>
  </w:style>
  <w:style w:type="character" w:customStyle="1" w:styleId="BodyTextIndentChar">
    <w:name w:val="Body Text Indent Char"/>
    <w:basedOn w:val="DefaultParagraphFont"/>
    <w:link w:val="BodyTextIndent"/>
    <w:uiPriority w:val="99"/>
    <w:semiHidden/>
    <w:rsid w:val="00A3617D"/>
  </w:style>
  <w:style w:type="paragraph" w:customStyle="1" w:styleId="customlist">
    <w:name w:val="custom list"/>
    <w:basedOn w:val="BodyText"/>
    <w:link w:val="customlistChar"/>
    <w:qFormat/>
    <w:rsid w:val="00E965F1"/>
    <w:pPr>
      <w:numPr>
        <w:numId w:val="35"/>
      </w:numPr>
      <w:spacing w:after="160" w:line="276" w:lineRule="auto"/>
    </w:pPr>
    <w:rPr>
      <w:sz w:val="24"/>
      <w:szCs w:val="24"/>
    </w:rPr>
  </w:style>
  <w:style w:type="paragraph" w:styleId="Title">
    <w:name w:val="Title"/>
    <w:basedOn w:val="Normal"/>
    <w:next w:val="Normal"/>
    <w:link w:val="TitleChar"/>
    <w:uiPriority w:val="10"/>
    <w:qFormat/>
    <w:rsid w:val="00E965F1"/>
    <w:pPr>
      <w:spacing w:after="0" w:line="240" w:lineRule="auto"/>
      <w:contextualSpacing/>
      <w:jc w:val="center"/>
    </w:pPr>
    <w:rPr>
      <w:rFonts w:asciiTheme="majorHAnsi" w:eastAsiaTheme="majorEastAsia" w:hAnsiTheme="majorHAnsi" w:cstheme="majorBidi"/>
      <w:b/>
      <w:spacing w:val="-10"/>
      <w:kern w:val="28"/>
      <w:sz w:val="40"/>
      <w:szCs w:val="56"/>
    </w:rPr>
  </w:style>
  <w:style w:type="character" w:customStyle="1" w:styleId="customlistChar">
    <w:name w:val="custom list Char"/>
    <w:basedOn w:val="BodyTextChar"/>
    <w:link w:val="customlist"/>
    <w:rsid w:val="00E965F1"/>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E965F1"/>
    <w:rPr>
      <w:rFonts w:asciiTheme="majorHAnsi" w:eastAsiaTheme="majorEastAsia" w:hAnsiTheme="majorHAnsi" w:cstheme="majorBidi"/>
      <w:b/>
      <w:spacing w:val="-10"/>
      <w:kern w:val="28"/>
      <w:sz w:val="40"/>
      <w:szCs w:val="56"/>
    </w:rPr>
  </w:style>
  <w:style w:type="paragraph" w:styleId="Subtitle">
    <w:name w:val="Subtitle"/>
    <w:basedOn w:val="Normal"/>
    <w:next w:val="Normal"/>
    <w:link w:val="SubtitleChar"/>
    <w:uiPriority w:val="11"/>
    <w:qFormat/>
    <w:rsid w:val="00E965F1"/>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E965F1"/>
    <w:rPr>
      <w:rFonts w:eastAsiaTheme="minorEastAsia"/>
      <w:color w:val="5A5A5A" w:themeColor="text1" w:themeTint="A5"/>
      <w:spacing w:val="15"/>
    </w:rPr>
  </w:style>
  <w:style w:type="paragraph" w:styleId="ListParagraph">
    <w:name w:val="List Paragraph"/>
    <w:basedOn w:val="Normal"/>
    <w:uiPriority w:val="34"/>
    <w:qFormat/>
    <w:rsid w:val="00E965F1"/>
    <w:pPr>
      <w:ind w:left="720"/>
      <w:contextualSpacing/>
    </w:pPr>
  </w:style>
  <w:style w:type="character" w:styleId="Hyperlink">
    <w:name w:val="Hyperlink"/>
    <w:basedOn w:val="DefaultParagraphFont"/>
    <w:uiPriority w:val="99"/>
    <w:unhideWhenUsed/>
    <w:rsid w:val="00581ED5"/>
    <w:rPr>
      <w:color w:val="000000" w:themeColor="hyperlink"/>
      <w:u w:val="single"/>
    </w:rPr>
  </w:style>
  <w:style w:type="character" w:styleId="UnresolvedMention">
    <w:name w:val="Unresolved Mention"/>
    <w:basedOn w:val="DefaultParagraphFont"/>
    <w:uiPriority w:val="99"/>
    <w:semiHidden/>
    <w:unhideWhenUsed/>
    <w:rsid w:val="00581ED5"/>
    <w:rPr>
      <w:color w:val="605E5C"/>
      <w:shd w:val="clear" w:color="auto" w:fill="E1DFDD"/>
    </w:rPr>
  </w:style>
  <w:style w:type="character" w:styleId="PlaceholderText">
    <w:name w:val="Placeholder Text"/>
    <w:basedOn w:val="DefaultParagraphFont"/>
    <w:uiPriority w:val="99"/>
    <w:semiHidden/>
    <w:rsid w:val="00C01535"/>
    <w:rPr>
      <w:color w:val="808080"/>
    </w:rPr>
  </w:style>
  <w:style w:type="paragraph" w:styleId="TOCHeading">
    <w:name w:val="TOC Heading"/>
    <w:basedOn w:val="Heading1"/>
    <w:next w:val="Normal"/>
    <w:uiPriority w:val="39"/>
    <w:unhideWhenUsed/>
    <w:qFormat/>
    <w:rsid w:val="00E965F1"/>
    <w:pPr>
      <w:keepNext/>
      <w:keepLines/>
      <w:spacing w:before="240" w:after="0" w:line="259" w:lineRule="auto"/>
      <w:outlineLvl w:val="9"/>
    </w:pPr>
    <w:rPr>
      <w:rFonts w:asciiTheme="majorHAnsi" w:eastAsiaTheme="majorEastAsia" w:hAnsiTheme="majorHAnsi" w:cstheme="majorBidi"/>
      <w:b w:val="0"/>
      <w:color w:val="5EA99D" w:themeColor="accent1" w:themeShade="BF"/>
      <w:sz w:val="32"/>
      <w:szCs w:val="32"/>
    </w:rPr>
  </w:style>
  <w:style w:type="paragraph" w:styleId="NormalWeb">
    <w:name w:val="Normal (Web)"/>
    <w:basedOn w:val="Normal"/>
    <w:uiPriority w:val="99"/>
    <w:semiHidden/>
    <w:unhideWhenUsed/>
    <w:rsid w:val="0043336D"/>
    <w:rPr>
      <w:rFonts w:ascii="Times New Roman" w:hAnsi="Times New Roman" w:cs="Times New Roman"/>
      <w:szCs w:val="24"/>
    </w:rPr>
  </w:style>
  <w:style w:type="paragraph" w:styleId="Revision">
    <w:name w:val="Revision"/>
    <w:hidden/>
    <w:uiPriority w:val="99"/>
    <w:semiHidden/>
    <w:rsid w:val="000029BD"/>
    <w:pPr>
      <w:spacing w:after="0" w:line="240" w:lineRule="auto"/>
    </w:pPr>
    <w:rPr>
      <w:sz w:val="24"/>
    </w:rPr>
  </w:style>
  <w:style w:type="paragraph" w:styleId="TOC1">
    <w:name w:val="toc 1"/>
    <w:basedOn w:val="Normal"/>
    <w:next w:val="Normal"/>
    <w:autoRedefine/>
    <w:uiPriority w:val="39"/>
    <w:unhideWhenUsed/>
    <w:rsid w:val="00B40A73"/>
    <w:pPr>
      <w:spacing w:after="100"/>
    </w:pPr>
  </w:style>
  <w:style w:type="paragraph" w:styleId="TOC2">
    <w:name w:val="toc 2"/>
    <w:basedOn w:val="Normal"/>
    <w:next w:val="Normal"/>
    <w:autoRedefine/>
    <w:uiPriority w:val="39"/>
    <w:unhideWhenUsed/>
    <w:rsid w:val="00B40A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61561">
      <w:bodyDiv w:val="1"/>
      <w:marLeft w:val="0"/>
      <w:marRight w:val="0"/>
      <w:marTop w:val="0"/>
      <w:marBottom w:val="0"/>
      <w:divBdr>
        <w:top w:val="none" w:sz="0" w:space="0" w:color="auto"/>
        <w:left w:val="none" w:sz="0" w:space="0" w:color="auto"/>
        <w:bottom w:val="none" w:sz="0" w:space="0" w:color="auto"/>
        <w:right w:val="none" w:sz="0" w:space="0" w:color="auto"/>
      </w:divBdr>
    </w:div>
    <w:div w:id="182869225">
      <w:bodyDiv w:val="1"/>
      <w:marLeft w:val="0"/>
      <w:marRight w:val="0"/>
      <w:marTop w:val="0"/>
      <w:marBottom w:val="0"/>
      <w:divBdr>
        <w:top w:val="none" w:sz="0" w:space="0" w:color="auto"/>
        <w:left w:val="none" w:sz="0" w:space="0" w:color="auto"/>
        <w:bottom w:val="none" w:sz="0" w:space="0" w:color="auto"/>
        <w:right w:val="none" w:sz="0" w:space="0" w:color="auto"/>
      </w:divBdr>
    </w:div>
    <w:div w:id="360978006">
      <w:bodyDiv w:val="1"/>
      <w:marLeft w:val="0"/>
      <w:marRight w:val="0"/>
      <w:marTop w:val="0"/>
      <w:marBottom w:val="0"/>
      <w:divBdr>
        <w:top w:val="none" w:sz="0" w:space="0" w:color="auto"/>
        <w:left w:val="none" w:sz="0" w:space="0" w:color="auto"/>
        <w:bottom w:val="none" w:sz="0" w:space="0" w:color="auto"/>
        <w:right w:val="none" w:sz="0" w:space="0" w:color="auto"/>
      </w:divBdr>
    </w:div>
    <w:div w:id="373581585">
      <w:bodyDiv w:val="1"/>
      <w:marLeft w:val="0"/>
      <w:marRight w:val="0"/>
      <w:marTop w:val="0"/>
      <w:marBottom w:val="0"/>
      <w:divBdr>
        <w:top w:val="none" w:sz="0" w:space="0" w:color="auto"/>
        <w:left w:val="none" w:sz="0" w:space="0" w:color="auto"/>
        <w:bottom w:val="none" w:sz="0" w:space="0" w:color="auto"/>
        <w:right w:val="none" w:sz="0" w:space="0" w:color="auto"/>
      </w:divBdr>
    </w:div>
    <w:div w:id="603272078">
      <w:bodyDiv w:val="1"/>
      <w:marLeft w:val="0"/>
      <w:marRight w:val="0"/>
      <w:marTop w:val="0"/>
      <w:marBottom w:val="0"/>
      <w:divBdr>
        <w:top w:val="none" w:sz="0" w:space="0" w:color="auto"/>
        <w:left w:val="none" w:sz="0" w:space="0" w:color="auto"/>
        <w:bottom w:val="none" w:sz="0" w:space="0" w:color="auto"/>
        <w:right w:val="none" w:sz="0" w:space="0" w:color="auto"/>
      </w:divBdr>
    </w:div>
    <w:div w:id="632365588">
      <w:bodyDiv w:val="1"/>
      <w:marLeft w:val="0"/>
      <w:marRight w:val="0"/>
      <w:marTop w:val="0"/>
      <w:marBottom w:val="0"/>
      <w:divBdr>
        <w:top w:val="none" w:sz="0" w:space="0" w:color="auto"/>
        <w:left w:val="none" w:sz="0" w:space="0" w:color="auto"/>
        <w:bottom w:val="none" w:sz="0" w:space="0" w:color="auto"/>
        <w:right w:val="none" w:sz="0" w:space="0" w:color="auto"/>
      </w:divBdr>
    </w:div>
    <w:div w:id="807555462">
      <w:bodyDiv w:val="1"/>
      <w:marLeft w:val="0"/>
      <w:marRight w:val="0"/>
      <w:marTop w:val="0"/>
      <w:marBottom w:val="0"/>
      <w:divBdr>
        <w:top w:val="none" w:sz="0" w:space="0" w:color="auto"/>
        <w:left w:val="none" w:sz="0" w:space="0" w:color="auto"/>
        <w:bottom w:val="none" w:sz="0" w:space="0" w:color="auto"/>
        <w:right w:val="none" w:sz="0" w:space="0" w:color="auto"/>
      </w:divBdr>
    </w:div>
    <w:div w:id="947852638">
      <w:bodyDiv w:val="1"/>
      <w:marLeft w:val="0"/>
      <w:marRight w:val="0"/>
      <w:marTop w:val="0"/>
      <w:marBottom w:val="0"/>
      <w:divBdr>
        <w:top w:val="none" w:sz="0" w:space="0" w:color="auto"/>
        <w:left w:val="none" w:sz="0" w:space="0" w:color="auto"/>
        <w:bottom w:val="none" w:sz="0" w:space="0" w:color="auto"/>
        <w:right w:val="none" w:sz="0" w:space="0" w:color="auto"/>
      </w:divBdr>
    </w:div>
    <w:div w:id="1085344392">
      <w:bodyDiv w:val="1"/>
      <w:marLeft w:val="0"/>
      <w:marRight w:val="0"/>
      <w:marTop w:val="0"/>
      <w:marBottom w:val="0"/>
      <w:divBdr>
        <w:top w:val="none" w:sz="0" w:space="0" w:color="auto"/>
        <w:left w:val="none" w:sz="0" w:space="0" w:color="auto"/>
        <w:bottom w:val="none" w:sz="0" w:space="0" w:color="auto"/>
        <w:right w:val="none" w:sz="0" w:space="0" w:color="auto"/>
      </w:divBdr>
    </w:div>
    <w:div w:id="1225800930">
      <w:bodyDiv w:val="1"/>
      <w:marLeft w:val="0"/>
      <w:marRight w:val="0"/>
      <w:marTop w:val="0"/>
      <w:marBottom w:val="0"/>
      <w:divBdr>
        <w:top w:val="none" w:sz="0" w:space="0" w:color="auto"/>
        <w:left w:val="none" w:sz="0" w:space="0" w:color="auto"/>
        <w:bottom w:val="none" w:sz="0" w:space="0" w:color="auto"/>
        <w:right w:val="none" w:sz="0" w:space="0" w:color="auto"/>
      </w:divBdr>
    </w:div>
    <w:div w:id="1338314951">
      <w:bodyDiv w:val="1"/>
      <w:marLeft w:val="0"/>
      <w:marRight w:val="0"/>
      <w:marTop w:val="0"/>
      <w:marBottom w:val="0"/>
      <w:divBdr>
        <w:top w:val="none" w:sz="0" w:space="0" w:color="auto"/>
        <w:left w:val="none" w:sz="0" w:space="0" w:color="auto"/>
        <w:bottom w:val="none" w:sz="0" w:space="0" w:color="auto"/>
        <w:right w:val="none" w:sz="0" w:space="0" w:color="auto"/>
      </w:divBdr>
    </w:div>
    <w:div w:id="1424105458">
      <w:bodyDiv w:val="1"/>
      <w:marLeft w:val="0"/>
      <w:marRight w:val="0"/>
      <w:marTop w:val="0"/>
      <w:marBottom w:val="0"/>
      <w:divBdr>
        <w:top w:val="none" w:sz="0" w:space="0" w:color="auto"/>
        <w:left w:val="none" w:sz="0" w:space="0" w:color="auto"/>
        <w:bottom w:val="none" w:sz="0" w:space="0" w:color="auto"/>
        <w:right w:val="none" w:sz="0" w:space="0" w:color="auto"/>
      </w:divBdr>
    </w:div>
    <w:div w:id="1492915039">
      <w:bodyDiv w:val="1"/>
      <w:marLeft w:val="0"/>
      <w:marRight w:val="0"/>
      <w:marTop w:val="0"/>
      <w:marBottom w:val="0"/>
      <w:divBdr>
        <w:top w:val="none" w:sz="0" w:space="0" w:color="auto"/>
        <w:left w:val="none" w:sz="0" w:space="0" w:color="auto"/>
        <w:bottom w:val="none" w:sz="0" w:space="0" w:color="auto"/>
        <w:right w:val="none" w:sz="0" w:space="0" w:color="auto"/>
      </w:divBdr>
      <w:divsChild>
        <w:div w:id="2052730331">
          <w:marLeft w:val="0"/>
          <w:marRight w:val="0"/>
          <w:marTop w:val="0"/>
          <w:marBottom w:val="0"/>
          <w:divBdr>
            <w:top w:val="none" w:sz="0" w:space="0" w:color="auto"/>
            <w:left w:val="none" w:sz="0" w:space="0" w:color="auto"/>
            <w:bottom w:val="none" w:sz="0" w:space="0" w:color="auto"/>
            <w:right w:val="none" w:sz="0" w:space="0" w:color="auto"/>
          </w:divBdr>
          <w:divsChild>
            <w:div w:id="80227481">
              <w:marLeft w:val="0"/>
              <w:marRight w:val="0"/>
              <w:marTop w:val="120"/>
              <w:marBottom w:val="0"/>
              <w:divBdr>
                <w:top w:val="none" w:sz="0" w:space="0" w:color="auto"/>
                <w:left w:val="none" w:sz="0" w:space="0" w:color="auto"/>
                <w:bottom w:val="none" w:sz="0" w:space="0" w:color="auto"/>
                <w:right w:val="none" w:sz="0" w:space="0" w:color="auto"/>
              </w:divBdr>
            </w:div>
          </w:divsChild>
        </w:div>
        <w:div w:id="622075021">
          <w:marLeft w:val="0"/>
          <w:marRight w:val="0"/>
          <w:marTop w:val="0"/>
          <w:marBottom w:val="0"/>
          <w:divBdr>
            <w:top w:val="none" w:sz="0" w:space="0" w:color="auto"/>
            <w:left w:val="none" w:sz="0" w:space="0" w:color="auto"/>
            <w:bottom w:val="none" w:sz="0" w:space="0" w:color="auto"/>
            <w:right w:val="none" w:sz="0" w:space="0" w:color="auto"/>
          </w:divBdr>
          <w:divsChild>
            <w:div w:id="897321338">
              <w:marLeft w:val="0"/>
              <w:marRight w:val="0"/>
              <w:marTop w:val="0"/>
              <w:marBottom w:val="0"/>
              <w:divBdr>
                <w:top w:val="none" w:sz="0" w:space="0" w:color="auto"/>
                <w:left w:val="none" w:sz="0" w:space="0" w:color="auto"/>
                <w:bottom w:val="none" w:sz="0" w:space="0" w:color="auto"/>
                <w:right w:val="none" w:sz="0" w:space="0" w:color="auto"/>
              </w:divBdr>
              <w:divsChild>
                <w:div w:id="11634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427259">
      <w:bodyDiv w:val="1"/>
      <w:marLeft w:val="0"/>
      <w:marRight w:val="0"/>
      <w:marTop w:val="0"/>
      <w:marBottom w:val="0"/>
      <w:divBdr>
        <w:top w:val="none" w:sz="0" w:space="0" w:color="auto"/>
        <w:left w:val="none" w:sz="0" w:space="0" w:color="auto"/>
        <w:bottom w:val="none" w:sz="0" w:space="0" w:color="auto"/>
        <w:right w:val="none" w:sz="0" w:space="0" w:color="auto"/>
      </w:divBdr>
    </w:div>
    <w:div w:id="1664820977">
      <w:bodyDiv w:val="1"/>
      <w:marLeft w:val="0"/>
      <w:marRight w:val="0"/>
      <w:marTop w:val="0"/>
      <w:marBottom w:val="0"/>
      <w:divBdr>
        <w:top w:val="none" w:sz="0" w:space="0" w:color="auto"/>
        <w:left w:val="none" w:sz="0" w:space="0" w:color="auto"/>
        <w:bottom w:val="none" w:sz="0" w:space="0" w:color="auto"/>
        <w:right w:val="none" w:sz="0" w:space="0" w:color="auto"/>
      </w:divBdr>
    </w:div>
    <w:div w:id="1699811193">
      <w:bodyDiv w:val="1"/>
      <w:marLeft w:val="0"/>
      <w:marRight w:val="0"/>
      <w:marTop w:val="0"/>
      <w:marBottom w:val="0"/>
      <w:divBdr>
        <w:top w:val="none" w:sz="0" w:space="0" w:color="auto"/>
        <w:left w:val="none" w:sz="0" w:space="0" w:color="auto"/>
        <w:bottom w:val="none" w:sz="0" w:space="0" w:color="auto"/>
        <w:right w:val="none" w:sz="0" w:space="0" w:color="auto"/>
      </w:divBdr>
    </w:div>
    <w:div w:id="1727533636">
      <w:bodyDiv w:val="1"/>
      <w:marLeft w:val="0"/>
      <w:marRight w:val="0"/>
      <w:marTop w:val="0"/>
      <w:marBottom w:val="0"/>
      <w:divBdr>
        <w:top w:val="none" w:sz="0" w:space="0" w:color="auto"/>
        <w:left w:val="none" w:sz="0" w:space="0" w:color="auto"/>
        <w:bottom w:val="none" w:sz="0" w:space="0" w:color="auto"/>
        <w:right w:val="none" w:sz="0" w:space="0" w:color="auto"/>
      </w:divBdr>
    </w:div>
    <w:div w:id="1932659022">
      <w:bodyDiv w:val="1"/>
      <w:marLeft w:val="0"/>
      <w:marRight w:val="0"/>
      <w:marTop w:val="0"/>
      <w:marBottom w:val="0"/>
      <w:divBdr>
        <w:top w:val="none" w:sz="0" w:space="0" w:color="auto"/>
        <w:left w:val="none" w:sz="0" w:space="0" w:color="auto"/>
        <w:bottom w:val="none" w:sz="0" w:space="0" w:color="auto"/>
        <w:right w:val="none" w:sz="0" w:space="0" w:color="auto"/>
      </w:divBdr>
    </w:div>
    <w:div w:id="1935435772">
      <w:bodyDiv w:val="1"/>
      <w:marLeft w:val="0"/>
      <w:marRight w:val="0"/>
      <w:marTop w:val="0"/>
      <w:marBottom w:val="0"/>
      <w:divBdr>
        <w:top w:val="none" w:sz="0" w:space="0" w:color="auto"/>
        <w:left w:val="none" w:sz="0" w:space="0" w:color="auto"/>
        <w:bottom w:val="none" w:sz="0" w:space="0" w:color="auto"/>
        <w:right w:val="none" w:sz="0" w:space="0" w:color="auto"/>
      </w:divBdr>
    </w:div>
    <w:div w:id="203584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IIS">
      <a:dk1>
        <a:sysClr val="windowText" lastClr="000000"/>
      </a:dk1>
      <a:lt1>
        <a:sysClr val="window" lastClr="FFFFFF"/>
      </a:lt1>
      <a:dk2>
        <a:srgbClr val="44546A"/>
      </a:dk2>
      <a:lt2>
        <a:srgbClr val="E7E6E6"/>
      </a:lt2>
      <a:accent1>
        <a:srgbClr val="98C8C1"/>
      </a:accent1>
      <a:accent2>
        <a:srgbClr val="047467"/>
      </a:accent2>
      <a:accent3>
        <a:srgbClr val="FACB82"/>
      </a:accent3>
      <a:accent4>
        <a:srgbClr val="003366"/>
      </a:accent4>
      <a:accent5>
        <a:srgbClr val="000000"/>
      </a:accent5>
      <a:accent6>
        <a:srgbClr val="000000"/>
      </a:accent6>
      <a:hlink>
        <a:srgbClr val="000000"/>
      </a:hlink>
      <a:folHlink>
        <a:srgbClr val="000000"/>
      </a:folHlink>
    </a:clrScheme>
    <a:fontScheme name="IIS">
      <a:majorFont>
        <a:latin typeface="Verdana"/>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4A6F0710D06F43B077682A85ED7FEA" ma:contentTypeVersion="15" ma:contentTypeDescription="Create a new document." ma:contentTypeScope="" ma:versionID="a87b3358da1391ad571b9b67a2fcef37">
  <xsd:schema xmlns:xsd="http://www.w3.org/2001/XMLSchema" xmlns:xs="http://www.w3.org/2001/XMLSchema" xmlns:p="http://schemas.microsoft.com/office/2006/metadata/properties" xmlns:ns2="a30dc5c8-d17d-40d2-a9f7-1c8def3e9492" xmlns:ns3="d04b4c45-960a-4179-a458-6477fc90b19d" targetNamespace="http://schemas.microsoft.com/office/2006/metadata/properties" ma:root="true" ma:fieldsID="99337699a46fb2229f8c55641a02c3b9" ns2:_="" ns3:_="">
    <xsd:import namespace="a30dc5c8-d17d-40d2-a9f7-1c8def3e9492"/>
    <xsd:import namespace="d04b4c45-960a-4179-a458-6477fc90b19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0dc5c8-d17d-40d2-a9f7-1c8def3e94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79592d-08be-426e-8689-b654130995b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4b4c45-960a-4179-a458-6477fc90b19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c59b15f-5c3b-405b-8b28-8e948d80156c}" ma:internalName="TaxCatchAll" ma:showField="CatchAllData" ma:web="d04b4c45-960a-4179-a458-6477fc90b1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04b4c45-960a-4179-a458-6477fc90b19d" xsi:nil="true"/>
    <lcf76f155ced4ddcb4097134ff3c332f xmlns="a30dc5c8-d17d-40d2-a9f7-1c8def3e949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1F7EE6-F0F2-406A-BD84-BE9F2AB13297}">
  <ds:schemaRefs>
    <ds:schemaRef ds:uri="http://schemas.microsoft.com/sharepoint/v3/contenttype/forms"/>
  </ds:schemaRefs>
</ds:datastoreItem>
</file>

<file path=customXml/itemProps3.xml><?xml version="1.0" encoding="utf-8"?>
<ds:datastoreItem xmlns:ds="http://schemas.openxmlformats.org/officeDocument/2006/customXml" ds:itemID="{38A7C14B-C35B-4FBA-ACBB-A21849C21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0dc5c8-d17d-40d2-a9f7-1c8def3e9492"/>
    <ds:schemaRef ds:uri="d04b4c45-960a-4179-a458-6477fc90b1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435181-E421-4DE0-84FF-CBD7D2DC3496}">
  <ds:schemaRefs>
    <ds:schemaRef ds:uri="http://schemas.microsoft.com/office/2006/metadata/properties"/>
    <ds:schemaRef ds:uri="http://schemas.microsoft.com/office/infopath/2007/PartnerControls"/>
    <ds:schemaRef ds:uri="d04b4c45-960a-4179-a458-6477fc90b19d"/>
    <ds:schemaRef ds:uri="a30dc5c8-d17d-40d2-a9f7-1c8def3e9492"/>
  </ds:schemaRefs>
</ds:datastoreItem>
</file>

<file path=customXml/itemProps5.xml><?xml version="1.0" encoding="utf-8"?>
<ds:datastoreItem xmlns:ds="http://schemas.openxmlformats.org/officeDocument/2006/customXml" ds:itemID="{B3781842-9A8C-4904-97CA-04142906C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4388</Words>
  <Characters>26245</Characters>
  <Application>Microsoft Office Word</Application>
  <DocSecurity>0</DocSecurity>
  <Lines>905</Lines>
  <Paragraphs>315</Paragraphs>
  <ScaleCrop>false</ScaleCrop>
  <Company/>
  <LinksUpToDate>false</LinksUpToDate>
  <CharactersWithSpaces>30318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Francheska Yeskolski</dc:creator>
  <cp:keywords/>
  <dc:description/>
  <cp:lastModifiedBy>Stanley Yeskolski</cp:lastModifiedBy>
  <cp:revision>5</cp:revision>
  <cp:lastPrinted>2019-12-09T20:35:00Z</cp:lastPrinted>
  <dcterms:created xsi:type="dcterms:W3CDTF">2026-03-15T21:38:00Z</dcterms:created>
  <dcterms:modified xsi:type="dcterms:W3CDTF">2026-03-29T18:52:00Z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0064a78cc43e5adda25c1605d96b0f85736359b1661fba1faf7dac59c1e3d091</vt:lpwstr>
  </property>
  <property fmtid="{D5CDD505-2E9C-101B-9397-08002B2CF9AE}" pid="3" name="ContentTypeId">
    <vt:lpwstr>0x010100D74A6F0710D06F43B077682A85ED7FEA</vt:lpwstr>
  </property>
  <property fmtid="{D5CDD505-2E9C-101B-9397-08002B2CF9AE}" pid="4" name="MediaServiceImageTags">
    <vt:lpwstr/>
  </property>
</Properties>
</file>