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9074" w14:textId="5C080BBB" w:rsidR="004647EA" w:rsidRDefault="004647EA" w:rsidP="004647EA">
      <w:r>
        <w:t xml:space="preserve">Lauf Nr. 3 – Quellenangaben: </w:t>
      </w:r>
    </w:p>
    <w:p w14:paraId="71118929" w14:textId="7E5F354D" w:rsidR="004647EA" w:rsidRDefault="004647EA" w:rsidP="004647EA">
      <w:pPr>
        <w:pStyle w:val="Listenabsatz"/>
        <w:numPr>
          <w:ilvl w:val="0"/>
          <w:numId w:val="6"/>
        </w:numPr>
      </w:pPr>
      <w:hyperlink r:id="rId5" w:history="1">
        <w:r w:rsidRPr="00471AC3">
          <w:rPr>
            <w:rStyle w:val="Hyperlink"/>
          </w:rPr>
          <w:t>https://www.sifo.de/sifo/de/projekte/schutz-vor-kriminalitaet-und-terrorismus/schutz-vor-wirtschaftskriminalitaet/ewv/ewv-erkennung-von-wirtschaftsk-litaet-und-versicherungsbetrug.html</w:t>
        </w:r>
      </w:hyperlink>
    </w:p>
    <w:p w14:paraId="64431986" w14:textId="33782D0E" w:rsidR="004647EA" w:rsidRDefault="004647EA" w:rsidP="004647EA">
      <w:pPr>
        <w:pStyle w:val="Listenabsatz"/>
        <w:numPr>
          <w:ilvl w:val="0"/>
          <w:numId w:val="6"/>
        </w:numPr>
      </w:pPr>
      <w:r>
        <w:t>https://</w:t>
      </w:r>
      <w:r>
        <w:t>www.</w:t>
      </w:r>
      <w:r>
        <w:t>naforensics.com/industries/construction-forensic-accounting/</w:t>
      </w:r>
    </w:p>
    <w:p w14:paraId="7D370A69" w14:textId="77777777" w:rsidR="004647EA" w:rsidRDefault="004647EA" w:rsidP="004647EA">
      <w:pPr>
        <w:pStyle w:val="Listenabsatz"/>
        <w:numPr>
          <w:ilvl w:val="0"/>
          <w:numId w:val="6"/>
        </w:numPr>
      </w:pPr>
      <w:r>
        <w:t>https://talkaboutfraud.com/2024/04/04/construction-fraud-and-audits/</w:t>
      </w:r>
    </w:p>
    <w:p w14:paraId="43974B17" w14:textId="77777777" w:rsidR="004647EA" w:rsidRDefault="004647EA" w:rsidP="004647EA">
      <w:pPr>
        <w:pStyle w:val="Listenabsatz"/>
        <w:numPr>
          <w:ilvl w:val="0"/>
          <w:numId w:val="6"/>
        </w:numPr>
      </w:pPr>
      <w:r>
        <w:t>https://greeneforensicas.com/preventing-kickback-schemes/</w:t>
      </w:r>
    </w:p>
    <w:p w14:paraId="1E288F65" w14:textId="77777777" w:rsidR="004647EA" w:rsidRDefault="004647EA" w:rsidP="004647EA">
      <w:pPr>
        <w:pStyle w:val="Listenabsatz"/>
        <w:numPr>
          <w:ilvl w:val="0"/>
          <w:numId w:val="6"/>
        </w:numPr>
      </w:pPr>
      <w:r>
        <w:t>https://www.theiia.org/globalassets/site/content/guidance/recommended/supplemental/practice-guides/internal-auditing-and-fraud-3rd-edition/gpg_internal_auditing_and_fraud_3rd_edition_2024_rev.pdf</w:t>
      </w:r>
    </w:p>
    <w:p w14:paraId="69F19CFF" w14:textId="77777777" w:rsidR="004647EA" w:rsidRPr="004647EA" w:rsidRDefault="004647EA" w:rsidP="004647EA">
      <w:r w:rsidRPr="004647EA">
        <w:t>Hier sind die extrahierten operativen Details aus den bereitgestellten Quellen, strikt fokussiert auf die praktische Anwendung im Ermittleralltag.</w:t>
      </w:r>
    </w:p>
    <w:p w14:paraId="7520E4A2" w14:textId="77777777" w:rsidR="004647EA" w:rsidRPr="004647EA" w:rsidRDefault="004647EA" w:rsidP="004647EA">
      <w:r w:rsidRPr="004647EA">
        <w:rPr>
          <w:b/>
          <w:bCs/>
        </w:rPr>
        <w:t>1. BAU-FORENSIK (3-Wege-Abgleich)</w:t>
      </w:r>
    </w:p>
    <w:p w14:paraId="09F020AD" w14:textId="77777777" w:rsidR="004647EA" w:rsidRPr="004647EA" w:rsidRDefault="004647EA" w:rsidP="004647EA">
      <w:pPr>
        <w:numPr>
          <w:ilvl w:val="0"/>
          <w:numId w:val="1"/>
        </w:numPr>
      </w:pPr>
      <w:r w:rsidRPr="004647EA">
        <w:rPr>
          <w:b/>
          <w:bCs/>
        </w:rPr>
        <w:t>Vergleich Angebot vs. Leistungsverzeichnis vs. Rechnung:</w:t>
      </w:r>
      <w:r w:rsidRPr="004647EA">
        <w:t xml:space="preserve"> Der Abgleich erfolgt phasenbasiert. In der Pre-Construction-Phase werden Kostenschätzungen auf künstliche Aufblähung (Padding) geprüft. Post-Construction werden die finalen Endkosten gegen die budgetierten Schätzungen abgestimmt. Während der Bauphase werden Rechnungen, Zahlungsbelege und Änderungsaufträge (Change Orders) auf Legitimität und Einhaltung der Budgetgrenzen geprüft.</w:t>
      </w:r>
    </w:p>
    <w:p w14:paraId="5C225035" w14:textId="77777777" w:rsidR="004647EA" w:rsidRPr="004647EA" w:rsidRDefault="004647EA" w:rsidP="004647EA">
      <w:pPr>
        <w:numPr>
          <w:ilvl w:val="0"/>
          <w:numId w:val="1"/>
        </w:numPr>
      </w:pPr>
      <w:r w:rsidRPr="004647EA">
        <w:rPr>
          <w:b/>
          <w:bCs/>
        </w:rPr>
        <w:t>Typischerweise manipulierte Positionen:</w:t>
      </w:r>
    </w:p>
    <w:p w14:paraId="2B6BE669" w14:textId="77777777" w:rsidR="004647EA" w:rsidRPr="004647EA" w:rsidRDefault="004647EA" w:rsidP="004647EA">
      <w:pPr>
        <w:numPr>
          <w:ilvl w:val="1"/>
          <w:numId w:val="1"/>
        </w:numPr>
      </w:pPr>
      <w:r w:rsidRPr="004647EA">
        <w:rPr>
          <w:b/>
          <w:bCs/>
        </w:rPr>
        <w:t>Materialien:</w:t>
      </w:r>
      <w:r w:rsidRPr="004647EA">
        <w:t xml:space="preserve"> Substitution von spezifizierten Materialien durch billigere/minderwertigere Alternativen oder Abrechnung von Material, das nie geliefert wurde.</w:t>
      </w:r>
    </w:p>
    <w:p w14:paraId="657305DC" w14:textId="77777777" w:rsidR="004647EA" w:rsidRPr="004647EA" w:rsidRDefault="004647EA" w:rsidP="004647EA">
      <w:pPr>
        <w:numPr>
          <w:ilvl w:val="1"/>
          <w:numId w:val="1"/>
        </w:numPr>
      </w:pPr>
      <w:r w:rsidRPr="004647EA">
        <w:rPr>
          <w:b/>
          <w:bCs/>
        </w:rPr>
        <w:t>Löhne/Arbeitskraft:</w:t>
      </w:r>
      <w:r w:rsidRPr="004647EA">
        <w:t xml:space="preserve"> Abrechnung von "Ghost </w:t>
      </w:r>
      <w:proofErr w:type="spellStart"/>
      <w:r w:rsidRPr="004647EA">
        <w:t>Employees</w:t>
      </w:r>
      <w:proofErr w:type="spellEnd"/>
      <w:r w:rsidRPr="004647EA">
        <w:t>" (fiktiven Mitarbeitern) oder Abrechnung von Facharbeiter-Stundensätzen für ungelernte Hilfskräfte.</w:t>
      </w:r>
    </w:p>
    <w:p w14:paraId="08B4C036" w14:textId="77777777" w:rsidR="004647EA" w:rsidRPr="004647EA" w:rsidRDefault="004647EA" w:rsidP="004647EA">
      <w:pPr>
        <w:numPr>
          <w:ilvl w:val="1"/>
          <w:numId w:val="1"/>
        </w:numPr>
      </w:pPr>
      <w:r w:rsidRPr="004647EA">
        <w:rPr>
          <w:b/>
          <w:bCs/>
        </w:rPr>
        <w:t>Nachträge/Change Orders:</w:t>
      </w:r>
      <w:r w:rsidRPr="004647EA">
        <w:t xml:space="preserve"> Gezielte Manipulation von Änderungsaufträgen durch Bauleiter, um Projektkosten künstlich in die Höhe zu treiben.</w:t>
      </w:r>
    </w:p>
    <w:p w14:paraId="193E91B0" w14:textId="77777777" w:rsidR="004647EA" w:rsidRPr="004647EA" w:rsidRDefault="004647EA" w:rsidP="004647EA">
      <w:pPr>
        <w:numPr>
          <w:ilvl w:val="0"/>
          <w:numId w:val="1"/>
        </w:numPr>
      </w:pPr>
      <w:r w:rsidRPr="004647EA">
        <w:rPr>
          <w:b/>
          <w:bCs/>
        </w:rPr>
        <w:t>Pauschalen vs. Einzelpositionen:</w:t>
      </w:r>
      <w:r w:rsidRPr="004647EA">
        <w:t xml:space="preserve"> [Die Quellen liefern hierzu keine operativen Details].</w:t>
      </w:r>
    </w:p>
    <w:p w14:paraId="1067DE03" w14:textId="77777777" w:rsidR="004647EA" w:rsidRPr="004647EA" w:rsidRDefault="004647EA" w:rsidP="004647EA">
      <w:pPr>
        <w:numPr>
          <w:ilvl w:val="0"/>
          <w:numId w:val="1"/>
        </w:numPr>
      </w:pPr>
      <w:r w:rsidRPr="004647EA">
        <w:rPr>
          <w:b/>
          <w:bCs/>
        </w:rPr>
        <w:t>Rolle von Aufmaßen und Rapporten:</w:t>
      </w:r>
      <w:r w:rsidRPr="004647EA">
        <w:t xml:space="preserve"> Physische Vor-Ort-Inspektionen (Site </w:t>
      </w:r>
      <w:proofErr w:type="spellStart"/>
      <w:r w:rsidRPr="004647EA">
        <w:t>Inspections</w:t>
      </w:r>
      <w:proofErr w:type="spellEnd"/>
      <w:r w:rsidRPr="004647EA">
        <w:t>) sind zwingend erforderlich, um den tatsächlichen physischen Baufortschritt, die Verarbeitungsqualität, die Einhaltung der abgerechneten Spezifikationen und die Arbeitssicherheit mit den abgerechneten Positionen abzugleichen.</w:t>
      </w:r>
    </w:p>
    <w:p w14:paraId="7BBCE118" w14:textId="77777777" w:rsidR="004647EA" w:rsidRPr="004647EA" w:rsidRDefault="004647EA" w:rsidP="004647EA">
      <w:r w:rsidRPr="004647EA">
        <w:rPr>
          <w:b/>
          <w:bCs/>
        </w:rPr>
        <w:t>2. KICKBACK-ERKENNUNG (operativ)</w:t>
      </w:r>
    </w:p>
    <w:p w14:paraId="181444EA" w14:textId="77777777" w:rsidR="004647EA" w:rsidRPr="004647EA" w:rsidRDefault="004647EA" w:rsidP="004647EA">
      <w:pPr>
        <w:numPr>
          <w:ilvl w:val="0"/>
          <w:numId w:val="2"/>
        </w:numPr>
      </w:pPr>
      <w:r w:rsidRPr="004647EA">
        <w:rPr>
          <w:b/>
          <w:bCs/>
        </w:rPr>
        <w:lastRenderedPageBreak/>
        <w:t>Konkrete Prüfschritte:</w:t>
      </w:r>
    </w:p>
    <w:p w14:paraId="5CA48DC3" w14:textId="77777777" w:rsidR="004647EA" w:rsidRPr="004647EA" w:rsidRDefault="004647EA" w:rsidP="004647EA">
      <w:pPr>
        <w:numPr>
          <w:ilvl w:val="1"/>
          <w:numId w:val="2"/>
        </w:numPr>
      </w:pPr>
      <w:r w:rsidRPr="004647EA">
        <w:t>Einsatz von "Right-</w:t>
      </w:r>
      <w:proofErr w:type="spellStart"/>
      <w:r w:rsidRPr="004647EA">
        <w:t>to</w:t>
      </w:r>
      <w:proofErr w:type="spellEnd"/>
      <w:r w:rsidRPr="004647EA">
        <w:t>-Audit"-Klauseln, um zivilrechtliche Klagen oder Vorladungen zu umgehen und direkten Zugriff auf die Bücher des Lieferanten zu erhalten.</w:t>
      </w:r>
    </w:p>
    <w:p w14:paraId="2FDF59FE" w14:textId="77777777" w:rsidR="004647EA" w:rsidRPr="004647EA" w:rsidRDefault="004647EA" w:rsidP="004647EA">
      <w:pPr>
        <w:numPr>
          <w:ilvl w:val="1"/>
          <w:numId w:val="2"/>
        </w:numPr>
      </w:pPr>
      <w:r w:rsidRPr="004647EA">
        <w:t xml:space="preserve">Prüfung von Steuerunterlagen (z.B. Formular 1099): </w:t>
      </w:r>
      <w:proofErr w:type="spellStart"/>
      <w:r w:rsidRPr="004647EA">
        <w:t>Bribe</w:t>
      </w:r>
      <w:proofErr w:type="spellEnd"/>
      <w:r w:rsidRPr="004647EA">
        <w:t>-Payer (Zahler) setzen Bestechungsgelder in ihren Steuererklärungen oft als Geschäftsausgaben, "Provisionen" oder "Beraterhonorare" ab und melden diese Einnahmen offiziell an den Bestochenen.</w:t>
      </w:r>
    </w:p>
    <w:p w14:paraId="268C2B2F" w14:textId="77777777" w:rsidR="004647EA" w:rsidRPr="004647EA" w:rsidRDefault="004647EA" w:rsidP="004647EA">
      <w:pPr>
        <w:numPr>
          <w:ilvl w:val="1"/>
          <w:numId w:val="2"/>
        </w:numPr>
      </w:pPr>
      <w:r w:rsidRPr="004647EA">
        <w:t>Proaktiver P.O.-Box-Test: Versand von Jahresend-Dankschreiben inklusive Ethikrichtlinien an alle Lieferanten. Die Post wird angewiesen, unzustellbare Briefe an ein von der Compliance-Abteilung kontrolliertes Postfach zurückzusenden. Dies deckt gefälschte Lieferantenadressen auf und verhindert, dass interne Mittäter die Rückläufer abfangen.</w:t>
      </w:r>
    </w:p>
    <w:p w14:paraId="6A616F9B" w14:textId="77777777" w:rsidR="004647EA" w:rsidRPr="004647EA" w:rsidRDefault="004647EA" w:rsidP="004647EA">
      <w:pPr>
        <w:numPr>
          <w:ilvl w:val="0"/>
          <w:numId w:val="2"/>
        </w:numPr>
      </w:pPr>
      <w:r w:rsidRPr="004647EA">
        <w:rPr>
          <w:b/>
          <w:bCs/>
        </w:rPr>
        <w:t>Systematische Lieferantenprüfung (</w:t>
      </w:r>
      <w:proofErr w:type="spellStart"/>
      <w:r w:rsidRPr="004647EA">
        <w:rPr>
          <w:b/>
          <w:bCs/>
        </w:rPr>
        <w:t>Red</w:t>
      </w:r>
      <w:proofErr w:type="spellEnd"/>
      <w:r w:rsidRPr="004647EA">
        <w:rPr>
          <w:b/>
          <w:bCs/>
        </w:rPr>
        <w:t xml:space="preserve"> Flags im Vendor-Audit):</w:t>
      </w:r>
    </w:p>
    <w:p w14:paraId="37037CBA" w14:textId="77777777" w:rsidR="004647EA" w:rsidRPr="004647EA" w:rsidRDefault="004647EA" w:rsidP="004647EA">
      <w:pPr>
        <w:numPr>
          <w:ilvl w:val="1"/>
          <w:numId w:val="2"/>
        </w:numPr>
      </w:pPr>
      <w:r w:rsidRPr="004647EA">
        <w:t xml:space="preserve">Hat der Eigentümer des Lieferanten branchenspezifische </w:t>
      </w:r>
      <w:proofErr w:type="gramStart"/>
      <w:r w:rsidRPr="004647EA">
        <w:t>Erfahrung?.</w:t>
      </w:r>
      <w:proofErr w:type="gramEnd"/>
    </w:p>
    <w:p w14:paraId="1BD4C93C" w14:textId="77777777" w:rsidR="004647EA" w:rsidRPr="004647EA" w:rsidRDefault="004647EA" w:rsidP="004647EA">
      <w:pPr>
        <w:numPr>
          <w:ilvl w:val="1"/>
          <w:numId w:val="2"/>
        </w:numPr>
      </w:pPr>
      <w:r w:rsidRPr="004647EA">
        <w:t xml:space="preserve">Besteht der Großteil des Umsatzes (z.B. 62 %) nur aus Aufträgen des geprüften </w:t>
      </w:r>
      <w:proofErr w:type="gramStart"/>
      <w:r w:rsidRPr="004647EA">
        <w:t>Unternehmens?.</w:t>
      </w:r>
      <w:proofErr w:type="gramEnd"/>
    </w:p>
    <w:p w14:paraId="4D38B838" w14:textId="77777777" w:rsidR="004647EA" w:rsidRPr="004647EA" w:rsidRDefault="004647EA" w:rsidP="004647EA">
      <w:pPr>
        <w:numPr>
          <w:ilvl w:val="1"/>
          <w:numId w:val="2"/>
        </w:numPr>
      </w:pPr>
      <w:r w:rsidRPr="004647EA">
        <w:t>Ist die Hauptadresse des Lieferanten ein reiner Wohnsitz (z.B. das Haus der Mutter</w:t>
      </w:r>
      <w:proofErr w:type="gramStart"/>
      <w:r w:rsidRPr="004647EA">
        <w:t>)?.</w:t>
      </w:r>
      <w:proofErr w:type="gramEnd"/>
    </w:p>
    <w:p w14:paraId="140029BE" w14:textId="77777777" w:rsidR="004647EA" w:rsidRPr="004647EA" w:rsidRDefault="004647EA" w:rsidP="004647EA">
      <w:pPr>
        <w:numPr>
          <w:ilvl w:val="1"/>
          <w:numId w:val="2"/>
        </w:numPr>
      </w:pPr>
      <w:r w:rsidRPr="004647EA">
        <w:t xml:space="preserve">Rechnungsvergleich: Stellt der Lieferant dem Unternehmen systematisch höhere Preise (z.B. 25 USD mehr pro Tonne) in Rechnung als seinen anderen </w:t>
      </w:r>
      <w:proofErr w:type="gramStart"/>
      <w:r w:rsidRPr="004647EA">
        <w:t>Kunden?.</w:t>
      </w:r>
      <w:proofErr w:type="gramEnd"/>
    </w:p>
    <w:p w14:paraId="654E18FD" w14:textId="77777777" w:rsidR="004647EA" w:rsidRPr="004647EA" w:rsidRDefault="004647EA" w:rsidP="004647EA">
      <w:pPr>
        <w:numPr>
          <w:ilvl w:val="0"/>
          <w:numId w:val="2"/>
        </w:numPr>
      </w:pPr>
      <w:r w:rsidRPr="004647EA">
        <w:rPr>
          <w:b/>
          <w:bCs/>
        </w:rPr>
        <w:t>Dokumente (Vorliegen vs. Fehlen):</w:t>
      </w:r>
    </w:p>
    <w:p w14:paraId="0021A03E" w14:textId="77777777" w:rsidR="004647EA" w:rsidRPr="004647EA" w:rsidRDefault="004647EA" w:rsidP="004647EA">
      <w:pPr>
        <w:numPr>
          <w:ilvl w:val="1"/>
          <w:numId w:val="2"/>
        </w:numPr>
      </w:pPr>
      <w:r w:rsidRPr="004647EA">
        <w:rPr>
          <w:i/>
          <w:iCs/>
        </w:rPr>
        <w:t>Müssen vorliegen:</w:t>
      </w:r>
      <w:r w:rsidRPr="004647EA">
        <w:t xml:space="preserve"> Stornierte und eingelöste Schecks aus den Vorjahren. Es müssen zwingend </w:t>
      </w:r>
      <w:r w:rsidRPr="004647EA">
        <w:rPr>
          <w:b/>
          <w:bCs/>
        </w:rPr>
        <w:t>beide Seiten</w:t>
      </w:r>
      <w:r w:rsidRPr="004647EA">
        <w:t xml:space="preserve"> der Schecks fotografiert werden, um den Weg zu Briefkastenfirmen (Shell Companies) nachzuweisen.</w:t>
      </w:r>
    </w:p>
    <w:p w14:paraId="250D2771" w14:textId="77777777" w:rsidR="004647EA" w:rsidRPr="004647EA" w:rsidRDefault="004647EA" w:rsidP="004647EA">
      <w:pPr>
        <w:numPr>
          <w:ilvl w:val="1"/>
          <w:numId w:val="2"/>
        </w:numPr>
      </w:pPr>
      <w:r w:rsidRPr="004647EA">
        <w:rPr>
          <w:i/>
          <w:iCs/>
        </w:rPr>
        <w:t>Fehlen typischerweise:</w:t>
      </w:r>
      <w:r w:rsidRPr="004647EA">
        <w:t xml:space="preserve"> [Die Quellen liefern hierzu keine operativen Details].</w:t>
      </w:r>
    </w:p>
    <w:p w14:paraId="04AEE762" w14:textId="77777777" w:rsidR="004647EA" w:rsidRPr="004647EA" w:rsidRDefault="004647EA" w:rsidP="004647EA">
      <w:pPr>
        <w:numPr>
          <w:ilvl w:val="0"/>
          <w:numId w:val="2"/>
        </w:numPr>
      </w:pPr>
      <w:proofErr w:type="spellStart"/>
      <w:r w:rsidRPr="004647EA">
        <w:rPr>
          <w:b/>
          <w:bCs/>
        </w:rPr>
        <w:t>Red</w:t>
      </w:r>
      <w:proofErr w:type="spellEnd"/>
      <w:r w:rsidRPr="004647EA">
        <w:rPr>
          <w:b/>
          <w:bCs/>
        </w:rPr>
        <w:t xml:space="preserve"> Flags Sole-Source-Vergabe:</w:t>
      </w:r>
      <w:r w:rsidRPr="004647EA">
        <w:t xml:space="preserve"> [Die Quellen liefern hierzu keine operativen Details].</w:t>
      </w:r>
    </w:p>
    <w:p w14:paraId="44EF477C" w14:textId="77777777" w:rsidR="004647EA" w:rsidRPr="004647EA" w:rsidRDefault="004647EA" w:rsidP="004647EA">
      <w:r w:rsidRPr="004647EA">
        <w:rPr>
          <w:b/>
          <w:bCs/>
        </w:rPr>
        <w:t>3. KOLLUSION &amp; ROLLENVERTEILUNG</w:t>
      </w:r>
    </w:p>
    <w:p w14:paraId="2A963252" w14:textId="77777777" w:rsidR="004647EA" w:rsidRPr="004647EA" w:rsidRDefault="004647EA" w:rsidP="004647EA">
      <w:pPr>
        <w:numPr>
          <w:ilvl w:val="0"/>
          <w:numId w:val="3"/>
        </w:numPr>
      </w:pPr>
      <w:r w:rsidRPr="004647EA">
        <w:rPr>
          <w:b/>
          <w:bCs/>
        </w:rPr>
        <w:t>Aufbau von Täter-Netzwerken:</w:t>
      </w:r>
      <w:r w:rsidRPr="004647EA">
        <w:t xml:space="preserve"> Ein typisches Muster beinhaltet Briefkastenfirmen (Offshore Shell Companies). Der Lieferant hebt Bargeld von seinem Offshore-Konto ab und sendet es per Express-Post an einen Mittelsmann (oft in Hotelnähe des Ziels). Der Mittelsmann übergibt das Bargeld physisch an </w:t>
      </w:r>
      <w:r w:rsidRPr="004647EA">
        <w:lastRenderedPageBreak/>
        <w:t>den internen Manager. Der Manager zahlt das Geld wiederum auf sein eigenes Offshore-Konto ein.</w:t>
      </w:r>
    </w:p>
    <w:p w14:paraId="5F153832" w14:textId="77777777" w:rsidR="004647EA" w:rsidRPr="004647EA" w:rsidRDefault="004647EA" w:rsidP="004647EA">
      <w:pPr>
        <w:numPr>
          <w:ilvl w:val="0"/>
          <w:numId w:val="3"/>
        </w:numPr>
      </w:pPr>
      <w:r w:rsidRPr="004647EA">
        <w:rPr>
          <w:b/>
          <w:bCs/>
        </w:rPr>
        <w:t>Rollenverteilung:</w:t>
      </w:r>
      <w:r w:rsidRPr="004647EA">
        <w:t xml:space="preserve"> [Die Quellen liefern hierzu keine operativen Details über eine generische Matrix hinaus].</w:t>
      </w:r>
    </w:p>
    <w:p w14:paraId="4C19D026" w14:textId="77777777" w:rsidR="004647EA" w:rsidRPr="004647EA" w:rsidRDefault="004647EA" w:rsidP="004647EA">
      <w:pPr>
        <w:numPr>
          <w:ilvl w:val="0"/>
          <w:numId w:val="3"/>
        </w:numPr>
      </w:pPr>
      <w:r w:rsidRPr="004647EA">
        <w:rPr>
          <w:b/>
          <w:bCs/>
        </w:rPr>
        <w:t>Kommunikation der Netzwerke:</w:t>
      </w:r>
      <w:r w:rsidRPr="004647EA">
        <w:t xml:space="preserve"> [Die Quellen liefern hierzu keine operativen Details].</w:t>
      </w:r>
    </w:p>
    <w:p w14:paraId="1553108F" w14:textId="77777777" w:rsidR="004647EA" w:rsidRPr="004647EA" w:rsidRDefault="004647EA" w:rsidP="004647EA">
      <w:pPr>
        <w:numPr>
          <w:ilvl w:val="0"/>
          <w:numId w:val="3"/>
        </w:numPr>
      </w:pPr>
      <w:r w:rsidRPr="004647EA">
        <w:rPr>
          <w:b/>
          <w:bCs/>
        </w:rPr>
        <w:t>Zerfall unter Ermittlungsdruck:</w:t>
      </w:r>
    </w:p>
    <w:p w14:paraId="2EAEEDC1" w14:textId="77777777" w:rsidR="004647EA" w:rsidRPr="004647EA" w:rsidRDefault="004647EA" w:rsidP="004647EA">
      <w:pPr>
        <w:numPr>
          <w:ilvl w:val="1"/>
          <w:numId w:val="3"/>
        </w:numPr>
      </w:pPr>
      <w:r w:rsidRPr="004647EA">
        <w:t>Kollusionen zerfallen oft durch anonyme Hinweise von ehemaligen, entlassenen Mitarbeitern oder Managern des Lieferanten, die Rache üben oder dem Lieferanten als Konkurrent schaden wollen.</w:t>
      </w:r>
    </w:p>
    <w:p w14:paraId="07E3DA9C" w14:textId="77777777" w:rsidR="004647EA" w:rsidRPr="004647EA" w:rsidRDefault="004647EA" w:rsidP="004647EA">
      <w:pPr>
        <w:numPr>
          <w:ilvl w:val="1"/>
          <w:numId w:val="3"/>
        </w:numPr>
      </w:pPr>
      <w:r w:rsidRPr="004647EA">
        <w:t>Wenn ausführende Mittelsmänner unverzüglich interviewt werden (Ermittler chartern z.B. sofort ein Flugzeug, bevor die Zielperson ihre Meinung ändern kann) und wissen, dass gegen sie ermittelt wird, neigen sie zu sofortigen Geständnissen.</w:t>
      </w:r>
    </w:p>
    <w:p w14:paraId="4B464FD0" w14:textId="77777777" w:rsidR="004647EA" w:rsidRPr="004647EA" w:rsidRDefault="004647EA" w:rsidP="004647EA">
      <w:r w:rsidRPr="004647EA">
        <w:rPr>
          <w:b/>
          <w:bCs/>
        </w:rPr>
        <w:t>4. AUDIT-METHODIK</w:t>
      </w:r>
    </w:p>
    <w:p w14:paraId="6370C0CB" w14:textId="77777777" w:rsidR="004647EA" w:rsidRPr="004647EA" w:rsidRDefault="004647EA" w:rsidP="004647EA">
      <w:pPr>
        <w:numPr>
          <w:ilvl w:val="0"/>
          <w:numId w:val="4"/>
        </w:numPr>
      </w:pPr>
      <w:r w:rsidRPr="004647EA">
        <w:rPr>
          <w:b/>
          <w:bCs/>
        </w:rPr>
        <w:t>Datenanalyse-Techniken:</w:t>
      </w:r>
      <w:r w:rsidRPr="004647EA">
        <w:t xml:space="preserve"> Eingesetzt werden Data Mining, proaktive Datenanalytik, Abweichungsanalysen (</w:t>
      </w:r>
      <w:proofErr w:type="spellStart"/>
      <w:r w:rsidRPr="004647EA">
        <w:t>Variance</w:t>
      </w:r>
      <w:proofErr w:type="spellEnd"/>
      <w:r w:rsidRPr="004647EA">
        <w:t xml:space="preserve"> Analysis), Kontenabstimmungen sowie kontinuierliche Prüfungssysteme (</w:t>
      </w:r>
      <w:proofErr w:type="spellStart"/>
      <w:r w:rsidRPr="004647EA">
        <w:t>Continuous</w:t>
      </w:r>
      <w:proofErr w:type="spellEnd"/>
      <w:r w:rsidRPr="004647EA">
        <w:t xml:space="preserve"> Auditing), um Muster, Anomalien und Trends in Finanztransaktionen und Beschaffungsprozessen zu finden.</w:t>
      </w:r>
    </w:p>
    <w:p w14:paraId="77A10A9A" w14:textId="77777777" w:rsidR="004647EA" w:rsidRPr="004647EA" w:rsidRDefault="004647EA" w:rsidP="004647EA">
      <w:pPr>
        <w:numPr>
          <w:ilvl w:val="0"/>
          <w:numId w:val="4"/>
        </w:numPr>
      </w:pPr>
      <w:proofErr w:type="spellStart"/>
      <w:r w:rsidRPr="004647EA">
        <w:rPr>
          <w:b/>
          <w:bCs/>
        </w:rPr>
        <w:t>Benford's</w:t>
      </w:r>
      <w:proofErr w:type="spellEnd"/>
      <w:r w:rsidRPr="004647EA">
        <w:rPr>
          <w:b/>
          <w:bCs/>
        </w:rPr>
        <w:t xml:space="preserve"> Law:</w:t>
      </w:r>
      <w:r w:rsidRPr="004647EA">
        <w:t xml:space="preserve"> [Die Quellen liefern hierzu keine operativen Details].</w:t>
      </w:r>
    </w:p>
    <w:p w14:paraId="7820B47F" w14:textId="77777777" w:rsidR="004647EA" w:rsidRPr="004647EA" w:rsidRDefault="004647EA" w:rsidP="004647EA">
      <w:pPr>
        <w:numPr>
          <w:ilvl w:val="0"/>
          <w:numId w:val="4"/>
        </w:numPr>
      </w:pPr>
      <w:proofErr w:type="spellStart"/>
      <w:r w:rsidRPr="004647EA">
        <w:rPr>
          <w:b/>
          <w:bCs/>
        </w:rPr>
        <w:t>Duplikaterkennung</w:t>
      </w:r>
      <w:proofErr w:type="spellEnd"/>
      <w:r w:rsidRPr="004647EA">
        <w:rPr>
          <w:b/>
          <w:bCs/>
        </w:rPr>
        <w:t>:</w:t>
      </w:r>
      <w:r w:rsidRPr="004647EA">
        <w:t xml:space="preserve"> [Die Quellen liefern hierzu keine operativen Details].</w:t>
      </w:r>
    </w:p>
    <w:p w14:paraId="19B96466" w14:textId="77777777" w:rsidR="004647EA" w:rsidRPr="004647EA" w:rsidRDefault="004647EA" w:rsidP="004647EA">
      <w:pPr>
        <w:numPr>
          <w:ilvl w:val="0"/>
          <w:numId w:val="4"/>
        </w:numPr>
      </w:pPr>
      <w:r w:rsidRPr="004647EA">
        <w:rPr>
          <w:b/>
          <w:bCs/>
        </w:rPr>
        <w:t>Interview-Techniken:</w:t>
      </w:r>
    </w:p>
    <w:p w14:paraId="784D650F" w14:textId="77777777" w:rsidR="004647EA" w:rsidRPr="004647EA" w:rsidRDefault="004647EA" w:rsidP="004647EA">
      <w:pPr>
        <w:numPr>
          <w:ilvl w:val="1"/>
          <w:numId w:val="4"/>
        </w:numPr>
      </w:pPr>
      <w:r w:rsidRPr="004647EA">
        <w:rPr>
          <w:i/>
          <w:iCs/>
        </w:rPr>
        <w:t>Rapport Building:</w:t>
      </w:r>
      <w:r w:rsidRPr="004647EA">
        <w:t xml:space="preserve"> Der Ermittler lenkt das Gespräch bewusst auf ein für die Zielperson erfreuliches, unzusammenhängendes Thema (z.B. Kinofilme), um die Atmosphäre zu entspannen.</w:t>
      </w:r>
    </w:p>
    <w:p w14:paraId="4C2ADFA4" w14:textId="77777777" w:rsidR="004647EA" w:rsidRPr="004647EA" w:rsidRDefault="004647EA" w:rsidP="004647EA">
      <w:pPr>
        <w:numPr>
          <w:ilvl w:val="1"/>
          <w:numId w:val="4"/>
        </w:numPr>
      </w:pPr>
      <w:r w:rsidRPr="004647EA">
        <w:rPr>
          <w:i/>
          <w:iCs/>
        </w:rPr>
        <w:t>Fragetechnik/Beweissicherung:</w:t>
      </w:r>
      <w:r w:rsidRPr="004647EA">
        <w:t xml:space="preserve"> Wenn die Person kooperativ ist, wird das Gespräch auf das Audit zurückgeführt. Der Ermittler bittet ohne Zwang (</w:t>
      </w:r>
      <w:proofErr w:type="spellStart"/>
      <w:r w:rsidRPr="004647EA">
        <w:t>Duress</w:t>
      </w:r>
      <w:proofErr w:type="spellEnd"/>
      <w:r w:rsidRPr="004647EA">
        <w:t>) oder Täuschung um weitere, freiwillige Belege (z.B. alte Schecks aus einer Garage), die über die reine Audit-Klausel hinausgehen. Freiwillig übergebene Dokumente sind vor Gericht stark verwertbar.</w:t>
      </w:r>
    </w:p>
    <w:p w14:paraId="23D285B3" w14:textId="77777777" w:rsidR="004647EA" w:rsidRPr="004647EA" w:rsidRDefault="004647EA" w:rsidP="004647EA">
      <w:r w:rsidRPr="004647EA">
        <w:rPr>
          <w:b/>
          <w:bCs/>
        </w:rPr>
        <w:t>5. DETECTION-FORSCHUNG (EWV/SIFO)</w:t>
      </w:r>
    </w:p>
    <w:p w14:paraId="5E5FE5D0" w14:textId="77777777" w:rsidR="004647EA" w:rsidRPr="004647EA" w:rsidRDefault="004647EA" w:rsidP="004647EA">
      <w:pPr>
        <w:numPr>
          <w:ilvl w:val="0"/>
          <w:numId w:val="5"/>
        </w:numPr>
      </w:pPr>
      <w:r w:rsidRPr="004647EA">
        <w:rPr>
          <w:b/>
          <w:bCs/>
        </w:rPr>
        <w:t>Erkennungsmethoden (Wirtschaftskriminalität):</w:t>
      </w:r>
      <w:r w:rsidRPr="004647EA">
        <w:t xml:space="preserve"> Entwicklung von Systemen zur "softwarebasierten Betrugserkennung" (durchgeführt vom Fraunhofer SIT).</w:t>
      </w:r>
    </w:p>
    <w:p w14:paraId="200048D6" w14:textId="77777777" w:rsidR="004647EA" w:rsidRPr="004647EA" w:rsidRDefault="004647EA" w:rsidP="004647EA">
      <w:pPr>
        <w:numPr>
          <w:ilvl w:val="0"/>
          <w:numId w:val="5"/>
        </w:numPr>
      </w:pPr>
      <w:r w:rsidRPr="004647EA">
        <w:rPr>
          <w:b/>
          <w:bCs/>
        </w:rPr>
        <w:lastRenderedPageBreak/>
        <w:t>KI-/Datenanalyse-Ansätze:</w:t>
      </w:r>
      <w:r w:rsidRPr="004647EA">
        <w:t xml:space="preserve"> Fokus auf die Erkennung von Bildbearbeitungen, da Belege und vermeintliche Beweise zunehmend digital gefälscht werden.</w:t>
      </w:r>
    </w:p>
    <w:p w14:paraId="45F6FF47" w14:textId="77777777" w:rsidR="004647EA" w:rsidRPr="004647EA" w:rsidRDefault="004647EA" w:rsidP="004647EA">
      <w:pPr>
        <w:numPr>
          <w:ilvl w:val="0"/>
          <w:numId w:val="5"/>
        </w:numPr>
      </w:pPr>
      <w:r w:rsidRPr="004647EA">
        <w:rPr>
          <w:b/>
          <w:bCs/>
        </w:rPr>
        <w:t>Branchenspezifische Muster:</w:t>
      </w:r>
      <w:r w:rsidRPr="004647EA">
        <w:t xml:space="preserve"> Im Schadens- und Unfallversicherungsbetrug (Schaden ca. 4 Mrd. Euro in DE) ist das primäre neuartige Muster die massenhafte digitale Bildfälschung von Schadensbeweisen.</w:t>
      </w:r>
    </w:p>
    <w:p w14:paraId="2FAC0FD9" w14:textId="77777777" w:rsidR="004647EA" w:rsidRPr="004647EA" w:rsidRDefault="004647EA" w:rsidP="004647EA">
      <w:pPr>
        <w:numPr>
          <w:ilvl w:val="0"/>
          <w:numId w:val="5"/>
        </w:numPr>
      </w:pPr>
      <w:r w:rsidRPr="004647EA">
        <w:rPr>
          <w:b/>
          <w:bCs/>
        </w:rPr>
        <w:t>Direkt anwendbare Forschungsergebnisse:</w:t>
      </w:r>
      <w:r w:rsidRPr="004647EA">
        <w:t xml:space="preserve"> [Die Quellen liefern hierzu keine operativen Details auf Fall-Ebene, sondern listen nur die Projekttitel und groben Forschungsziele auf].</w:t>
      </w:r>
    </w:p>
    <w:p w14:paraId="37E450EB" w14:textId="77777777" w:rsidR="004647EA" w:rsidRDefault="004647EA" w:rsidP="004647EA"/>
    <w:p w14:paraId="75A70598" w14:textId="77777777" w:rsidR="004647EA" w:rsidRDefault="004647EA" w:rsidP="004647EA"/>
    <w:p w14:paraId="2C63E80F" w14:textId="77777777" w:rsidR="004647EA" w:rsidRDefault="004647EA" w:rsidP="004647EA"/>
    <w:p w14:paraId="7F21DB75" w14:textId="238E7D26" w:rsidR="004647EA" w:rsidRPr="004647EA" w:rsidRDefault="004647EA" w:rsidP="004647EA">
      <w:r>
        <w:t>***</w:t>
      </w:r>
      <w:proofErr w:type="gramStart"/>
      <w:r w:rsidRPr="004647EA">
        <w:t>Analysiere</w:t>
      </w:r>
      <w:proofErr w:type="gramEnd"/>
      <w:r w:rsidRPr="004647EA">
        <w:t xml:space="preserve"> alle 5 Quellen und extrahiere OPERATIVE DETAILS </w:t>
      </w:r>
      <w:proofErr w:type="spellStart"/>
      <w:r w:rsidRPr="004647EA">
        <w:t>fuer</w:t>
      </w:r>
      <w:proofErr w:type="spellEnd"/>
      <w:r w:rsidRPr="004647EA">
        <w:t xml:space="preserve"> ein forensisches </w:t>
      </w:r>
    </w:p>
    <w:p w14:paraId="50ED0619" w14:textId="77777777" w:rsidR="004647EA" w:rsidRPr="004647EA" w:rsidRDefault="004647EA" w:rsidP="004647EA">
      <w:r w:rsidRPr="004647EA">
        <w:t xml:space="preserve">Ermittlungs-Framework im Bereich Bau- und Versicherungsbetrug. Fokus auf das </w:t>
      </w:r>
    </w:p>
    <w:p w14:paraId="300FCAD2" w14:textId="77777777" w:rsidR="004647EA" w:rsidRPr="004647EA" w:rsidRDefault="004647EA" w:rsidP="004647EA">
      <w:r w:rsidRPr="004647EA">
        <w:t xml:space="preserve">was ein Ermittler IM ALLTAG anwendet — keine </w:t>
      </w:r>
      <w:proofErr w:type="spellStart"/>
      <w:r w:rsidRPr="004647EA">
        <w:t>Uebersichten</w:t>
      </w:r>
      <w:proofErr w:type="spellEnd"/>
      <w:r w:rsidRPr="004647EA">
        <w:t>, nur anwendbare Methoden.</w:t>
      </w:r>
    </w:p>
    <w:p w14:paraId="68E496AE" w14:textId="77777777" w:rsidR="004647EA" w:rsidRPr="004647EA" w:rsidRDefault="004647EA" w:rsidP="004647EA"/>
    <w:p w14:paraId="24757A7D" w14:textId="77777777" w:rsidR="004647EA" w:rsidRPr="004647EA" w:rsidRDefault="004647EA" w:rsidP="004647EA">
      <w:r w:rsidRPr="004647EA">
        <w:t>1. BAU-FORENSIK (3-Wege-Abgleich)</w:t>
      </w:r>
    </w:p>
    <w:p w14:paraId="49E8C8C1" w14:textId="77777777" w:rsidR="004647EA" w:rsidRPr="004647EA" w:rsidRDefault="004647EA" w:rsidP="004647EA">
      <w:r w:rsidRPr="004647EA">
        <w:t>- Wie vergleicht man konkret Angebot vs. Leistungsverzeichnis vs. Rechnung?</w:t>
      </w:r>
    </w:p>
    <w:p w14:paraId="026A6890" w14:textId="77777777" w:rsidR="004647EA" w:rsidRPr="004647EA" w:rsidRDefault="004647EA" w:rsidP="004647EA">
      <w:r w:rsidRPr="004647EA">
        <w:t xml:space="preserve">- Welche Positionen werden typischerweise manipuliert (Mengen, Einheitspreise, </w:t>
      </w:r>
    </w:p>
    <w:p w14:paraId="473A04A0" w14:textId="77777777" w:rsidR="004647EA" w:rsidRPr="004647EA" w:rsidRDefault="004647EA" w:rsidP="004647EA">
      <w:r w:rsidRPr="004647EA">
        <w:t xml:space="preserve">  </w:t>
      </w:r>
      <w:proofErr w:type="spellStart"/>
      <w:r w:rsidRPr="004647EA">
        <w:t>Zuschlaege</w:t>
      </w:r>
      <w:proofErr w:type="spellEnd"/>
      <w:r w:rsidRPr="004647EA">
        <w:t xml:space="preserve">, </w:t>
      </w:r>
      <w:proofErr w:type="spellStart"/>
      <w:r w:rsidRPr="004647EA">
        <w:t>Nachtraege</w:t>
      </w:r>
      <w:proofErr w:type="spellEnd"/>
      <w:r w:rsidRPr="004647EA">
        <w:t>)?</w:t>
      </w:r>
    </w:p>
    <w:p w14:paraId="17D03D54" w14:textId="77777777" w:rsidR="004647EA" w:rsidRPr="004647EA" w:rsidRDefault="004647EA" w:rsidP="004647EA">
      <w:r w:rsidRPr="004647EA">
        <w:t xml:space="preserve">- Wie erkennt </w:t>
      </w:r>
      <w:proofErr w:type="gramStart"/>
      <w:r w:rsidRPr="004647EA">
        <w:t>man</w:t>
      </w:r>
      <w:proofErr w:type="gramEnd"/>
      <w:r w:rsidRPr="004647EA">
        <w:t xml:space="preserve"> </w:t>
      </w:r>
      <w:proofErr w:type="spellStart"/>
      <w:r w:rsidRPr="004647EA">
        <w:t>dass</w:t>
      </w:r>
      <w:proofErr w:type="spellEnd"/>
      <w:r w:rsidRPr="004647EA">
        <w:t xml:space="preserve"> Pauschalen echte Einzelpositionen verschleiern?</w:t>
      </w:r>
    </w:p>
    <w:p w14:paraId="2ACD89C5" w14:textId="77777777" w:rsidR="004647EA" w:rsidRPr="004647EA" w:rsidRDefault="004647EA" w:rsidP="004647EA">
      <w:r w:rsidRPr="004647EA">
        <w:t xml:space="preserve">- Welche Rolle spielen </w:t>
      </w:r>
      <w:proofErr w:type="spellStart"/>
      <w:r w:rsidRPr="004647EA">
        <w:t>Aufmasse</w:t>
      </w:r>
      <w:proofErr w:type="spellEnd"/>
      <w:r w:rsidRPr="004647EA">
        <w:t xml:space="preserve"> und Rapporte bei der Verifizierung?</w:t>
      </w:r>
    </w:p>
    <w:p w14:paraId="2A2B24A2" w14:textId="77777777" w:rsidR="004647EA" w:rsidRPr="004647EA" w:rsidRDefault="004647EA" w:rsidP="004647EA"/>
    <w:p w14:paraId="54291B10" w14:textId="77777777" w:rsidR="004647EA" w:rsidRPr="004647EA" w:rsidRDefault="004647EA" w:rsidP="004647EA">
      <w:r w:rsidRPr="004647EA">
        <w:t>2. KICKBACK-ERKENNUNG (operativ)</w:t>
      </w:r>
    </w:p>
    <w:p w14:paraId="48002834" w14:textId="77777777" w:rsidR="004647EA" w:rsidRPr="004647EA" w:rsidRDefault="004647EA" w:rsidP="004647EA">
      <w:r w:rsidRPr="004647EA">
        <w:t xml:space="preserve">- Welche konkreten </w:t>
      </w:r>
      <w:proofErr w:type="spellStart"/>
      <w:r w:rsidRPr="004647EA">
        <w:t>Pruefschritte</w:t>
      </w:r>
      <w:proofErr w:type="spellEnd"/>
      <w:r w:rsidRPr="004647EA">
        <w:t xml:space="preserve"> </w:t>
      </w:r>
      <w:proofErr w:type="spellStart"/>
      <w:r w:rsidRPr="004647EA">
        <w:t>fuehren</w:t>
      </w:r>
      <w:proofErr w:type="spellEnd"/>
      <w:r w:rsidRPr="004647EA">
        <w:t xml:space="preserve"> zur Kickback-Aufdeckung?</w:t>
      </w:r>
    </w:p>
    <w:p w14:paraId="4913223D" w14:textId="77777777" w:rsidR="004647EA" w:rsidRPr="004647EA" w:rsidRDefault="004647EA" w:rsidP="004647EA">
      <w:r w:rsidRPr="004647EA">
        <w:t xml:space="preserve">- Wie </w:t>
      </w:r>
      <w:proofErr w:type="spellStart"/>
      <w:r w:rsidRPr="004647EA">
        <w:t>prueft</w:t>
      </w:r>
      <w:proofErr w:type="spellEnd"/>
      <w:r w:rsidRPr="004647EA">
        <w:t xml:space="preserve"> man Lieferantenbeziehungen systematisch?</w:t>
      </w:r>
    </w:p>
    <w:p w14:paraId="7E1565B5" w14:textId="77777777" w:rsidR="004647EA" w:rsidRPr="004647EA" w:rsidRDefault="004647EA" w:rsidP="004647EA">
      <w:r w:rsidRPr="004647EA">
        <w:t>- Welche Dokumente MUESSEN vorliegen und welche FEHLEN typischerweise?</w:t>
      </w:r>
    </w:p>
    <w:p w14:paraId="15EBD202" w14:textId="77777777" w:rsidR="004647EA" w:rsidRPr="004647EA" w:rsidRDefault="004647EA" w:rsidP="004647EA">
      <w:r w:rsidRPr="004647EA">
        <w:t xml:space="preserve">- </w:t>
      </w:r>
      <w:proofErr w:type="spellStart"/>
      <w:r w:rsidRPr="004647EA">
        <w:t>Red</w:t>
      </w:r>
      <w:proofErr w:type="spellEnd"/>
      <w:r w:rsidRPr="004647EA">
        <w:t xml:space="preserve"> Flags bei Sole-Source-Vergabe: was genau </w:t>
      </w:r>
      <w:proofErr w:type="spellStart"/>
      <w:r w:rsidRPr="004647EA">
        <w:t>pruefen</w:t>
      </w:r>
      <w:proofErr w:type="spellEnd"/>
      <w:r w:rsidRPr="004647EA">
        <w:t>?</w:t>
      </w:r>
    </w:p>
    <w:p w14:paraId="12E456F1" w14:textId="77777777" w:rsidR="004647EA" w:rsidRPr="004647EA" w:rsidRDefault="004647EA" w:rsidP="004647EA"/>
    <w:p w14:paraId="5CE82893" w14:textId="77777777" w:rsidR="004647EA" w:rsidRPr="004647EA" w:rsidRDefault="004647EA" w:rsidP="004647EA">
      <w:r w:rsidRPr="004647EA">
        <w:t>3. KOLLUSION &amp; ROLLENVERTEILUNG</w:t>
      </w:r>
    </w:p>
    <w:p w14:paraId="5169851D" w14:textId="77777777" w:rsidR="004647EA" w:rsidRPr="004647EA" w:rsidRDefault="004647EA" w:rsidP="004647EA">
      <w:r w:rsidRPr="004647EA">
        <w:lastRenderedPageBreak/>
        <w:t xml:space="preserve">- Wie sind </w:t>
      </w:r>
      <w:proofErr w:type="spellStart"/>
      <w:r w:rsidRPr="004647EA">
        <w:t>Taeter</w:t>
      </w:r>
      <w:proofErr w:type="spellEnd"/>
      <w:r w:rsidRPr="004647EA">
        <w:t>-Netzwerke typischerweise aufgebaut?</w:t>
      </w:r>
    </w:p>
    <w:p w14:paraId="58249116" w14:textId="77777777" w:rsidR="004647EA" w:rsidRPr="004647EA" w:rsidRDefault="004647EA" w:rsidP="004647EA">
      <w:r w:rsidRPr="004647EA">
        <w:t xml:space="preserve">- Wer hat welche Rolle (Initiator, </w:t>
      </w:r>
      <w:proofErr w:type="spellStart"/>
      <w:r w:rsidRPr="004647EA">
        <w:t>Ausfuehrer</w:t>
      </w:r>
      <w:proofErr w:type="spellEnd"/>
      <w:r w:rsidRPr="004647EA">
        <w:t>, Decker, Mitwisser)?</w:t>
      </w:r>
    </w:p>
    <w:p w14:paraId="0DDED3E2" w14:textId="77777777" w:rsidR="004647EA" w:rsidRPr="004647EA" w:rsidRDefault="004647EA" w:rsidP="004647EA">
      <w:r w:rsidRPr="004647EA">
        <w:t xml:space="preserve">- Wie kommunizieren </w:t>
      </w:r>
      <w:proofErr w:type="gramStart"/>
      <w:r w:rsidRPr="004647EA">
        <w:t>Netzwerke</w:t>
      </w:r>
      <w:proofErr w:type="gramEnd"/>
      <w:r w:rsidRPr="004647EA">
        <w:t xml:space="preserve"> um Spuren zu vermeiden?</w:t>
      </w:r>
    </w:p>
    <w:p w14:paraId="3873453E" w14:textId="77777777" w:rsidR="004647EA" w:rsidRPr="004647EA" w:rsidRDefault="004647EA" w:rsidP="004647EA">
      <w:r w:rsidRPr="004647EA">
        <w:t>- Wie zerfallen Netzwerke unter Ermittlungsdruck?</w:t>
      </w:r>
    </w:p>
    <w:p w14:paraId="39342195" w14:textId="77777777" w:rsidR="004647EA" w:rsidRPr="004647EA" w:rsidRDefault="004647EA" w:rsidP="004647EA"/>
    <w:p w14:paraId="1FF9249A" w14:textId="77777777" w:rsidR="004647EA" w:rsidRPr="004647EA" w:rsidRDefault="004647EA" w:rsidP="004647EA">
      <w:r w:rsidRPr="004647EA">
        <w:t>4. AUDIT-METHODIK</w:t>
      </w:r>
    </w:p>
    <w:p w14:paraId="33FDE8C2" w14:textId="77777777" w:rsidR="004647EA" w:rsidRPr="004647EA" w:rsidRDefault="004647EA" w:rsidP="004647EA">
      <w:r w:rsidRPr="004647EA">
        <w:t>- Welche konkreten Datenanalyse-Techniken werden beschrieben?</w:t>
      </w:r>
    </w:p>
    <w:p w14:paraId="2ED738E3" w14:textId="77777777" w:rsidR="004647EA" w:rsidRPr="004647EA" w:rsidRDefault="004647EA" w:rsidP="004647EA">
      <w:r w:rsidRPr="004647EA">
        <w:t xml:space="preserve">- </w:t>
      </w:r>
      <w:proofErr w:type="spellStart"/>
      <w:r w:rsidRPr="004647EA">
        <w:t>Benford's</w:t>
      </w:r>
      <w:proofErr w:type="spellEnd"/>
      <w:r w:rsidRPr="004647EA">
        <w:t xml:space="preserve"> Law: Wie genau anwenden, welche Schwellenwerte?</w:t>
      </w:r>
    </w:p>
    <w:p w14:paraId="11AE3136" w14:textId="77777777" w:rsidR="004647EA" w:rsidRPr="004647EA" w:rsidRDefault="004647EA" w:rsidP="004647EA">
      <w:r w:rsidRPr="004647EA">
        <w:t xml:space="preserve">- </w:t>
      </w:r>
      <w:proofErr w:type="spellStart"/>
      <w:r w:rsidRPr="004647EA">
        <w:t>Duplikaterkennung</w:t>
      </w:r>
      <w:proofErr w:type="spellEnd"/>
      <w:r w:rsidRPr="004647EA">
        <w:t>: welche Felder vergleichen?</w:t>
      </w:r>
    </w:p>
    <w:p w14:paraId="62A2A8CD" w14:textId="77777777" w:rsidR="004647EA" w:rsidRPr="004647EA" w:rsidRDefault="004647EA" w:rsidP="004647EA">
      <w:r w:rsidRPr="004647EA">
        <w:t>- Interview-Techniken: Reihenfolge, Fragetechnik, Widerspruchsanalyse</w:t>
      </w:r>
    </w:p>
    <w:p w14:paraId="1532A58E" w14:textId="77777777" w:rsidR="004647EA" w:rsidRPr="004647EA" w:rsidRDefault="004647EA" w:rsidP="004647EA"/>
    <w:p w14:paraId="01CB86A0" w14:textId="77777777" w:rsidR="004647EA" w:rsidRPr="004647EA" w:rsidRDefault="004647EA" w:rsidP="004647EA">
      <w:r w:rsidRPr="004647EA">
        <w:t>5. DETECTION-FORSCHUNG (EWV/SIFO)</w:t>
      </w:r>
    </w:p>
    <w:p w14:paraId="77F853CE" w14:textId="77777777" w:rsidR="004647EA" w:rsidRPr="004647EA" w:rsidRDefault="004647EA" w:rsidP="004647EA">
      <w:r w:rsidRPr="004647EA">
        <w:t xml:space="preserve">- Welche konkreten Erkennungsmethoden </w:t>
      </w:r>
      <w:proofErr w:type="spellStart"/>
      <w:r w:rsidRPr="004647EA">
        <w:t>fuer</w:t>
      </w:r>
      <w:proofErr w:type="spellEnd"/>
      <w:r w:rsidRPr="004647EA">
        <w:t xml:space="preserve"> </w:t>
      </w:r>
      <w:proofErr w:type="spellStart"/>
      <w:r w:rsidRPr="004647EA">
        <w:t>Wirtschaftskriminalitaet</w:t>
      </w:r>
      <w:proofErr w:type="spellEnd"/>
      <w:r w:rsidRPr="004647EA">
        <w:t xml:space="preserve"> werden beschrieben?</w:t>
      </w:r>
    </w:p>
    <w:p w14:paraId="0CB40213" w14:textId="77777777" w:rsidR="004647EA" w:rsidRPr="004647EA" w:rsidRDefault="004647EA" w:rsidP="004647EA">
      <w:r w:rsidRPr="004647EA">
        <w:t>- Welche KI-/Datenanalyse-</w:t>
      </w:r>
      <w:proofErr w:type="spellStart"/>
      <w:r w:rsidRPr="004647EA">
        <w:t>Ansaetze</w:t>
      </w:r>
      <w:proofErr w:type="spellEnd"/>
      <w:r w:rsidRPr="004647EA">
        <w:t xml:space="preserve"> zur Betrugserkennung?</w:t>
      </w:r>
    </w:p>
    <w:p w14:paraId="70C03D3C" w14:textId="77777777" w:rsidR="004647EA" w:rsidRPr="004647EA" w:rsidRDefault="004647EA" w:rsidP="004647EA">
      <w:r w:rsidRPr="004647EA">
        <w:t>- Welche branchenspezifischen Muster (Versicherung, Bau)?</w:t>
      </w:r>
    </w:p>
    <w:p w14:paraId="19FA18B1" w14:textId="77777777" w:rsidR="004647EA" w:rsidRPr="004647EA" w:rsidRDefault="004647EA" w:rsidP="004647EA">
      <w:r w:rsidRPr="004647EA">
        <w:t>- Welche Forschungsergebnisse sind direkt anwendbar?</w:t>
      </w:r>
    </w:p>
    <w:p w14:paraId="64DDB13A" w14:textId="77777777" w:rsidR="004647EA" w:rsidRPr="004647EA" w:rsidRDefault="004647EA" w:rsidP="004647EA"/>
    <w:p w14:paraId="27E4D870" w14:textId="77777777" w:rsidR="004647EA" w:rsidRPr="004647EA" w:rsidRDefault="004647EA" w:rsidP="004647EA">
      <w:r w:rsidRPr="004647EA">
        <w:t xml:space="preserve">Ausgabeformat: Pro Kategorie nummerierte Liste. NUR konkrete, anwendbare </w:t>
      </w:r>
    </w:p>
    <w:p w14:paraId="114FF66A" w14:textId="77777777" w:rsidR="004647EA" w:rsidRPr="004647EA" w:rsidRDefault="004647EA" w:rsidP="004647EA">
      <w:r w:rsidRPr="004647EA">
        <w:t xml:space="preserve">Fakten und Methoden. Wenn eine Quelle zu einem Punkt nichts Konkretes liefert: </w:t>
      </w:r>
    </w:p>
    <w:p w14:paraId="43ACFD0D" w14:textId="77777777" w:rsidR="004647EA" w:rsidRPr="004647EA" w:rsidRDefault="004647EA" w:rsidP="004647EA">
      <w:r w:rsidRPr="004647EA">
        <w:t xml:space="preserve">"[Quelle X liefert hierzu keine operativen Details]" — nicht umschreiben </w:t>
      </w:r>
    </w:p>
    <w:p w14:paraId="5E74AC92" w14:textId="0EE7A6C7" w:rsidR="004647EA" w:rsidRPr="004647EA" w:rsidRDefault="004647EA" w:rsidP="004647EA">
      <w:r w:rsidRPr="004647EA">
        <w:t xml:space="preserve">oder allgemein </w:t>
      </w:r>
      <w:proofErr w:type="gramStart"/>
      <w:r w:rsidRPr="004647EA">
        <w:t>werden.</w:t>
      </w:r>
      <w:r>
        <w:t>*</w:t>
      </w:r>
      <w:proofErr w:type="gramEnd"/>
      <w:r>
        <w:t>**</w:t>
      </w:r>
    </w:p>
    <w:p w14:paraId="368EAFBD" w14:textId="3D0D3681" w:rsidR="004647EA" w:rsidRDefault="004647EA"/>
    <w:sectPr w:rsidR="004647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0885"/>
    <w:multiLevelType w:val="hybridMultilevel"/>
    <w:tmpl w:val="43B018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64B6F78"/>
    <w:multiLevelType w:val="multilevel"/>
    <w:tmpl w:val="354AA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32EF6"/>
    <w:multiLevelType w:val="multilevel"/>
    <w:tmpl w:val="8E12C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D4E53"/>
    <w:multiLevelType w:val="multilevel"/>
    <w:tmpl w:val="02C8E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A1754"/>
    <w:multiLevelType w:val="multilevel"/>
    <w:tmpl w:val="44D04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72771B"/>
    <w:multiLevelType w:val="multilevel"/>
    <w:tmpl w:val="2C727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242521">
    <w:abstractNumId w:val="4"/>
  </w:num>
  <w:num w:numId="2" w16cid:durableId="1293247985">
    <w:abstractNumId w:val="5"/>
  </w:num>
  <w:num w:numId="3" w16cid:durableId="197205504">
    <w:abstractNumId w:val="3"/>
  </w:num>
  <w:num w:numId="4" w16cid:durableId="1204752421">
    <w:abstractNumId w:val="2"/>
  </w:num>
  <w:num w:numId="5" w16cid:durableId="278726513">
    <w:abstractNumId w:val="1"/>
  </w:num>
  <w:num w:numId="6" w16cid:durableId="183136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EA"/>
    <w:rsid w:val="004647EA"/>
    <w:rsid w:val="008F71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8FC5"/>
  <w15:chartTrackingRefBased/>
  <w15:docId w15:val="{E598B8EC-ABCB-405A-B51D-9FED729E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64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64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647E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647E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647E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647E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47E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47E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47E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47E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647E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647E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647E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647E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647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647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647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647EA"/>
    <w:rPr>
      <w:rFonts w:eastAsiaTheme="majorEastAsia" w:cstheme="majorBidi"/>
      <w:color w:val="272727" w:themeColor="text1" w:themeTint="D8"/>
    </w:rPr>
  </w:style>
  <w:style w:type="paragraph" w:styleId="Titel">
    <w:name w:val="Title"/>
    <w:basedOn w:val="Standard"/>
    <w:next w:val="Standard"/>
    <w:link w:val="TitelZchn"/>
    <w:uiPriority w:val="10"/>
    <w:qFormat/>
    <w:rsid w:val="00464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647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647E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647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647E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647EA"/>
    <w:rPr>
      <w:i/>
      <w:iCs/>
      <w:color w:val="404040" w:themeColor="text1" w:themeTint="BF"/>
    </w:rPr>
  </w:style>
  <w:style w:type="paragraph" w:styleId="Listenabsatz">
    <w:name w:val="List Paragraph"/>
    <w:basedOn w:val="Standard"/>
    <w:uiPriority w:val="34"/>
    <w:qFormat/>
    <w:rsid w:val="004647EA"/>
    <w:pPr>
      <w:ind w:left="720"/>
      <w:contextualSpacing/>
    </w:pPr>
  </w:style>
  <w:style w:type="character" w:styleId="IntensiveHervorhebung">
    <w:name w:val="Intense Emphasis"/>
    <w:basedOn w:val="Absatz-Standardschriftart"/>
    <w:uiPriority w:val="21"/>
    <w:qFormat/>
    <w:rsid w:val="004647EA"/>
    <w:rPr>
      <w:i/>
      <w:iCs/>
      <w:color w:val="0F4761" w:themeColor="accent1" w:themeShade="BF"/>
    </w:rPr>
  </w:style>
  <w:style w:type="paragraph" w:styleId="IntensivesZitat">
    <w:name w:val="Intense Quote"/>
    <w:basedOn w:val="Standard"/>
    <w:next w:val="Standard"/>
    <w:link w:val="IntensivesZitatZchn"/>
    <w:uiPriority w:val="30"/>
    <w:qFormat/>
    <w:rsid w:val="00464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647EA"/>
    <w:rPr>
      <w:i/>
      <w:iCs/>
      <w:color w:val="0F4761" w:themeColor="accent1" w:themeShade="BF"/>
    </w:rPr>
  </w:style>
  <w:style w:type="character" w:styleId="IntensiverVerweis">
    <w:name w:val="Intense Reference"/>
    <w:basedOn w:val="Absatz-Standardschriftart"/>
    <w:uiPriority w:val="32"/>
    <w:qFormat/>
    <w:rsid w:val="004647EA"/>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4647E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4647EA"/>
    <w:rPr>
      <w:rFonts w:ascii="Consolas" w:hAnsi="Consolas"/>
      <w:sz w:val="20"/>
      <w:szCs w:val="20"/>
    </w:rPr>
  </w:style>
  <w:style w:type="character" w:styleId="Hyperlink">
    <w:name w:val="Hyperlink"/>
    <w:basedOn w:val="Absatz-Standardschriftart"/>
    <w:uiPriority w:val="99"/>
    <w:unhideWhenUsed/>
    <w:rsid w:val="004647EA"/>
    <w:rPr>
      <w:color w:val="467886" w:themeColor="hyperlink"/>
      <w:u w:val="single"/>
    </w:rPr>
  </w:style>
  <w:style w:type="character" w:styleId="NichtaufgelsteErwhnung">
    <w:name w:val="Unresolved Mention"/>
    <w:basedOn w:val="Absatz-Standardschriftart"/>
    <w:uiPriority w:val="99"/>
    <w:semiHidden/>
    <w:unhideWhenUsed/>
    <w:rsid w:val="00464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ifo.de/sifo/de/projekte/schutz-vor-kriminalitaet-und-terrorismus/schutz-vor-wirtschaftskriminalitaet/ewv/ewv-erkennung-von-wirtschaftsk-litaet-und-versicherungsbetru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1191</Words>
  <Characters>7509</Characters>
  <Application>Microsoft Office Word</Application>
  <DocSecurity>0</DocSecurity>
  <Lines>62</Lines>
  <Paragraphs>17</Paragraphs>
  <ScaleCrop>false</ScaleCrop>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Kauert</dc:creator>
  <cp:keywords/>
  <dc:description/>
  <cp:lastModifiedBy>Mirko Kauert</cp:lastModifiedBy>
  <cp:revision>1</cp:revision>
  <dcterms:created xsi:type="dcterms:W3CDTF">2026-04-04T14:54:00Z</dcterms:created>
  <dcterms:modified xsi:type="dcterms:W3CDTF">2026-04-04T15:00:00Z</dcterms:modified>
</cp:coreProperties>
</file>