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2FDB2" w14:textId="77777777" w:rsidR="00C34BF6" w:rsidRPr="00C34BF6" w:rsidRDefault="00C34BF6" w:rsidP="00C34BF6">
      <w:p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kern w:val="0"/>
          <w:sz w:val="28"/>
          <w:szCs w:val="28"/>
          <w:lang w:eastAsia="de-DE"/>
          <w14:ligatures w14:val="none"/>
        </w:rPr>
        <w:t>Hier sind die extrahierten operativen Details zum Ermittlungsprozess und zur Beweisführung, basierend auf den bereitgestellten Quellen:</w:t>
      </w:r>
    </w:p>
    <w:p w14:paraId="3A8B4A90" w14:textId="77777777" w:rsidR="00C34BF6" w:rsidRPr="00C34BF6" w:rsidRDefault="00C34BF6" w:rsidP="00C34BF6">
      <w:p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t>1. ERMITTLUNGSPROZESS (Schritt für Schritt)</w:t>
      </w:r>
    </w:p>
    <w:p w14:paraId="0CB8594C" w14:textId="77777777" w:rsidR="00C34BF6" w:rsidRPr="00C34BF6" w:rsidRDefault="00C34BF6" w:rsidP="00C34BF6">
      <w:pPr>
        <w:numPr>
          <w:ilvl w:val="0"/>
          <w:numId w:val="1"/>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t>Ablauf und Phasen (Vorermittlung &amp; Hauptermittlung):</w:t>
      </w:r>
      <w:r w:rsidRPr="00C34BF6">
        <w:rPr>
          <w:rFonts w:eastAsia="Times New Roman" w:cs="Times New Roman"/>
          <w:kern w:val="0"/>
          <w:sz w:val="28"/>
          <w:szCs w:val="28"/>
          <w:lang w:eastAsia="de-DE"/>
          <w14:ligatures w14:val="none"/>
        </w:rPr>
        <w:t xml:space="preserve"> </w:t>
      </w:r>
    </w:p>
    <w:p w14:paraId="17466A11" w14:textId="77777777" w:rsidR="00C34BF6" w:rsidRPr="00C34BF6" w:rsidRDefault="00C34BF6" w:rsidP="00C34BF6">
      <w:pPr>
        <w:numPr>
          <w:ilvl w:val="1"/>
          <w:numId w:val="1"/>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i/>
          <w:iCs/>
          <w:kern w:val="0"/>
          <w:sz w:val="28"/>
          <w:szCs w:val="28"/>
          <w:lang w:eastAsia="de-DE"/>
          <w14:ligatures w14:val="none"/>
        </w:rPr>
        <w:t>Vorermittlung:</w:t>
      </w:r>
      <w:r w:rsidRPr="00C34BF6">
        <w:rPr>
          <w:rFonts w:eastAsia="Times New Roman" w:cs="Times New Roman"/>
          <w:kern w:val="0"/>
          <w:sz w:val="28"/>
          <w:szCs w:val="28"/>
          <w:lang w:eastAsia="de-DE"/>
          <w14:ligatures w14:val="none"/>
        </w:rPr>
        <w:t xml:space="preserve"> Startet oft nach einem Hinweis (</w:t>
      </w:r>
      <w:proofErr w:type="spellStart"/>
      <w:r w:rsidRPr="00C34BF6">
        <w:rPr>
          <w:rFonts w:eastAsia="Times New Roman" w:cs="Times New Roman"/>
          <w:kern w:val="0"/>
          <w:sz w:val="28"/>
          <w:szCs w:val="28"/>
          <w:lang w:eastAsia="de-DE"/>
          <w14:ligatures w14:val="none"/>
        </w:rPr>
        <w:t>Tip</w:t>
      </w:r>
      <w:proofErr w:type="spellEnd"/>
      <w:r w:rsidRPr="00C34BF6">
        <w:rPr>
          <w:rFonts w:eastAsia="Times New Roman" w:cs="Times New Roman"/>
          <w:kern w:val="0"/>
          <w:sz w:val="28"/>
          <w:szCs w:val="28"/>
          <w:lang w:eastAsia="de-DE"/>
          <w14:ligatures w14:val="none"/>
        </w:rPr>
        <w:t xml:space="preserve">). Ermittler führen zunächst Hintergrundprüfungen (Background Checks) aller genannten Parteien durch und suchen nach </w:t>
      </w:r>
      <w:proofErr w:type="spellStart"/>
      <w:r w:rsidRPr="00C34BF6">
        <w:rPr>
          <w:rFonts w:eastAsia="Times New Roman" w:cs="Times New Roman"/>
          <w:kern w:val="0"/>
          <w:sz w:val="28"/>
          <w:szCs w:val="28"/>
          <w:lang w:eastAsia="de-DE"/>
          <w14:ligatures w14:val="none"/>
        </w:rPr>
        <w:t>Red</w:t>
      </w:r>
      <w:proofErr w:type="spellEnd"/>
      <w:r w:rsidRPr="00C34BF6">
        <w:rPr>
          <w:rFonts w:eastAsia="Times New Roman" w:cs="Times New Roman"/>
          <w:kern w:val="0"/>
          <w:sz w:val="28"/>
          <w:szCs w:val="28"/>
          <w:lang w:eastAsia="de-DE"/>
          <w14:ligatures w14:val="none"/>
        </w:rPr>
        <w:t xml:space="preserve"> Flags wie exorbitanten Preissteigerungen, ungewöhnlich schnellen Zahlungen oder Briefkastenfirmen.</w:t>
      </w:r>
    </w:p>
    <w:p w14:paraId="035FBD29" w14:textId="77777777" w:rsidR="00C34BF6" w:rsidRPr="00C34BF6" w:rsidRDefault="00C34BF6" w:rsidP="00C34BF6">
      <w:pPr>
        <w:numPr>
          <w:ilvl w:val="1"/>
          <w:numId w:val="1"/>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i/>
          <w:iCs/>
          <w:kern w:val="0"/>
          <w:sz w:val="28"/>
          <w:szCs w:val="28"/>
          <w:lang w:eastAsia="de-DE"/>
          <w14:ligatures w14:val="none"/>
        </w:rPr>
        <w:t>Hauptermittlung (Vendor-Audit):</w:t>
      </w:r>
      <w:r w:rsidRPr="00C34BF6">
        <w:rPr>
          <w:rFonts w:eastAsia="Times New Roman" w:cs="Times New Roman"/>
          <w:kern w:val="0"/>
          <w:sz w:val="28"/>
          <w:szCs w:val="28"/>
          <w:lang w:eastAsia="de-DE"/>
          <w14:ligatures w14:val="none"/>
        </w:rPr>
        <w:t xml:space="preserve"> Nutzung einer vertraglichen "Right-</w:t>
      </w:r>
      <w:proofErr w:type="spellStart"/>
      <w:r w:rsidRPr="00C34BF6">
        <w:rPr>
          <w:rFonts w:eastAsia="Times New Roman" w:cs="Times New Roman"/>
          <w:kern w:val="0"/>
          <w:sz w:val="28"/>
          <w:szCs w:val="28"/>
          <w:lang w:eastAsia="de-DE"/>
          <w14:ligatures w14:val="none"/>
        </w:rPr>
        <w:t>to</w:t>
      </w:r>
      <w:proofErr w:type="spellEnd"/>
      <w:r w:rsidRPr="00C34BF6">
        <w:rPr>
          <w:rFonts w:eastAsia="Times New Roman" w:cs="Times New Roman"/>
          <w:kern w:val="0"/>
          <w:sz w:val="28"/>
          <w:szCs w:val="28"/>
          <w:lang w:eastAsia="de-DE"/>
          <w14:ligatures w14:val="none"/>
        </w:rPr>
        <w:t>-Audit"-Klausel, um zivilrechtliche Klagen zu umgehen und direkten Zugang zu den Büchern des Lieferanten zu erhalten. Vor Ort wird systematisch nach Preisabweichungen (z. B. höhere Preise als bei anderen Kunden) und verdächtigen Zahlungsabflüssen an bekannte/entlassene Dritte gesucht.</w:t>
      </w:r>
    </w:p>
    <w:p w14:paraId="0AE87D1A" w14:textId="77777777" w:rsidR="00C34BF6" w:rsidRPr="00C34BF6" w:rsidRDefault="00C34BF6" w:rsidP="00C34BF6">
      <w:pPr>
        <w:numPr>
          <w:ilvl w:val="0"/>
          <w:numId w:val="1"/>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t>Wer wird wann informiert &amp; Externe Meldung:</w:t>
      </w:r>
      <w:r w:rsidRPr="00C34BF6">
        <w:rPr>
          <w:rFonts w:eastAsia="Times New Roman" w:cs="Times New Roman"/>
          <w:kern w:val="0"/>
          <w:sz w:val="28"/>
          <w:szCs w:val="28"/>
          <w:lang w:eastAsia="de-DE"/>
          <w14:ligatures w14:val="none"/>
        </w:rPr>
        <w:t xml:space="preserve"> </w:t>
      </w:r>
    </w:p>
    <w:p w14:paraId="1414128F" w14:textId="77777777" w:rsidR="00C34BF6" w:rsidRPr="00C34BF6" w:rsidRDefault="00C34BF6" w:rsidP="00C34BF6">
      <w:pPr>
        <w:numPr>
          <w:ilvl w:val="1"/>
          <w:numId w:val="1"/>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kern w:val="0"/>
          <w:sz w:val="28"/>
          <w:szCs w:val="28"/>
          <w:lang w:eastAsia="de-DE"/>
          <w14:ligatures w14:val="none"/>
        </w:rPr>
        <w:t xml:space="preserve">Der Internal Audit </w:t>
      </w:r>
      <w:proofErr w:type="spellStart"/>
      <w:r w:rsidRPr="00C34BF6">
        <w:rPr>
          <w:rFonts w:eastAsia="Times New Roman" w:cs="Times New Roman"/>
          <w:kern w:val="0"/>
          <w:sz w:val="28"/>
          <w:szCs w:val="28"/>
          <w:lang w:eastAsia="de-DE"/>
          <w14:ligatures w14:val="none"/>
        </w:rPr>
        <w:t>Director</w:t>
      </w:r>
      <w:proofErr w:type="spellEnd"/>
      <w:r w:rsidRPr="00C34BF6">
        <w:rPr>
          <w:rFonts w:eastAsia="Times New Roman" w:cs="Times New Roman"/>
          <w:kern w:val="0"/>
          <w:sz w:val="28"/>
          <w:szCs w:val="28"/>
          <w:lang w:eastAsia="de-DE"/>
          <w14:ligatures w14:val="none"/>
        </w:rPr>
        <w:t xml:space="preserve"> und externe Ermittler melden ihre vollständig dokumentierten Beweise an den Prüfungsausschuss (Audit Committee) und die Rechtsabteilung (Legal Counsel) des Unternehmens.</w:t>
      </w:r>
    </w:p>
    <w:p w14:paraId="6118AFB2" w14:textId="77777777" w:rsidR="00C34BF6" w:rsidRPr="00C34BF6" w:rsidRDefault="00C34BF6" w:rsidP="00C34BF6">
      <w:pPr>
        <w:numPr>
          <w:ilvl w:val="1"/>
          <w:numId w:val="1"/>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kern w:val="0"/>
          <w:sz w:val="28"/>
          <w:szCs w:val="28"/>
          <w:lang w:eastAsia="de-DE"/>
          <w14:ligatures w14:val="none"/>
        </w:rPr>
        <w:t xml:space="preserve">Der Prüfungsausschuss empfiehlt dem Vorstand (Board </w:t>
      </w:r>
      <w:proofErr w:type="spellStart"/>
      <w:r w:rsidRPr="00C34BF6">
        <w:rPr>
          <w:rFonts w:eastAsia="Times New Roman" w:cs="Times New Roman"/>
          <w:kern w:val="0"/>
          <w:sz w:val="28"/>
          <w:szCs w:val="28"/>
          <w:lang w:eastAsia="de-DE"/>
          <w14:ligatures w14:val="none"/>
        </w:rPr>
        <w:t>of</w:t>
      </w:r>
      <w:proofErr w:type="spellEnd"/>
      <w:r w:rsidRPr="00C34BF6">
        <w:rPr>
          <w:rFonts w:eastAsia="Times New Roman" w:cs="Times New Roman"/>
          <w:kern w:val="0"/>
          <w:sz w:val="28"/>
          <w:szCs w:val="28"/>
          <w:lang w:eastAsia="de-DE"/>
          <w14:ligatures w14:val="none"/>
        </w:rPr>
        <w:t xml:space="preserve"> Directors) die nächsten Schritte (z. B. sofortige Entlassung).</w:t>
      </w:r>
    </w:p>
    <w:p w14:paraId="0B191EE7" w14:textId="77777777" w:rsidR="00C34BF6" w:rsidRPr="00C34BF6" w:rsidRDefault="00C34BF6" w:rsidP="00C34BF6">
      <w:pPr>
        <w:numPr>
          <w:ilvl w:val="1"/>
          <w:numId w:val="1"/>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kern w:val="0"/>
          <w:sz w:val="28"/>
          <w:szCs w:val="28"/>
          <w:lang w:eastAsia="de-DE"/>
          <w14:ligatures w14:val="none"/>
        </w:rPr>
        <w:t xml:space="preserve">Der Vorstand weist den CEO an, die Entlassung durchzuführen, die Rechtsabteilung für eine Zivilklage einzuschalten und den Fall der Bundesstrafverfolgung (Law </w:t>
      </w:r>
      <w:proofErr w:type="spellStart"/>
      <w:r w:rsidRPr="00C34BF6">
        <w:rPr>
          <w:rFonts w:eastAsia="Times New Roman" w:cs="Times New Roman"/>
          <w:kern w:val="0"/>
          <w:sz w:val="28"/>
          <w:szCs w:val="28"/>
          <w:lang w:eastAsia="de-DE"/>
          <w14:ligatures w14:val="none"/>
        </w:rPr>
        <w:t>Enforcement</w:t>
      </w:r>
      <w:proofErr w:type="spellEnd"/>
      <w:r w:rsidRPr="00C34BF6">
        <w:rPr>
          <w:rFonts w:eastAsia="Times New Roman" w:cs="Times New Roman"/>
          <w:kern w:val="0"/>
          <w:sz w:val="28"/>
          <w:szCs w:val="28"/>
          <w:lang w:eastAsia="de-DE"/>
          <w14:ligatures w14:val="none"/>
        </w:rPr>
        <w:t>) zu melden.</w:t>
      </w:r>
    </w:p>
    <w:p w14:paraId="5DC33239" w14:textId="77777777" w:rsidR="00C34BF6" w:rsidRPr="00C34BF6" w:rsidRDefault="00C34BF6" w:rsidP="00C34BF6">
      <w:pPr>
        <w:numPr>
          <w:ilvl w:val="1"/>
          <w:numId w:val="1"/>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kern w:val="0"/>
          <w:sz w:val="28"/>
          <w:szCs w:val="28"/>
          <w:lang w:eastAsia="de-DE"/>
          <w14:ligatures w14:val="none"/>
        </w:rPr>
        <w:t>Für die regelmäßige Kommunikation muss zwischen dem Chief Audit Executive (CAE) und dem Vorstand ein festes Protokoll für Eskalationen und die Meldung signifikanter Betrugsrisiken existieren.</w:t>
      </w:r>
    </w:p>
    <w:p w14:paraId="246A984A" w14:textId="77777777" w:rsidR="00C34BF6" w:rsidRPr="00C34BF6" w:rsidRDefault="00C34BF6" w:rsidP="00C34BF6">
      <w:p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t>2. BEWEISSICHERUNG &amp; BEWEISKETTE</w:t>
      </w:r>
    </w:p>
    <w:p w14:paraId="286111B8" w14:textId="77777777" w:rsidR="00C34BF6" w:rsidRPr="00C34BF6" w:rsidRDefault="00C34BF6" w:rsidP="00C34BF6">
      <w:pPr>
        <w:numPr>
          <w:ilvl w:val="0"/>
          <w:numId w:val="2"/>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t>Physische Beweissicherung:</w:t>
      </w:r>
      <w:r w:rsidRPr="00C34BF6">
        <w:rPr>
          <w:rFonts w:eastAsia="Times New Roman" w:cs="Times New Roman"/>
          <w:kern w:val="0"/>
          <w:sz w:val="28"/>
          <w:szCs w:val="28"/>
          <w:lang w:eastAsia="de-DE"/>
          <w14:ligatures w14:val="none"/>
        </w:rPr>
        <w:t xml:space="preserve"> Werden physische Dokumente (z. B. alte, stornierte und eingelöste Schecks) gefunden, müssen zwingend </w:t>
      </w:r>
      <w:r w:rsidRPr="00C34BF6">
        <w:rPr>
          <w:rFonts w:eastAsia="Times New Roman" w:cs="Times New Roman"/>
          <w:b/>
          <w:bCs/>
          <w:kern w:val="0"/>
          <w:sz w:val="28"/>
          <w:szCs w:val="28"/>
          <w:lang w:eastAsia="de-DE"/>
          <w14:ligatures w14:val="none"/>
        </w:rPr>
        <w:t>beide Seiten</w:t>
      </w:r>
      <w:r w:rsidRPr="00C34BF6">
        <w:rPr>
          <w:rFonts w:eastAsia="Times New Roman" w:cs="Times New Roman"/>
          <w:kern w:val="0"/>
          <w:sz w:val="28"/>
          <w:szCs w:val="28"/>
          <w:lang w:eastAsia="de-DE"/>
          <w14:ligatures w14:val="none"/>
        </w:rPr>
        <w:t xml:space="preserve"> jedes Dokuments fotografiert werden, um Einzahlungen und Empfänger (z. B. Briefkastenfirmen) lückenlos nachzuweisen.</w:t>
      </w:r>
    </w:p>
    <w:p w14:paraId="2EF19A95" w14:textId="77777777" w:rsidR="00C34BF6" w:rsidRPr="00C34BF6" w:rsidRDefault="00C34BF6" w:rsidP="00C34BF6">
      <w:pPr>
        <w:numPr>
          <w:ilvl w:val="0"/>
          <w:numId w:val="2"/>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t>Gerichtsfestigkeit durch Freiwilligkeit:</w:t>
      </w:r>
      <w:r w:rsidRPr="00C34BF6">
        <w:rPr>
          <w:rFonts w:eastAsia="Times New Roman" w:cs="Times New Roman"/>
          <w:kern w:val="0"/>
          <w:sz w:val="28"/>
          <w:szCs w:val="28"/>
          <w:lang w:eastAsia="de-DE"/>
          <w14:ligatures w14:val="none"/>
        </w:rPr>
        <w:t xml:space="preserve"> Beweise (wie private Scheckbücher aus einer Garage) gelten vor Gericht als besonders gut verwertbar, wenn sie vom Geprüften </w:t>
      </w:r>
      <w:r w:rsidRPr="00C34BF6">
        <w:rPr>
          <w:rFonts w:eastAsia="Times New Roman" w:cs="Times New Roman"/>
          <w:b/>
          <w:bCs/>
          <w:kern w:val="0"/>
          <w:sz w:val="28"/>
          <w:szCs w:val="28"/>
          <w:lang w:eastAsia="de-DE"/>
          <w14:ligatures w14:val="none"/>
        </w:rPr>
        <w:t>freiwillig, ohne Täuschung (</w:t>
      </w:r>
      <w:proofErr w:type="spellStart"/>
      <w:r w:rsidRPr="00C34BF6">
        <w:rPr>
          <w:rFonts w:eastAsia="Times New Roman" w:cs="Times New Roman"/>
          <w:b/>
          <w:bCs/>
          <w:kern w:val="0"/>
          <w:sz w:val="28"/>
          <w:szCs w:val="28"/>
          <w:lang w:eastAsia="de-DE"/>
          <w14:ligatures w14:val="none"/>
        </w:rPr>
        <w:t>Deceit</w:t>
      </w:r>
      <w:proofErr w:type="spellEnd"/>
      <w:r w:rsidRPr="00C34BF6">
        <w:rPr>
          <w:rFonts w:eastAsia="Times New Roman" w:cs="Times New Roman"/>
          <w:b/>
          <w:bCs/>
          <w:kern w:val="0"/>
          <w:sz w:val="28"/>
          <w:szCs w:val="28"/>
          <w:lang w:eastAsia="de-DE"/>
          <w14:ligatures w14:val="none"/>
        </w:rPr>
        <w:t>) und ohne Zwang (</w:t>
      </w:r>
      <w:proofErr w:type="spellStart"/>
      <w:r w:rsidRPr="00C34BF6">
        <w:rPr>
          <w:rFonts w:eastAsia="Times New Roman" w:cs="Times New Roman"/>
          <w:b/>
          <w:bCs/>
          <w:kern w:val="0"/>
          <w:sz w:val="28"/>
          <w:szCs w:val="28"/>
          <w:lang w:eastAsia="de-DE"/>
          <w14:ligatures w14:val="none"/>
        </w:rPr>
        <w:t>Duress</w:t>
      </w:r>
      <w:proofErr w:type="spellEnd"/>
      <w:r w:rsidRPr="00C34BF6">
        <w:rPr>
          <w:rFonts w:eastAsia="Times New Roman" w:cs="Times New Roman"/>
          <w:b/>
          <w:bCs/>
          <w:kern w:val="0"/>
          <w:sz w:val="28"/>
          <w:szCs w:val="28"/>
          <w:lang w:eastAsia="de-DE"/>
          <w14:ligatures w14:val="none"/>
        </w:rPr>
        <w:t>)</w:t>
      </w:r>
      <w:r w:rsidRPr="00C34BF6">
        <w:rPr>
          <w:rFonts w:eastAsia="Times New Roman" w:cs="Times New Roman"/>
          <w:kern w:val="0"/>
          <w:sz w:val="28"/>
          <w:szCs w:val="28"/>
          <w:lang w:eastAsia="de-DE"/>
          <w14:ligatures w14:val="none"/>
        </w:rPr>
        <w:t xml:space="preserve"> übergeben wurden.</w:t>
      </w:r>
    </w:p>
    <w:p w14:paraId="05C41EB3" w14:textId="77777777" w:rsidR="00C34BF6" w:rsidRPr="00C34BF6" w:rsidRDefault="00C34BF6" w:rsidP="00C34BF6">
      <w:pPr>
        <w:numPr>
          <w:ilvl w:val="0"/>
          <w:numId w:val="2"/>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lastRenderedPageBreak/>
        <w:t>Dokumentation des Ermittlungsverlaufs:</w:t>
      </w:r>
      <w:r w:rsidRPr="00C34BF6">
        <w:rPr>
          <w:rFonts w:eastAsia="Times New Roman" w:cs="Times New Roman"/>
          <w:kern w:val="0"/>
          <w:sz w:val="28"/>
          <w:szCs w:val="28"/>
          <w:lang w:eastAsia="de-DE"/>
          <w14:ligatures w14:val="none"/>
        </w:rPr>
        <w:t xml:space="preserve"> Die Ermittlung muss streng nach Protokollen ablaufen, die vom Vorstand dokumentiert und genehmigt wurden. Ermittler müssen zudem eine Ursachenanalyse (Root </w:t>
      </w:r>
      <w:proofErr w:type="spellStart"/>
      <w:r w:rsidRPr="00C34BF6">
        <w:rPr>
          <w:rFonts w:eastAsia="Times New Roman" w:cs="Times New Roman"/>
          <w:kern w:val="0"/>
          <w:sz w:val="28"/>
          <w:szCs w:val="28"/>
          <w:lang w:eastAsia="de-DE"/>
          <w14:ligatures w14:val="none"/>
        </w:rPr>
        <w:t>Cause</w:t>
      </w:r>
      <w:proofErr w:type="spellEnd"/>
      <w:r w:rsidRPr="00C34BF6">
        <w:rPr>
          <w:rFonts w:eastAsia="Times New Roman" w:cs="Times New Roman"/>
          <w:kern w:val="0"/>
          <w:sz w:val="28"/>
          <w:szCs w:val="28"/>
          <w:lang w:eastAsia="de-DE"/>
          <w14:ligatures w14:val="none"/>
        </w:rPr>
        <w:t xml:space="preserve"> Analysis) in den Prozess integrieren.</w:t>
      </w:r>
    </w:p>
    <w:p w14:paraId="4FDA60F7" w14:textId="77777777" w:rsidR="00C34BF6" w:rsidRPr="00C34BF6" w:rsidRDefault="00C34BF6" w:rsidP="00C34BF6">
      <w:pPr>
        <w:numPr>
          <w:ilvl w:val="0"/>
          <w:numId w:val="2"/>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t>Verwertbarkeit vor Gericht verbessern:</w:t>
      </w:r>
      <w:r w:rsidRPr="00C34BF6">
        <w:rPr>
          <w:rFonts w:eastAsia="Times New Roman" w:cs="Times New Roman"/>
          <w:kern w:val="0"/>
          <w:sz w:val="28"/>
          <w:szCs w:val="28"/>
          <w:lang w:eastAsia="de-DE"/>
          <w14:ligatures w14:val="none"/>
        </w:rPr>
        <w:t xml:space="preserve"> Um die Wahrscheinlichkeit zu erhöhen, dass ein Staatsanwalt oder Zivilanwalt den Fall annimmt, muss der Ermittler die gesamte Vorarbeit leisten und idealerweise ein Geständnis oder einen stark kooperativen Zeugen (Co-</w:t>
      </w:r>
      <w:proofErr w:type="spellStart"/>
      <w:r w:rsidRPr="00C34BF6">
        <w:rPr>
          <w:rFonts w:eastAsia="Times New Roman" w:cs="Times New Roman"/>
          <w:kern w:val="0"/>
          <w:sz w:val="28"/>
          <w:szCs w:val="28"/>
          <w:lang w:eastAsia="de-DE"/>
          <w14:ligatures w14:val="none"/>
        </w:rPr>
        <w:t>Conspirator</w:t>
      </w:r>
      <w:proofErr w:type="spellEnd"/>
      <w:r w:rsidRPr="00C34BF6">
        <w:rPr>
          <w:rFonts w:eastAsia="Times New Roman" w:cs="Times New Roman"/>
          <w:kern w:val="0"/>
          <w:sz w:val="28"/>
          <w:szCs w:val="28"/>
          <w:lang w:eastAsia="de-DE"/>
          <w14:ligatures w14:val="none"/>
        </w:rPr>
        <w:t>) präsentieren können.</w:t>
      </w:r>
    </w:p>
    <w:p w14:paraId="07C6B674" w14:textId="77777777" w:rsidR="00C34BF6" w:rsidRPr="00C34BF6" w:rsidRDefault="00C34BF6" w:rsidP="00C34BF6">
      <w:pPr>
        <w:numPr>
          <w:ilvl w:val="0"/>
          <w:numId w:val="2"/>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t>Digitale Beweise &amp; Formfehler:</w:t>
      </w:r>
      <w:r w:rsidRPr="00C34BF6">
        <w:rPr>
          <w:rFonts w:eastAsia="Times New Roman" w:cs="Times New Roman"/>
          <w:kern w:val="0"/>
          <w:sz w:val="28"/>
          <w:szCs w:val="28"/>
          <w:lang w:eastAsia="de-DE"/>
          <w14:ligatures w14:val="none"/>
        </w:rPr>
        <w:t xml:space="preserve"> [Die Quellen liefern hierzu keine operativen Details].</w:t>
      </w:r>
    </w:p>
    <w:p w14:paraId="6D5247FF" w14:textId="77777777" w:rsidR="00C34BF6" w:rsidRPr="00C34BF6" w:rsidRDefault="00C34BF6" w:rsidP="00C34BF6">
      <w:p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t>3. INTERVIEW-REIHENFOLGE &amp; STRATEGIE</w:t>
      </w:r>
    </w:p>
    <w:p w14:paraId="08A0E2E6" w14:textId="77777777" w:rsidR="00C34BF6" w:rsidRPr="00C34BF6" w:rsidRDefault="00C34BF6" w:rsidP="00C34BF6">
      <w:pPr>
        <w:numPr>
          <w:ilvl w:val="0"/>
          <w:numId w:val="3"/>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t>Reihenfolge der Befragungen (Fallbeispiel):</w:t>
      </w:r>
      <w:r w:rsidRPr="00C34BF6">
        <w:rPr>
          <w:rFonts w:eastAsia="Times New Roman" w:cs="Times New Roman"/>
          <w:kern w:val="0"/>
          <w:sz w:val="28"/>
          <w:szCs w:val="28"/>
          <w:lang w:eastAsia="de-DE"/>
          <w14:ligatures w14:val="none"/>
        </w:rPr>
        <w:t xml:space="preserve"> </w:t>
      </w:r>
    </w:p>
    <w:p w14:paraId="1F2D3C57" w14:textId="77777777" w:rsidR="00C34BF6" w:rsidRPr="00C34BF6" w:rsidRDefault="00C34BF6" w:rsidP="00C34BF6">
      <w:pPr>
        <w:numPr>
          <w:ilvl w:val="1"/>
          <w:numId w:val="3"/>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kern w:val="0"/>
          <w:sz w:val="28"/>
          <w:szCs w:val="28"/>
          <w:lang w:eastAsia="de-DE"/>
          <w14:ligatures w14:val="none"/>
        </w:rPr>
        <w:t>Zuerst wurde der Buchhalter/Inhaber des externen Lieferanten im Rahmen des normalen Audits befragt.</w:t>
      </w:r>
    </w:p>
    <w:p w14:paraId="2570A495" w14:textId="77777777" w:rsidR="00C34BF6" w:rsidRPr="00C34BF6" w:rsidRDefault="00C34BF6" w:rsidP="00C34BF6">
      <w:pPr>
        <w:numPr>
          <w:ilvl w:val="1"/>
          <w:numId w:val="3"/>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kern w:val="0"/>
          <w:sz w:val="28"/>
          <w:szCs w:val="28"/>
          <w:lang w:eastAsia="de-DE"/>
          <w14:ligatures w14:val="none"/>
        </w:rPr>
        <w:t xml:space="preserve">Danach wurde sofort der externe Mittäter/Zeuge aufgesucht (die Ermittler charterten ein Flugzeug, um ihn zu befragen, </w:t>
      </w:r>
      <w:r w:rsidRPr="00C34BF6">
        <w:rPr>
          <w:rFonts w:eastAsia="Times New Roman" w:cs="Times New Roman"/>
          <w:i/>
          <w:iCs/>
          <w:kern w:val="0"/>
          <w:sz w:val="28"/>
          <w:szCs w:val="28"/>
          <w:lang w:eastAsia="de-DE"/>
          <w14:ligatures w14:val="none"/>
        </w:rPr>
        <w:t>bevor</w:t>
      </w:r>
      <w:r w:rsidRPr="00C34BF6">
        <w:rPr>
          <w:rFonts w:eastAsia="Times New Roman" w:cs="Times New Roman"/>
          <w:kern w:val="0"/>
          <w:sz w:val="28"/>
          <w:szCs w:val="28"/>
          <w:lang w:eastAsia="de-DE"/>
          <w14:ligatures w14:val="none"/>
        </w:rPr>
        <w:t xml:space="preserve"> er seine Meinung ändern konnte), was zu einem vollen Geständnis führte.</w:t>
      </w:r>
    </w:p>
    <w:p w14:paraId="6D66ACD6" w14:textId="77777777" w:rsidR="00C34BF6" w:rsidRPr="00C34BF6" w:rsidRDefault="00C34BF6" w:rsidP="00C34BF6">
      <w:pPr>
        <w:numPr>
          <w:ilvl w:val="1"/>
          <w:numId w:val="3"/>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kern w:val="0"/>
          <w:sz w:val="28"/>
          <w:szCs w:val="28"/>
          <w:lang w:eastAsia="de-DE"/>
          <w14:ligatures w14:val="none"/>
        </w:rPr>
        <w:t>Zuletzt wurde der Hauptverdächtige (interne Führungskraft) konfrontiert.</w:t>
      </w:r>
    </w:p>
    <w:p w14:paraId="17017D3D" w14:textId="77777777" w:rsidR="00C34BF6" w:rsidRPr="00C34BF6" w:rsidRDefault="00C34BF6" w:rsidP="00C34BF6">
      <w:pPr>
        <w:numPr>
          <w:ilvl w:val="0"/>
          <w:numId w:val="3"/>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t>Vorbereitung und Strategie im Interview (Rapport):</w:t>
      </w:r>
      <w:r w:rsidRPr="00C34BF6">
        <w:rPr>
          <w:rFonts w:eastAsia="Times New Roman" w:cs="Times New Roman"/>
          <w:kern w:val="0"/>
          <w:sz w:val="28"/>
          <w:szCs w:val="28"/>
          <w:lang w:eastAsia="de-DE"/>
          <w14:ligatures w14:val="none"/>
        </w:rPr>
        <w:t xml:space="preserve"> Der Ermittler lenkt das Gespräch zunächst bewusst auf ein für die Zielperson erfreuliches, unzusammenhängendes Thema (z. B. Hobbys, Filme). Sobald die Atmosphäre entspannt ist, wird das Gespräch subtil auf das Audit zurückgeführt, um die Person zur freiwilligen Herausgabe von Dokumenten zu bewegen.</w:t>
      </w:r>
    </w:p>
    <w:p w14:paraId="2F2E4B6D" w14:textId="77777777" w:rsidR="00C34BF6" w:rsidRPr="00C34BF6" w:rsidRDefault="00C34BF6" w:rsidP="00C34BF6">
      <w:pPr>
        <w:numPr>
          <w:ilvl w:val="0"/>
          <w:numId w:val="3"/>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t>Das konfrontative Abschluss-Interview:</w:t>
      </w:r>
      <w:r w:rsidRPr="00C34BF6">
        <w:rPr>
          <w:rFonts w:eastAsia="Times New Roman" w:cs="Times New Roman"/>
          <w:kern w:val="0"/>
          <w:sz w:val="28"/>
          <w:szCs w:val="28"/>
          <w:lang w:eastAsia="de-DE"/>
          <w14:ligatures w14:val="none"/>
        </w:rPr>
        <w:t xml:space="preserve"> Das finale Gespräch mit dem Hauptverdächtigen wird in einem neutralen Raum (z. B. einem nahegelegenen Hotel) von Top-Management (CEO), HR und der Rechtsabteilung geführt. Der Verdächtige wird über die Ermittlungsergebnisse und Konsequenzen informiert, Firmenbesitz (Schlüssel) wird abgenommen und er wird sofort von einem anwesenden Sicherheitsmitarbeiter nach Hause eskortiert.</w:t>
      </w:r>
    </w:p>
    <w:p w14:paraId="1E106C44" w14:textId="77777777" w:rsidR="00C34BF6" w:rsidRPr="00C34BF6" w:rsidRDefault="00C34BF6" w:rsidP="00C34BF6">
      <w:pPr>
        <w:numPr>
          <w:ilvl w:val="0"/>
          <w:numId w:val="3"/>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t>Rechte des Befragten:</w:t>
      </w:r>
      <w:r w:rsidRPr="00C34BF6">
        <w:rPr>
          <w:rFonts w:eastAsia="Times New Roman" w:cs="Times New Roman"/>
          <w:kern w:val="0"/>
          <w:sz w:val="28"/>
          <w:szCs w:val="28"/>
          <w:lang w:eastAsia="de-DE"/>
          <w14:ligatures w14:val="none"/>
        </w:rPr>
        <w:t xml:space="preserve"> [Die Quellen liefern hierzu keine operativen Details].</w:t>
      </w:r>
    </w:p>
    <w:p w14:paraId="7716341B" w14:textId="77777777" w:rsidR="00C34BF6" w:rsidRPr="00C34BF6" w:rsidRDefault="00C34BF6" w:rsidP="00C34BF6">
      <w:p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t>4. FRAUD RISK ASSESSMENT</w:t>
      </w:r>
    </w:p>
    <w:p w14:paraId="29D9F3FC" w14:textId="77777777" w:rsidR="00C34BF6" w:rsidRPr="00C34BF6" w:rsidRDefault="00C34BF6" w:rsidP="00C34BF6">
      <w:pPr>
        <w:numPr>
          <w:ilvl w:val="0"/>
          <w:numId w:val="4"/>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lastRenderedPageBreak/>
        <w:t>Systematische Bewertung:</w:t>
      </w:r>
      <w:r w:rsidRPr="00C34BF6">
        <w:rPr>
          <w:rFonts w:eastAsia="Times New Roman" w:cs="Times New Roman"/>
          <w:kern w:val="0"/>
          <w:sz w:val="28"/>
          <w:szCs w:val="28"/>
          <w:lang w:eastAsia="de-DE"/>
          <w14:ligatures w14:val="none"/>
        </w:rPr>
        <w:t xml:space="preserve"> Das Risiko wird anhand von Kriterien wie Wahrscheinlichkeit (</w:t>
      </w:r>
      <w:proofErr w:type="spellStart"/>
      <w:r w:rsidRPr="00C34BF6">
        <w:rPr>
          <w:rFonts w:eastAsia="Times New Roman" w:cs="Times New Roman"/>
          <w:kern w:val="0"/>
          <w:sz w:val="28"/>
          <w:szCs w:val="28"/>
          <w:lang w:eastAsia="de-DE"/>
          <w14:ligatures w14:val="none"/>
        </w:rPr>
        <w:t>Likelihood</w:t>
      </w:r>
      <w:proofErr w:type="spellEnd"/>
      <w:r w:rsidRPr="00C34BF6">
        <w:rPr>
          <w:rFonts w:eastAsia="Times New Roman" w:cs="Times New Roman"/>
          <w:kern w:val="0"/>
          <w:sz w:val="28"/>
          <w:szCs w:val="28"/>
          <w:lang w:eastAsia="de-DE"/>
          <w14:ligatures w14:val="none"/>
        </w:rPr>
        <w:t>), Auswirkung (Impact) und Eintrittsgeschwindigkeit (Velocity) gemessen.</w:t>
      </w:r>
    </w:p>
    <w:p w14:paraId="2971CDE9" w14:textId="77777777" w:rsidR="00C34BF6" w:rsidRPr="00C34BF6" w:rsidRDefault="00C34BF6" w:rsidP="00C34BF6">
      <w:pPr>
        <w:numPr>
          <w:ilvl w:val="0"/>
          <w:numId w:val="4"/>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t>Methoden zur Risikoerkennung:</w:t>
      </w:r>
      <w:r w:rsidRPr="00C34BF6">
        <w:rPr>
          <w:rFonts w:eastAsia="Times New Roman" w:cs="Times New Roman"/>
          <w:kern w:val="0"/>
          <w:sz w:val="28"/>
          <w:szCs w:val="28"/>
          <w:lang w:eastAsia="de-DE"/>
          <w14:ligatures w14:val="none"/>
        </w:rPr>
        <w:t xml:space="preserve"> Nutzung von Checklisten, früheren Audit-Berichten, Fact-Finding-Meetings, Mitarbeiter-Umfragen, Brainstorming-Sessions und Fokusgruppen über alle Hierarchieebenen hinweg.</w:t>
      </w:r>
    </w:p>
    <w:p w14:paraId="0DF52270" w14:textId="77777777" w:rsidR="00C34BF6" w:rsidRPr="00C34BF6" w:rsidRDefault="00C34BF6" w:rsidP="00C34BF6">
      <w:pPr>
        <w:numPr>
          <w:ilvl w:val="0"/>
          <w:numId w:val="4"/>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t>Verwundbare Prozesse identifizieren:</w:t>
      </w:r>
      <w:r w:rsidRPr="00C34BF6">
        <w:rPr>
          <w:rFonts w:eastAsia="Times New Roman" w:cs="Times New Roman"/>
          <w:kern w:val="0"/>
          <w:sz w:val="28"/>
          <w:szCs w:val="28"/>
          <w:lang w:eastAsia="de-DE"/>
          <w14:ligatures w14:val="none"/>
        </w:rPr>
        <w:t xml:space="preserve"> Ermittler erstellen Prozesslandkarten (Mapping) und verknüpfen bestehende Kontrollen mit potenziellen Betrugsszenarien, um das verbleibende Restrisiko (Residual Risk) zu bewerten.</w:t>
      </w:r>
    </w:p>
    <w:p w14:paraId="1036DE69" w14:textId="77777777" w:rsidR="00C34BF6" w:rsidRPr="00C34BF6" w:rsidRDefault="00C34BF6" w:rsidP="00C34BF6">
      <w:pPr>
        <w:numPr>
          <w:ilvl w:val="0"/>
          <w:numId w:val="4"/>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t>Treiber für Betrug (</w:t>
      </w:r>
      <w:proofErr w:type="spellStart"/>
      <w:r w:rsidRPr="00C34BF6">
        <w:rPr>
          <w:rFonts w:eastAsia="Times New Roman" w:cs="Times New Roman"/>
          <w:b/>
          <w:bCs/>
          <w:kern w:val="0"/>
          <w:sz w:val="28"/>
          <w:szCs w:val="28"/>
          <w:lang w:eastAsia="de-DE"/>
          <w14:ligatures w14:val="none"/>
        </w:rPr>
        <w:t>Red</w:t>
      </w:r>
      <w:proofErr w:type="spellEnd"/>
      <w:r w:rsidRPr="00C34BF6">
        <w:rPr>
          <w:rFonts w:eastAsia="Times New Roman" w:cs="Times New Roman"/>
          <w:b/>
          <w:bCs/>
          <w:kern w:val="0"/>
          <w:sz w:val="28"/>
          <w:szCs w:val="28"/>
          <w:lang w:eastAsia="de-DE"/>
          <w14:ligatures w14:val="none"/>
        </w:rPr>
        <w:t xml:space="preserve"> Flags im Umfeld):</w:t>
      </w:r>
      <w:r w:rsidRPr="00C34BF6">
        <w:rPr>
          <w:rFonts w:eastAsia="Times New Roman" w:cs="Times New Roman"/>
          <w:kern w:val="0"/>
          <w:sz w:val="28"/>
          <w:szCs w:val="28"/>
          <w:lang w:eastAsia="de-DE"/>
          <w14:ligatures w14:val="none"/>
        </w:rPr>
        <w:t xml:space="preserve"> Spezifische Analyse von Druckfaktoren wie Personalmangel, straffe Fristen, Umstrukturierungen, neue Verantwortlichkeiten, veränderte Vergütungsmodelle oder interne Konkurrenz.</w:t>
      </w:r>
    </w:p>
    <w:p w14:paraId="23FF0CB5" w14:textId="77777777" w:rsidR="00C34BF6" w:rsidRPr="00C34BF6" w:rsidRDefault="00C34BF6" w:rsidP="00C34BF6">
      <w:pPr>
        <w:numPr>
          <w:ilvl w:val="0"/>
          <w:numId w:val="4"/>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t>Unternehmenskultur:</w:t>
      </w:r>
      <w:r w:rsidRPr="00C34BF6">
        <w:rPr>
          <w:rFonts w:eastAsia="Times New Roman" w:cs="Times New Roman"/>
          <w:kern w:val="0"/>
          <w:sz w:val="28"/>
          <w:szCs w:val="28"/>
          <w:lang w:eastAsia="de-DE"/>
          <w14:ligatures w14:val="none"/>
        </w:rPr>
        <w:t xml:space="preserve"> Der Vorstand muss einen starken "Tone at </w:t>
      </w:r>
      <w:proofErr w:type="spellStart"/>
      <w:r w:rsidRPr="00C34BF6">
        <w:rPr>
          <w:rFonts w:eastAsia="Times New Roman" w:cs="Times New Roman"/>
          <w:kern w:val="0"/>
          <w:sz w:val="28"/>
          <w:szCs w:val="28"/>
          <w:lang w:eastAsia="de-DE"/>
          <w14:ligatures w14:val="none"/>
        </w:rPr>
        <w:t>the</w:t>
      </w:r>
      <w:proofErr w:type="spellEnd"/>
      <w:r w:rsidRPr="00C34BF6">
        <w:rPr>
          <w:rFonts w:eastAsia="Times New Roman" w:cs="Times New Roman"/>
          <w:kern w:val="0"/>
          <w:sz w:val="28"/>
          <w:szCs w:val="28"/>
          <w:lang w:eastAsia="de-DE"/>
          <w14:ligatures w14:val="none"/>
        </w:rPr>
        <w:t xml:space="preserve"> Top" setzen. Es muss einen Verhaltenskodex (Code </w:t>
      </w:r>
      <w:proofErr w:type="spellStart"/>
      <w:r w:rsidRPr="00C34BF6">
        <w:rPr>
          <w:rFonts w:eastAsia="Times New Roman" w:cs="Times New Roman"/>
          <w:kern w:val="0"/>
          <w:sz w:val="28"/>
          <w:szCs w:val="28"/>
          <w:lang w:eastAsia="de-DE"/>
          <w14:ligatures w14:val="none"/>
        </w:rPr>
        <w:t>of</w:t>
      </w:r>
      <w:proofErr w:type="spellEnd"/>
      <w:r w:rsidRPr="00C34BF6">
        <w:rPr>
          <w:rFonts w:eastAsia="Times New Roman" w:cs="Times New Roman"/>
          <w:kern w:val="0"/>
          <w:sz w:val="28"/>
          <w:szCs w:val="28"/>
          <w:lang w:eastAsia="de-DE"/>
          <w14:ligatures w14:val="none"/>
        </w:rPr>
        <w:t xml:space="preserve"> Conduct) geben, dessen Lektüre von allen Mitarbeitern </w:t>
      </w:r>
      <w:r w:rsidRPr="00C34BF6">
        <w:rPr>
          <w:rFonts w:eastAsia="Times New Roman" w:cs="Times New Roman"/>
          <w:b/>
          <w:bCs/>
          <w:kern w:val="0"/>
          <w:sz w:val="28"/>
          <w:szCs w:val="28"/>
          <w:lang w:eastAsia="de-DE"/>
          <w14:ligatures w14:val="none"/>
        </w:rPr>
        <w:t>per Unterschrift bestätigt</w:t>
      </w:r>
      <w:r w:rsidRPr="00C34BF6">
        <w:rPr>
          <w:rFonts w:eastAsia="Times New Roman" w:cs="Times New Roman"/>
          <w:kern w:val="0"/>
          <w:sz w:val="28"/>
          <w:szCs w:val="28"/>
          <w:lang w:eastAsia="de-DE"/>
          <w14:ligatures w14:val="none"/>
        </w:rPr>
        <w:t xml:space="preserve"> werden muss.</w:t>
      </w:r>
    </w:p>
    <w:p w14:paraId="0A9735D4" w14:textId="77777777" w:rsidR="00C34BF6" w:rsidRPr="00C34BF6" w:rsidRDefault="00C34BF6" w:rsidP="00C34BF6">
      <w:p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t>5. PRAEVENTIONS-KONTROLLEN (Was FEHLTE)</w:t>
      </w:r>
    </w:p>
    <w:p w14:paraId="65F8B0B9" w14:textId="77777777" w:rsidR="00C34BF6" w:rsidRPr="00C34BF6" w:rsidRDefault="00C34BF6" w:rsidP="00C34BF6">
      <w:pPr>
        <w:numPr>
          <w:ilvl w:val="0"/>
          <w:numId w:val="5"/>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t>Konkrete präventive und aufdeckende Kontrollen:</w:t>
      </w:r>
      <w:r w:rsidRPr="00C34BF6">
        <w:rPr>
          <w:rFonts w:eastAsia="Times New Roman" w:cs="Times New Roman"/>
          <w:kern w:val="0"/>
          <w:sz w:val="28"/>
          <w:szCs w:val="28"/>
          <w:lang w:eastAsia="de-DE"/>
          <w14:ligatures w14:val="none"/>
        </w:rPr>
        <w:t xml:space="preserve"> </w:t>
      </w:r>
    </w:p>
    <w:p w14:paraId="10A09794" w14:textId="77777777" w:rsidR="00C34BF6" w:rsidRPr="00C34BF6" w:rsidRDefault="00C34BF6" w:rsidP="00C34BF6">
      <w:pPr>
        <w:numPr>
          <w:ilvl w:val="1"/>
          <w:numId w:val="5"/>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t>Zwangsurlaub (</w:t>
      </w:r>
      <w:proofErr w:type="spellStart"/>
      <w:r w:rsidRPr="00C34BF6">
        <w:rPr>
          <w:rFonts w:eastAsia="Times New Roman" w:cs="Times New Roman"/>
          <w:b/>
          <w:bCs/>
          <w:kern w:val="0"/>
          <w:sz w:val="28"/>
          <w:szCs w:val="28"/>
          <w:lang w:eastAsia="de-DE"/>
          <w14:ligatures w14:val="none"/>
        </w:rPr>
        <w:t>Mandatory</w:t>
      </w:r>
      <w:proofErr w:type="spellEnd"/>
      <w:r w:rsidRPr="00C34BF6">
        <w:rPr>
          <w:rFonts w:eastAsia="Times New Roman" w:cs="Times New Roman"/>
          <w:b/>
          <w:bCs/>
          <w:kern w:val="0"/>
          <w:sz w:val="28"/>
          <w:szCs w:val="28"/>
          <w:lang w:eastAsia="de-DE"/>
          <w14:ligatures w14:val="none"/>
        </w:rPr>
        <w:t xml:space="preserve"> </w:t>
      </w:r>
      <w:proofErr w:type="spellStart"/>
      <w:r w:rsidRPr="00C34BF6">
        <w:rPr>
          <w:rFonts w:eastAsia="Times New Roman" w:cs="Times New Roman"/>
          <w:b/>
          <w:bCs/>
          <w:kern w:val="0"/>
          <w:sz w:val="28"/>
          <w:szCs w:val="28"/>
          <w:lang w:eastAsia="de-DE"/>
          <w14:ligatures w14:val="none"/>
        </w:rPr>
        <w:t>vacations</w:t>
      </w:r>
      <w:proofErr w:type="spellEnd"/>
      <w:r w:rsidRPr="00C34BF6">
        <w:rPr>
          <w:rFonts w:eastAsia="Times New Roman" w:cs="Times New Roman"/>
          <w:b/>
          <w:bCs/>
          <w:kern w:val="0"/>
          <w:sz w:val="28"/>
          <w:szCs w:val="28"/>
          <w:lang w:eastAsia="de-DE"/>
          <w14:ligatures w14:val="none"/>
        </w:rPr>
        <w:t>) und Jobrotation:</w:t>
      </w:r>
      <w:r w:rsidRPr="00C34BF6">
        <w:rPr>
          <w:rFonts w:eastAsia="Times New Roman" w:cs="Times New Roman"/>
          <w:kern w:val="0"/>
          <w:sz w:val="28"/>
          <w:szCs w:val="28"/>
          <w:lang w:eastAsia="de-DE"/>
          <w14:ligatures w14:val="none"/>
        </w:rPr>
        <w:t xml:space="preserve"> Verhindert, dass Einzeltäter Betrugsschemata dauerhaft verdecken können.</w:t>
      </w:r>
    </w:p>
    <w:p w14:paraId="7BE3D198" w14:textId="77777777" w:rsidR="00C34BF6" w:rsidRPr="00C34BF6" w:rsidRDefault="00C34BF6" w:rsidP="00C34BF6">
      <w:pPr>
        <w:numPr>
          <w:ilvl w:val="1"/>
          <w:numId w:val="5"/>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kern w:val="0"/>
          <w:sz w:val="28"/>
          <w:szCs w:val="28"/>
          <w:lang w:eastAsia="de-DE"/>
          <w14:ligatures w14:val="none"/>
        </w:rPr>
        <w:t>Einsatz von Datenanalyse (</w:t>
      </w:r>
      <w:proofErr w:type="spellStart"/>
      <w:r w:rsidRPr="00C34BF6">
        <w:rPr>
          <w:rFonts w:eastAsia="Times New Roman" w:cs="Times New Roman"/>
          <w:kern w:val="0"/>
          <w:sz w:val="28"/>
          <w:szCs w:val="28"/>
          <w:lang w:eastAsia="de-DE"/>
          <w14:ligatures w14:val="none"/>
        </w:rPr>
        <w:t>Proactive</w:t>
      </w:r>
      <w:proofErr w:type="spellEnd"/>
      <w:r w:rsidRPr="00C34BF6">
        <w:rPr>
          <w:rFonts w:eastAsia="Times New Roman" w:cs="Times New Roman"/>
          <w:kern w:val="0"/>
          <w:sz w:val="28"/>
          <w:szCs w:val="28"/>
          <w:lang w:eastAsia="de-DE"/>
          <w14:ligatures w14:val="none"/>
        </w:rPr>
        <w:t xml:space="preserve"> Data Analytics) und Abweichungsanalysen (</w:t>
      </w:r>
      <w:proofErr w:type="spellStart"/>
      <w:r w:rsidRPr="00C34BF6">
        <w:rPr>
          <w:rFonts w:eastAsia="Times New Roman" w:cs="Times New Roman"/>
          <w:kern w:val="0"/>
          <w:sz w:val="28"/>
          <w:szCs w:val="28"/>
          <w:lang w:eastAsia="de-DE"/>
          <w14:ligatures w14:val="none"/>
        </w:rPr>
        <w:t>Variance</w:t>
      </w:r>
      <w:proofErr w:type="spellEnd"/>
      <w:r w:rsidRPr="00C34BF6">
        <w:rPr>
          <w:rFonts w:eastAsia="Times New Roman" w:cs="Times New Roman"/>
          <w:kern w:val="0"/>
          <w:sz w:val="28"/>
          <w:szCs w:val="28"/>
          <w:lang w:eastAsia="de-DE"/>
          <w14:ligatures w14:val="none"/>
        </w:rPr>
        <w:t xml:space="preserve"> Analysis).</w:t>
      </w:r>
    </w:p>
    <w:p w14:paraId="6DECA356" w14:textId="77777777" w:rsidR="00C34BF6" w:rsidRPr="00C34BF6" w:rsidRDefault="00C34BF6" w:rsidP="00C34BF6">
      <w:pPr>
        <w:numPr>
          <w:ilvl w:val="1"/>
          <w:numId w:val="5"/>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kern w:val="0"/>
          <w:sz w:val="28"/>
          <w:szCs w:val="28"/>
          <w:lang w:eastAsia="de-DE"/>
          <w14:ligatures w14:val="none"/>
        </w:rPr>
        <w:t>Strikte IT-Kontrollen: User-IDs, Authentifizierung und klare Prozesse für die Vergabe/den Entzug von Zugriffsrechten (</w:t>
      </w:r>
      <w:proofErr w:type="spellStart"/>
      <w:r w:rsidRPr="00C34BF6">
        <w:rPr>
          <w:rFonts w:eastAsia="Times New Roman" w:cs="Times New Roman"/>
          <w:kern w:val="0"/>
          <w:sz w:val="28"/>
          <w:szCs w:val="28"/>
          <w:lang w:eastAsia="de-DE"/>
          <w14:ligatures w14:val="none"/>
        </w:rPr>
        <w:t>Provisioning</w:t>
      </w:r>
      <w:proofErr w:type="spellEnd"/>
      <w:r w:rsidRPr="00C34BF6">
        <w:rPr>
          <w:rFonts w:eastAsia="Times New Roman" w:cs="Times New Roman"/>
          <w:kern w:val="0"/>
          <w:sz w:val="28"/>
          <w:szCs w:val="28"/>
          <w:lang w:eastAsia="de-DE"/>
          <w14:ligatures w14:val="none"/>
        </w:rPr>
        <w:t>/</w:t>
      </w:r>
      <w:proofErr w:type="spellStart"/>
      <w:r w:rsidRPr="00C34BF6">
        <w:rPr>
          <w:rFonts w:eastAsia="Times New Roman" w:cs="Times New Roman"/>
          <w:kern w:val="0"/>
          <w:sz w:val="28"/>
          <w:szCs w:val="28"/>
          <w:lang w:eastAsia="de-DE"/>
          <w14:ligatures w14:val="none"/>
        </w:rPr>
        <w:t>Deprovisioning</w:t>
      </w:r>
      <w:proofErr w:type="spellEnd"/>
      <w:r w:rsidRPr="00C34BF6">
        <w:rPr>
          <w:rFonts w:eastAsia="Times New Roman" w:cs="Times New Roman"/>
          <w:kern w:val="0"/>
          <w:sz w:val="28"/>
          <w:szCs w:val="28"/>
          <w:lang w:eastAsia="de-DE"/>
          <w14:ligatures w14:val="none"/>
        </w:rPr>
        <w:t>).</w:t>
      </w:r>
    </w:p>
    <w:p w14:paraId="2A430278" w14:textId="77777777" w:rsidR="00C34BF6" w:rsidRPr="00C34BF6" w:rsidRDefault="00C34BF6" w:rsidP="00C34BF6">
      <w:pPr>
        <w:numPr>
          <w:ilvl w:val="1"/>
          <w:numId w:val="5"/>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kern w:val="0"/>
          <w:sz w:val="28"/>
          <w:szCs w:val="28"/>
          <w:lang w:eastAsia="de-DE"/>
          <w14:ligatures w14:val="none"/>
        </w:rPr>
        <w:t>Regelmäßige physische Bestandsaufnahmen (</w:t>
      </w:r>
      <w:proofErr w:type="spellStart"/>
      <w:r w:rsidRPr="00C34BF6">
        <w:rPr>
          <w:rFonts w:eastAsia="Times New Roman" w:cs="Times New Roman"/>
          <w:kern w:val="0"/>
          <w:sz w:val="28"/>
          <w:szCs w:val="28"/>
          <w:lang w:eastAsia="de-DE"/>
          <w14:ligatures w14:val="none"/>
        </w:rPr>
        <w:t>Physical</w:t>
      </w:r>
      <w:proofErr w:type="spellEnd"/>
      <w:r w:rsidRPr="00C34BF6">
        <w:rPr>
          <w:rFonts w:eastAsia="Times New Roman" w:cs="Times New Roman"/>
          <w:kern w:val="0"/>
          <w:sz w:val="28"/>
          <w:szCs w:val="28"/>
          <w:lang w:eastAsia="de-DE"/>
          <w14:ligatures w14:val="none"/>
        </w:rPr>
        <w:t xml:space="preserve"> Counts) und Überraschungsprüfungen (Surprise Audits).</w:t>
      </w:r>
    </w:p>
    <w:p w14:paraId="67C2828B" w14:textId="77777777" w:rsidR="00C34BF6" w:rsidRPr="00C34BF6" w:rsidRDefault="00C34BF6" w:rsidP="00C34BF6">
      <w:pPr>
        <w:numPr>
          <w:ilvl w:val="1"/>
          <w:numId w:val="5"/>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kern w:val="0"/>
          <w:sz w:val="28"/>
          <w:szCs w:val="28"/>
          <w:lang w:eastAsia="de-DE"/>
          <w14:ligatures w14:val="none"/>
        </w:rPr>
        <w:t xml:space="preserve">Einbau von </w:t>
      </w:r>
      <w:r w:rsidRPr="00C34BF6">
        <w:rPr>
          <w:rFonts w:eastAsia="Times New Roman" w:cs="Times New Roman"/>
          <w:b/>
          <w:bCs/>
          <w:kern w:val="0"/>
          <w:sz w:val="28"/>
          <w:szCs w:val="28"/>
          <w:lang w:eastAsia="de-DE"/>
          <w14:ligatures w14:val="none"/>
        </w:rPr>
        <w:t>"Right-</w:t>
      </w:r>
      <w:proofErr w:type="spellStart"/>
      <w:r w:rsidRPr="00C34BF6">
        <w:rPr>
          <w:rFonts w:eastAsia="Times New Roman" w:cs="Times New Roman"/>
          <w:b/>
          <w:bCs/>
          <w:kern w:val="0"/>
          <w:sz w:val="28"/>
          <w:szCs w:val="28"/>
          <w:lang w:eastAsia="de-DE"/>
          <w14:ligatures w14:val="none"/>
        </w:rPr>
        <w:t>to</w:t>
      </w:r>
      <w:proofErr w:type="spellEnd"/>
      <w:r w:rsidRPr="00C34BF6">
        <w:rPr>
          <w:rFonts w:eastAsia="Times New Roman" w:cs="Times New Roman"/>
          <w:b/>
          <w:bCs/>
          <w:kern w:val="0"/>
          <w:sz w:val="28"/>
          <w:szCs w:val="28"/>
          <w:lang w:eastAsia="de-DE"/>
          <w14:ligatures w14:val="none"/>
        </w:rPr>
        <w:t>-Audit"-Klauseln</w:t>
      </w:r>
      <w:r w:rsidRPr="00C34BF6">
        <w:rPr>
          <w:rFonts w:eastAsia="Times New Roman" w:cs="Times New Roman"/>
          <w:kern w:val="0"/>
          <w:sz w:val="28"/>
          <w:szCs w:val="28"/>
          <w:lang w:eastAsia="de-DE"/>
          <w14:ligatures w14:val="none"/>
        </w:rPr>
        <w:t xml:space="preserve"> in alle Lieferantenverträge.</w:t>
      </w:r>
    </w:p>
    <w:p w14:paraId="2C16FD3E" w14:textId="77777777" w:rsidR="00C34BF6" w:rsidRPr="00C34BF6" w:rsidRDefault="00C34BF6" w:rsidP="00C34BF6">
      <w:pPr>
        <w:numPr>
          <w:ilvl w:val="0"/>
          <w:numId w:val="5"/>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t>Whistleblower-Systeme (Was funktioniert):</w:t>
      </w:r>
      <w:r w:rsidRPr="00C34BF6">
        <w:rPr>
          <w:rFonts w:eastAsia="Times New Roman" w:cs="Times New Roman"/>
          <w:kern w:val="0"/>
          <w:sz w:val="28"/>
          <w:szCs w:val="28"/>
          <w:lang w:eastAsia="de-DE"/>
          <w14:ligatures w14:val="none"/>
        </w:rPr>
        <w:t xml:space="preserve"> Hinweise (</w:t>
      </w:r>
      <w:proofErr w:type="spellStart"/>
      <w:r w:rsidRPr="00C34BF6">
        <w:rPr>
          <w:rFonts w:eastAsia="Times New Roman" w:cs="Times New Roman"/>
          <w:kern w:val="0"/>
          <w:sz w:val="28"/>
          <w:szCs w:val="28"/>
          <w:lang w:eastAsia="de-DE"/>
          <w14:ligatures w14:val="none"/>
        </w:rPr>
        <w:t>Tips</w:t>
      </w:r>
      <w:proofErr w:type="spellEnd"/>
      <w:r w:rsidRPr="00C34BF6">
        <w:rPr>
          <w:rFonts w:eastAsia="Times New Roman" w:cs="Times New Roman"/>
          <w:kern w:val="0"/>
          <w:sz w:val="28"/>
          <w:szCs w:val="28"/>
          <w:lang w:eastAsia="de-DE"/>
          <w14:ligatures w14:val="none"/>
        </w:rPr>
        <w:t xml:space="preserve">) sind die häufigste Entdeckungsmethode. Das System muss anonym, vertraulich und gut verwaltet sein (Hotline, Web, App, Briefkasten). </w:t>
      </w:r>
      <w:r w:rsidRPr="00C34BF6">
        <w:rPr>
          <w:rFonts w:eastAsia="Times New Roman" w:cs="Times New Roman"/>
          <w:i/>
          <w:iCs/>
          <w:kern w:val="0"/>
          <w:sz w:val="28"/>
          <w:szCs w:val="28"/>
          <w:lang w:eastAsia="de-DE"/>
          <w14:ligatures w14:val="none"/>
        </w:rPr>
        <w:t>Operativer Trick für Lieferanten:</w:t>
      </w:r>
      <w:r w:rsidRPr="00C34BF6">
        <w:rPr>
          <w:rFonts w:eastAsia="Times New Roman" w:cs="Times New Roman"/>
          <w:kern w:val="0"/>
          <w:sz w:val="28"/>
          <w:szCs w:val="28"/>
          <w:lang w:eastAsia="de-DE"/>
          <w14:ligatures w14:val="none"/>
        </w:rPr>
        <w:t xml:space="preserve"> Versand eines Jahresend-Dankschreibens inklusive Ethik-Kodex an alle Lieferanten, mit der postrechtlichen Anweisung, unzustellbare Briefe an ein von der Compliance-Abteilung kontrolliertes Postfach (P.O. Box) </w:t>
      </w:r>
      <w:r w:rsidRPr="00C34BF6">
        <w:rPr>
          <w:rFonts w:eastAsia="Times New Roman" w:cs="Times New Roman"/>
          <w:kern w:val="0"/>
          <w:sz w:val="28"/>
          <w:szCs w:val="28"/>
          <w:lang w:eastAsia="de-DE"/>
          <w14:ligatures w14:val="none"/>
        </w:rPr>
        <w:lastRenderedPageBreak/>
        <w:t>zurückzusenden. Dies deckt Briefkastenfirmen auf und verhindert das Abfangen durch interne Mittäter.</w:t>
      </w:r>
    </w:p>
    <w:p w14:paraId="08FDF8D6" w14:textId="77777777" w:rsidR="00C34BF6" w:rsidRPr="00C34BF6" w:rsidRDefault="00C34BF6" w:rsidP="00C34BF6">
      <w:pPr>
        <w:numPr>
          <w:ilvl w:val="0"/>
          <w:numId w:val="5"/>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t xml:space="preserve">Funktionstrennung (Segregation </w:t>
      </w:r>
      <w:proofErr w:type="spellStart"/>
      <w:r w:rsidRPr="00C34BF6">
        <w:rPr>
          <w:rFonts w:eastAsia="Times New Roman" w:cs="Times New Roman"/>
          <w:b/>
          <w:bCs/>
          <w:kern w:val="0"/>
          <w:sz w:val="28"/>
          <w:szCs w:val="28"/>
          <w:lang w:eastAsia="de-DE"/>
          <w14:ligatures w14:val="none"/>
        </w:rPr>
        <w:t>of</w:t>
      </w:r>
      <w:proofErr w:type="spellEnd"/>
      <w:r w:rsidRPr="00C34BF6">
        <w:rPr>
          <w:rFonts w:eastAsia="Times New Roman" w:cs="Times New Roman"/>
          <w:b/>
          <w:bCs/>
          <w:kern w:val="0"/>
          <w:sz w:val="28"/>
          <w:szCs w:val="28"/>
          <w:lang w:eastAsia="de-DE"/>
          <w14:ligatures w14:val="none"/>
        </w:rPr>
        <w:t xml:space="preserve"> </w:t>
      </w:r>
      <w:proofErr w:type="spellStart"/>
      <w:r w:rsidRPr="00C34BF6">
        <w:rPr>
          <w:rFonts w:eastAsia="Times New Roman" w:cs="Times New Roman"/>
          <w:b/>
          <w:bCs/>
          <w:kern w:val="0"/>
          <w:sz w:val="28"/>
          <w:szCs w:val="28"/>
          <w:lang w:eastAsia="de-DE"/>
          <w14:ligatures w14:val="none"/>
        </w:rPr>
        <w:t>Duties</w:t>
      </w:r>
      <w:proofErr w:type="spellEnd"/>
      <w:r w:rsidRPr="00C34BF6">
        <w:rPr>
          <w:rFonts w:eastAsia="Times New Roman" w:cs="Times New Roman"/>
          <w:b/>
          <w:bCs/>
          <w:kern w:val="0"/>
          <w:sz w:val="28"/>
          <w:szCs w:val="28"/>
          <w:lang w:eastAsia="de-DE"/>
          <w14:ligatures w14:val="none"/>
        </w:rPr>
        <w:t>):</w:t>
      </w:r>
      <w:r w:rsidRPr="00C34BF6">
        <w:rPr>
          <w:rFonts w:eastAsia="Times New Roman" w:cs="Times New Roman"/>
          <w:kern w:val="0"/>
          <w:sz w:val="28"/>
          <w:szCs w:val="28"/>
          <w:lang w:eastAsia="de-DE"/>
          <w14:ligatures w14:val="none"/>
        </w:rPr>
        <w:t xml:space="preserve"> [Die Quellen liefern hierzu keine operativen Details zur genauen prozessualen Aufteilung].</w:t>
      </w:r>
    </w:p>
    <w:p w14:paraId="123FDDE5" w14:textId="77777777" w:rsidR="00C34BF6" w:rsidRPr="00C34BF6" w:rsidRDefault="00C34BF6" w:rsidP="00C34BF6">
      <w:pPr>
        <w:numPr>
          <w:ilvl w:val="0"/>
          <w:numId w:val="5"/>
        </w:numPr>
        <w:spacing w:before="100" w:beforeAutospacing="1" w:after="100" w:afterAutospacing="1" w:line="240" w:lineRule="auto"/>
        <w:rPr>
          <w:rFonts w:eastAsia="Times New Roman" w:cs="Times New Roman"/>
          <w:kern w:val="0"/>
          <w:sz w:val="28"/>
          <w:szCs w:val="28"/>
          <w:lang w:eastAsia="de-DE"/>
          <w14:ligatures w14:val="none"/>
        </w:rPr>
      </w:pPr>
      <w:r w:rsidRPr="00C34BF6">
        <w:rPr>
          <w:rFonts w:eastAsia="Times New Roman" w:cs="Times New Roman"/>
          <w:b/>
          <w:bCs/>
          <w:kern w:val="0"/>
          <w:sz w:val="28"/>
          <w:szCs w:val="28"/>
          <w:lang w:eastAsia="de-DE"/>
          <w14:ligatures w14:val="none"/>
        </w:rPr>
        <w:t xml:space="preserve">Management </w:t>
      </w:r>
      <w:proofErr w:type="spellStart"/>
      <w:r w:rsidRPr="00C34BF6">
        <w:rPr>
          <w:rFonts w:eastAsia="Times New Roman" w:cs="Times New Roman"/>
          <w:b/>
          <w:bCs/>
          <w:kern w:val="0"/>
          <w:sz w:val="28"/>
          <w:szCs w:val="28"/>
          <w:lang w:eastAsia="de-DE"/>
          <w14:ligatures w14:val="none"/>
        </w:rPr>
        <w:t>Override</w:t>
      </w:r>
      <w:proofErr w:type="spellEnd"/>
      <w:r w:rsidRPr="00C34BF6">
        <w:rPr>
          <w:rFonts w:eastAsia="Times New Roman" w:cs="Times New Roman"/>
          <w:b/>
          <w:bCs/>
          <w:kern w:val="0"/>
          <w:sz w:val="28"/>
          <w:szCs w:val="28"/>
          <w:lang w:eastAsia="de-DE"/>
          <w14:ligatures w14:val="none"/>
        </w:rPr>
        <w:t>:</w:t>
      </w:r>
      <w:r w:rsidRPr="00C34BF6">
        <w:rPr>
          <w:rFonts w:eastAsia="Times New Roman" w:cs="Times New Roman"/>
          <w:kern w:val="0"/>
          <w:sz w:val="28"/>
          <w:szCs w:val="28"/>
          <w:lang w:eastAsia="de-DE"/>
          <w14:ligatures w14:val="none"/>
        </w:rPr>
        <w:t xml:space="preserve"> [Die Quellen liefern hierzu keine operativen Details zur Erkennung, außer dass der Audit-Ausschuss des Vorstands die Kontrollumgehung durch das Management überwachen muss].</w:t>
      </w:r>
    </w:p>
    <w:p w14:paraId="6B23A8EB" w14:textId="6FE4D4E5" w:rsidR="00C34BF6" w:rsidRDefault="00C34BF6">
      <w:r>
        <w:t>*** zugehöriger Prompt:</w:t>
      </w:r>
    </w:p>
    <w:p w14:paraId="0CC651E9" w14:textId="77777777" w:rsidR="00C34BF6" w:rsidRPr="00C34BF6" w:rsidRDefault="00C34BF6" w:rsidP="00C34BF6">
      <w:r w:rsidRPr="00C34BF6">
        <w:t xml:space="preserve">Letzte Runde </w:t>
      </w:r>
      <w:proofErr w:type="spellStart"/>
      <w:r w:rsidRPr="00C34BF6">
        <w:t>fuer</w:t>
      </w:r>
      <w:proofErr w:type="spellEnd"/>
      <w:r w:rsidRPr="00C34BF6">
        <w:t xml:space="preserve"> diese 5 Quellen. Fokus: ERMITTLUNGSPROZESS und BEWEISFÜHRUNG — das operative Handwerk das ein Ermittler braucht um einen Fall von der Entdeckung bis zur Anklage zu </w:t>
      </w:r>
      <w:proofErr w:type="spellStart"/>
      <w:r w:rsidRPr="00C34BF6">
        <w:t>fuehren</w:t>
      </w:r>
      <w:proofErr w:type="spellEnd"/>
      <w:r w:rsidRPr="00C34BF6">
        <w:t>.</w:t>
      </w:r>
    </w:p>
    <w:p w14:paraId="2F411AC8" w14:textId="77777777" w:rsidR="00C34BF6" w:rsidRPr="00C34BF6" w:rsidRDefault="00C34BF6" w:rsidP="00C34BF6">
      <w:pPr>
        <w:numPr>
          <w:ilvl w:val="0"/>
          <w:numId w:val="6"/>
        </w:numPr>
      </w:pPr>
      <w:r w:rsidRPr="00C34BF6">
        <w:t xml:space="preserve">ERMITTLUNGSPROZESS (Schritt </w:t>
      </w:r>
      <w:proofErr w:type="spellStart"/>
      <w:r w:rsidRPr="00C34BF6">
        <w:t>fuer</w:t>
      </w:r>
      <w:proofErr w:type="spellEnd"/>
      <w:r w:rsidRPr="00C34BF6">
        <w:t xml:space="preserve"> Schritt)</w:t>
      </w:r>
    </w:p>
    <w:p w14:paraId="6FAD3AE7" w14:textId="77777777" w:rsidR="00C34BF6" w:rsidRPr="00C34BF6" w:rsidRDefault="00C34BF6" w:rsidP="00C34BF6">
      <w:pPr>
        <w:numPr>
          <w:ilvl w:val="0"/>
          <w:numId w:val="7"/>
        </w:numPr>
      </w:pPr>
      <w:r w:rsidRPr="00C34BF6">
        <w:t xml:space="preserve">Wie </w:t>
      </w:r>
      <w:proofErr w:type="spellStart"/>
      <w:r w:rsidRPr="00C34BF6">
        <w:t>laeuft</w:t>
      </w:r>
      <w:proofErr w:type="spellEnd"/>
      <w:r w:rsidRPr="00C34BF6">
        <w:t xml:space="preserve"> eine Betrugsermittlung ab von der ersten Anomalie bis zum Bericht?</w:t>
      </w:r>
    </w:p>
    <w:p w14:paraId="63B99E5C" w14:textId="77777777" w:rsidR="00C34BF6" w:rsidRPr="00C34BF6" w:rsidRDefault="00C34BF6" w:rsidP="00C34BF6">
      <w:pPr>
        <w:numPr>
          <w:ilvl w:val="0"/>
          <w:numId w:val="7"/>
        </w:numPr>
      </w:pPr>
      <w:r w:rsidRPr="00C34BF6">
        <w:t>Welche Phasen gibt es (Vorermittlung, Hauptermittlung, Dokumentation)?</w:t>
      </w:r>
    </w:p>
    <w:p w14:paraId="62FD25BB" w14:textId="77777777" w:rsidR="00C34BF6" w:rsidRPr="00C34BF6" w:rsidRDefault="00C34BF6" w:rsidP="00C34BF6">
      <w:pPr>
        <w:numPr>
          <w:ilvl w:val="0"/>
          <w:numId w:val="7"/>
        </w:numPr>
      </w:pPr>
      <w:r w:rsidRPr="00C34BF6">
        <w:t>Wer wird wann informiert (Management, Rechtsabteilung, Strafverfolgung)?</w:t>
      </w:r>
    </w:p>
    <w:p w14:paraId="249D6FDF" w14:textId="77777777" w:rsidR="00C34BF6" w:rsidRPr="00C34BF6" w:rsidRDefault="00C34BF6" w:rsidP="00C34BF6">
      <w:pPr>
        <w:numPr>
          <w:ilvl w:val="0"/>
          <w:numId w:val="7"/>
        </w:numPr>
      </w:pPr>
      <w:r w:rsidRPr="00C34BF6">
        <w:t>Wann darf/muss eine externe Meldung erfolgen?</w:t>
      </w:r>
    </w:p>
    <w:p w14:paraId="46D977EE" w14:textId="77777777" w:rsidR="00C34BF6" w:rsidRPr="00C34BF6" w:rsidRDefault="00C34BF6" w:rsidP="00C34BF6">
      <w:pPr>
        <w:numPr>
          <w:ilvl w:val="0"/>
          <w:numId w:val="8"/>
        </w:numPr>
      </w:pPr>
      <w:r w:rsidRPr="00C34BF6">
        <w:t>BEWEISSICHERUNG &amp; BEWEISKETTE</w:t>
      </w:r>
    </w:p>
    <w:p w14:paraId="1FDACEF6" w14:textId="77777777" w:rsidR="00C34BF6" w:rsidRPr="00C34BF6" w:rsidRDefault="00C34BF6" w:rsidP="00C34BF6">
      <w:pPr>
        <w:numPr>
          <w:ilvl w:val="0"/>
          <w:numId w:val="9"/>
        </w:numPr>
      </w:pPr>
      <w:r w:rsidRPr="00C34BF6">
        <w:t xml:space="preserve">Welche Anforderungen an die Beweiskette (Chain </w:t>
      </w:r>
      <w:proofErr w:type="spellStart"/>
      <w:r w:rsidRPr="00C34BF6">
        <w:t>of</w:t>
      </w:r>
      <w:proofErr w:type="spellEnd"/>
      <w:r w:rsidRPr="00C34BF6">
        <w:t xml:space="preserve"> </w:t>
      </w:r>
      <w:proofErr w:type="spellStart"/>
      <w:r w:rsidRPr="00C34BF6">
        <w:t>Custody</w:t>
      </w:r>
      <w:proofErr w:type="spellEnd"/>
      <w:r w:rsidRPr="00C34BF6">
        <w:t>)?</w:t>
      </w:r>
    </w:p>
    <w:p w14:paraId="2842839E" w14:textId="77777777" w:rsidR="00C34BF6" w:rsidRPr="00C34BF6" w:rsidRDefault="00C34BF6" w:rsidP="00C34BF6">
      <w:pPr>
        <w:numPr>
          <w:ilvl w:val="0"/>
          <w:numId w:val="9"/>
        </w:numPr>
      </w:pPr>
      <w:r w:rsidRPr="00C34BF6">
        <w:t>Wie werden digitale Beweise gerichtsfest gesichert?</w:t>
      </w:r>
    </w:p>
    <w:p w14:paraId="1AC00C7B" w14:textId="77777777" w:rsidR="00C34BF6" w:rsidRPr="00C34BF6" w:rsidRDefault="00C34BF6" w:rsidP="00C34BF6">
      <w:pPr>
        <w:numPr>
          <w:ilvl w:val="0"/>
          <w:numId w:val="9"/>
        </w:numPr>
      </w:pPr>
      <w:r w:rsidRPr="00C34BF6">
        <w:t>Welche Fehler machen Beweise vor Gericht unverwertbar?</w:t>
      </w:r>
    </w:p>
    <w:p w14:paraId="54AB9A7B" w14:textId="77777777" w:rsidR="00C34BF6" w:rsidRPr="00C34BF6" w:rsidRDefault="00C34BF6" w:rsidP="00C34BF6">
      <w:pPr>
        <w:numPr>
          <w:ilvl w:val="0"/>
          <w:numId w:val="9"/>
        </w:numPr>
      </w:pPr>
      <w:r w:rsidRPr="00C34BF6">
        <w:t>Wie dokumentiert man den Ermittlungsverlauf revisionssicher?</w:t>
      </w:r>
    </w:p>
    <w:p w14:paraId="56524BAE" w14:textId="77777777" w:rsidR="00C34BF6" w:rsidRPr="00C34BF6" w:rsidRDefault="00C34BF6" w:rsidP="00C34BF6">
      <w:pPr>
        <w:numPr>
          <w:ilvl w:val="0"/>
          <w:numId w:val="10"/>
        </w:numPr>
      </w:pPr>
      <w:r w:rsidRPr="00C34BF6">
        <w:t>INTERVIEW-REIHENFOLGE &amp; STRATEGIE</w:t>
      </w:r>
    </w:p>
    <w:p w14:paraId="2E2E3ABD" w14:textId="77777777" w:rsidR="00C34BF6" w:rsidRPr="00C34BF6" w:rsidRDefault="00C34BF6" w:rsidP="00C34BF6">
      <w:pPr>
        <w:numPr>
          <w:ilvl w:val="0"/>
          <w:numId w:val="11"/>
        </w:numPr>
      </w:pPr>
      <w:r w:rsidRPr="00C34BF6">
        <w:t xml:space="preserve">In welcher Reihenfolge werden </w:t>
      </w:r>
      <w:proofErr w:type="spellStart"/>
      <w:r w:rsidRPr="00C34BF6">
        <w:t>Verdaechtige</w:t>
      </w:r>
      <w:proofErr w:type="spellEnd"/>
      <w:r w:rsidRPr="00C34BF6">
        <w:t xml:space="preserve"> und Zeugen befragt?</w:t>
      </w:r>
    </w:p>
    <w:p w14:paraId="3E90270C" w14:textId="77777777" w:rsidR="00C34BF6" w:rsidRPr="00C34BF6" w:rsidRDefault="00C34BF6" w:rsidP="00C34BF6">
      <w:pPr>
        <w:numPr>
          <w:ilvl w:val="0"/>
          <w:numId w:val="11"/>
        </w:numPr>
      </w:pPr>
      <w:r w:rsidRPr="00C34BF6">
        <w:t xml:space="preserve">Wer wird ZUERST befragt (Randpersonen vor </w:t>
      </w:r>
      <w:proofErr w:type="spellStart"/>
      <w:r w:rsidRPr="00C34BF6">
        <w:t>Hauptverdaechtigen</w:t>
      </w:r>
      <w:proofErr w:type="spellEnd"/>
      <w:r w:rsidRPr="00C34BF6">
        <w:t>)?</w:t>
      </w:r>
    </w:p>
    <w:p w14:paraId="3B36CEA7" w14:textId="77777777" w:rsidR="00C34BF6" w:rsidRPr="00C34BF6" w:rsidRDefault="00C34BF6" w:rsidP="00C34BF6">
      <w:pPr>
        <w:numPr>
          <w:ilvl w:val="0"/>
          <w:numId w:val="11"/>
        </w:numPr>
      </w:pPr>
      <w:r w:rsidRPr="00C34BF6">
        <w:t>Wie bereitet man ein konfrontatives Interview vor?</w:t>
      </w:r>
    </w:p>
    <w:p w14:paraId="40A2A799" w14:textId="77777777" w:rsidR="00C34BF6" w:rsidRPr="00C34BF6" w:rsidRDefault="00C34BF6" w:rsidP="00C34BF6">
      <w:pPr>
        <w:numPr>
          <w:ilvl w:val="0"/>
          <w:numId w:val="11"/>
        </w:numPr>
      </w:pPr>
      <w:r w:rsidRPr="00C34BF6">
        <w:t>Welche Rechte hat der Befragte (arbeitsrechtlich, strafrechtlich)?</w:t>
      </w:r>
    </w:p>
    <w:p w14:paraId="3B0464A3" w14:textId="77777777" w:rsidR="00C34BF6" w:rsidRPr="00C34BF6" w:rsidRDefault="00C34BF6" w:rsidP="00C34BF6">
      <w:pPr>
        <w:numPr>
          <w:ilvl w:val="0"/>
          <w:numId w:val="12"/>
        </w:numPr>
      </w:pPr>
      <w:r w:rsidRPr="00C34BF6">
        <w:t>FRAUD RISK ASSESSMENT</w:t>
      </w:r>
    </w:p>
    <w:p w14:paraId="329582B4" w14:textId="77777777" w:rsidR="00C34BF6" w:rsidRPr="00C34BF6" w:rsidRDefault="00C34BF6" w:rsidP="00C34BF6">
      <w:pPr>
        <w:numPr>
          <w:ilvl w:val="0"/>
          <w:numId w:val="13"/>
        </w:numPr>
      </w:pPr>
      <w:r w:rsidRPr="00C34BF6">
        <w:t>Wie bewertet man systematisch das Betrugsrisiko einer Organisation?</w:t>
      </w:r>
    </w:p>
    <w:p w14:paraId="2CC403CA" w14:textId="77777777" w:rsidR="00C34BF6" w:rsidRPr="00C34BF6" w:rsidRDefault="00C34BF6" w:rsidP="00C34BF6">
      <w:pPr>
        <w:numPr>
          <w:ilvl w:val="0"/>
          <w:numId w:val="13"/>
        </w:numPr>
      </w:pPr>
      <w:r w:rsidRPr="00C34BF6">
        <w:t xml:space="preserve">Welche Kontrollmechanismen sollten existieren (und deren Abwesenheit = </w:t>
      </w:r>
      <w:proofErr w:type="spellStart"/>
      <w:r w:rsidRPr="00C34BF6">
        <w:t>Red</w:t>
      </w:r>
      <w:proofErr w:type="spellEnd"/>
      <w:r w:rsidRPr="00C34BF6">
        <w:t xml:space="preserve"> </w:t>
      </w:r>
      <w:proofErr w:type="spellStart"/>
      <w:r w:rsidRPr="00C34BF6">
        <w:t>Flag</w:t>
      </w:r>
      <w:proofErr w:type="spellEnd"/>
      <w:r w:rsidRPr="00C34BF6">
        <w:t>)?</w:t>
      </w:r>
    </w:p>
    <w:p w14:paraId="76D23266" w14:textId="77777777" w:rsidR="00C34BF6" w:rsidRPr="00C34BF6" w:rsidRDefault="00C34BF6" w:rsidP="00C34BF6">
      <w:pPr>
        <w:numPr>
          <w:ilvl w:val="0"/>
          <w:numId w:val="13"/>
        </w:numPr>
      </w:pPr>
      <w:r w:rsidRPr="00C34BF6">
        <w:lastRenderedPageBreak/>
        <w:t>Wie identifiziert man die verwundbarsten Prozesse?</w:t>
      </w:r>
    </w:p>
    <w:p w14:paraId="78E460F9" w14:textId="77777777" w:rsidR="00C34BF6" w:rsidRPr="00C34BF6" w:rsidRDefault="00C34BF6" w:rsidP="00C34BF6">
      <w:pPr>
        <w:numPr>
          <w:ilvl w:val="0"/>
          <w:numId w:val="13"/>
        </w:numPr>
      </w:pPr>
      <w:r w:rsidRPr="00C34BF6">
        <w:t>Welche Rolle spielt die Unternehmenskultur?</w:t>
      </w:r>
    </w:p>
    <w:p w14:paraId="6C691C47" w14:textId="77777777" w:rsidR="00C34BF6" w:rsidRPr="00C34BF6" w:rsidRDefault="00C34BF6" w:rsidP="00C34BF6">
      <w:pPr>
        <w:numPr>
          <w:ilvl w:val="0"/>
          <w:numId w:val="14"/>
        </w:numPr>
      </w:pPr>
      <w:r w:rsidRPr="00C34BF6">
        <w:t>PRAEVENTIONS-KONTROLLEN (Was FEHLTE)</w:t>
      </w:r>
    </w:p>
    <w:p w14:paraId="176EB852" w14:textId="77777777" w:rsidR="00C34BF6" w:rsidRPr="00C34BF6" w:rsidRDefault="00C34BF6" w:rsidP="00C34BF6">
      <w:pPr>
        <w:numPr>
          <w:ilvl w:val="0"/>
          <w:numId w:val="15"/>
        </w:numPr>
      </w:pPr>
      <w:r w:rsidRPr="00C34BF6">
        <w:t xml:space="preserve">Welche internen Kontrollen </w:t>
      </w:r>
      <w:proofErr w:type="spellStart"/>
      <w:r w:rsidRPr="00C34BF6">
        <w:t>haetten</w:t>
      </w:r>
      <w:proofErr w:type="spellEnd"/>
      <w:r w:rsidRPr="00C34BF6">
        <w:t xml:space="preserve"> den Betrug verhindert?</w:t>
      </w:r>
    </w:p>
    <w:p w14:paraId="0DA1E441" w14:textId="77777777" w:rsidR="00C34BF6" w:rsidRPr="00C34BF6" w:rsidRDefault="00C34BF6" w:rsidP="00C34BF6">
      <w:pPr>
        <w:numPr>
          <w:ilvl w:val="0"/>
          <w:numId w:val="15"/>
        </w:numPr>
      </w:pPr>
      <w:r w:rsidRPr="00C34BF6">
        <w:t xml:space="preserve">Funktionstrennung (Segregation </w:t>
      </w:r>
      <w:proofErr w:type="spellStart"/>
      <w:r w:rsidRPr="00C34BF6">
        <w:t>of</w:t>
      </w:r>
      <w:proofErr w:type="spellEnd"/>
      <w:r w:rsidRPr="00C34BF6">
        <w:t xml:space="preserve"> </w:t>
      </w:r>
      <w:proofErr w:type="spellStart"/>
      <w:r w:rsidRPr="00C34BF6">
        <w:t>Duties</w:t>
      </w:r>
      <w:proofErr w:type="spellEnd"/>
      <w:r w:rsidRPr="00C34BF6">
        <w:t>): Wie genau aufteilen?</w:t>
      </w:r>
    </w:p>
    <w:p w14:paraId="16BE4983" w14:textId="77777777" w:rsidR="00C34BF6" w:rsidRPr="00C34BF6" w:rsidRDefault="00C34BF6" w:rsidP="00C34BF6">
      <w:pPr>
        <w:numPr>
          <w:ilvl w:val="0"/>
          <w:numId w:val="15"/>
        </w:numPr>
      </w:pPr>
      <w:r w:rsidRPr="00C34BF6">
        <w:t>Whistleblower-Systeme: Was funktioniert, was nicht?</w:t>
      </w:r>
    </w:p>
    <w:p w14:paraId="1D16ED66" w14:textId="77777777" w:rsidR="00C34BF6" w:rsidRPr="00C34BF6" w:rsidRDefault="00C34BF6" w:rsidP="00C34BF6">
      <w:pPr>
        <w:numPr>
          <w:ilvl w:val="0"/>
          <w:numId w:val="15"/>
        </w:numPr>
      </w:pPr>
      <w:r w:rsidRPr="00C34BF6">
        <w:t xml:space="preserve">Management </w:t>
      </w:r>
      <w:proofErr w:type="spellStart"/>
      <w:r w:rsidRPr="00C34BF6">
        <w:t>Override</w:t>
      </w:r>
      <w:proofErr w:type="spellEnd"/>
      <w:r w:rsidRPr="00C34BF6">
        <w:t>: Wie erkennt und verhindert man es?</w:t>
      </w:r>
    </w:p>
    <w:p w14:paraId="139E2E7C" w14:textId="77777777" w:rsidR="00C34BF6" w:rsidRPr="00C34BF6" w:rsidRDefault="00C34BF6" w:rsidP="00C34BF6">
      <w:r w:rsidRPr="00C34BF6">
        <w:t xml:space="preserve">Ausgabeformat: Pro Kategorie nummerierte Liste. NUR konkrete, anwendbare Fakten. Bei </w:t>
      </w:r>
      <w:proofErr w:type="spellStart"/>
      <w:r w:rsidRPr="00C34BF6">
        <w:t>Luecken</w:t>
      </w:r>
      <w:proofErr w:type="spellEnd"/>
      <w:r w:rsidRPr="00C34BF6">
        <w:t xml:space="preserve"> explizit sagen "[keine operativen Details]".</w:t>
      </w:r>
    </w:p>
    <w:p w14:paraId="76618DF4" w14:textId="6C36C1BD" w:rsidR="00C34BF6" w:rsidRDefault="00C34BF6">
      <w:r>
        <w:t>***</w:t>
      </w:r>
    </w:p>
    <w:sectPr w:rsidR="00C34BF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FE1"/>
    <w:multiLevelType w:val="multilevel"/>
    <w:tmpl w:val="47AAD0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51751"/>
    <w:multiLevelType w:val="multilevel"/>
    <w:tmpl w:val="4BF45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301C3"/>
    <w:multiLevelType w:val="multilevel"/>
    <w:tmpl w:val="AB3A8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07FDB"/>
    <w:multiLevelType w:val="multilevel"/>
    <w:tmpl w:val="A540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15C86"/>
    <w:multiLevelType w:val="multilevel"/>
    <w:tmpl w:val="B98A8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26456A"/>
    <w:multiLevelType w:val="multilevel"/>
    <w:tmpl w:val="6908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979BF"/>
    <w:multiLevelType w:val="multilevel"/>
    <w:tmpl w:val="C506F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7453FD"/>
    <w:multiLevelType w:val="multilevel"/>
    <w:tmpl w:val="A648C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EB1659"/>
    <w:multiLevelType w:val="multilevel"/>
    <w:tmpl w:val="22882B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1451FE"/>
    <w:multiLevelType w:val="multilevel"/>
    <w:tmpl w:val="A44A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B5C32"/>
    <w:multiLevelType w:val="multilevel"/>
    <w:tmpl w:val="82C8D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DC0819"/>
    <w:multiLevelType w:val="multilevel"/>
    <w:tmpl w:val="9C481E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EF2A42"/>
    <w:multiLevelType w:val="multilevel"/>
    <w:tmpl w:val="9CE21E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4E137A"/>
    <w:multiLevelType w:val="multilevel"/>
    <w:tmpl w:val="A6DA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A50C14"/>
    <w:multiLevelType w:val="multilevel"/>
    <w:tmpl w:val="0258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379984">
    <w:abstractNumId w:val="6"/>
  </w:num>
  <w:num w:numId="2" w16cid:durableId="1864322047">
    <w:abstractNumId w:val="7"/>
  </w:num>
  <w:num w:numId="3" w16cid:durableId="738282901">
    <w:abstractNumId w:val="10"/>
  </w:num>
  <w:num w:numId="4" w16cid:durableId="1660573644">
    <w:abstractNumId w:val="1"/>
  </w:num>
  <w:num w:numId="5" w16cid:durableId="934364946">
    <w:abstractNumId w:val="2"/>
  </w:num>
  <w:num w:numId="6" w16cid:durableId="1177767771">
    <w:abstractNumId w:val="4"/>
  </w:num>
  <w:num w:numId="7" w16cid:durableId="1275137717">
    <w:abstractNumId w:val="3"/>
  </w:num>
  <w:num w:numId="8" w16cid:durableId="969089152">
    <w:abstractNumId w:val="12"/>
  </w:num>
  <w:num w:numId="9" w16cid:durableId="39598523">
    <w:abstractNumId w:val="5"/>
  </w:num>
  <w:num w:numId="10" w16cid:durableId="875386262">
    <w:abstractNumId w:val="0"/>
  </w:num>
  <w:num w:numId="11" w16cid:durableId="414859632">
    <w:abstractNumId w:val="9"/>
  </w:num>
  <w:num w:numId="12" w16cid:durableId="1852597961">
    <w:abstractNumId w:val="8"/>
  </w:num>
  <w:num w:numId="13" w16cid:durableId="1973052979">
    <w:abstractNumId w:val="14"/>
  </w:num>
  <w:num w:numId="14" w16cid:durableId="547689622">
    <w:abstractNumId w:val="11"/>
  </w:num>
  <w:num w:numId="15" w16cid:durableId="1592796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BF6"/>
    <w:rsid w:val="00416944"/>
    <w:rsid w:val="00C34BF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B94A0"/>
  <w15:chartTrackingRefBased/>
  <w15:docId w15:val="{4B845A3E-44E2-4381-BD5E-694C930DC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34B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34B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34BF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34BF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34BF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34BF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34BF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34BF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34BF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34BF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34BF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34BF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34BF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34BF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34BF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34BF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34BF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34BF6"/>
    <w:rPr>
      <w:rFonts w:eastAsiaTheme="majorEastAsia" w:cstheme="majorBidi"/>
      <w:color w:val="272727" w:themeColor="text1" w:themeTint="D8"/>
    </w:rPr>
  </w:style>
  <w:style w:type="paragraph" w:styleId="Titel">
    <w:name w:val="Title"/>
    <w:basedOn w:val="Standard"/>
    <w:next w:val="Standard"/>
    <w:link w:val="TitelZchn"/>
    <w:uiPriority w:val="10"/>
    <w:qFormat/>
    <w:rsid w:val="00C34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34BF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34BF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34BF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34BF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34BF6"/>
    <w:rPr>
      <w:i/>
      <w:iCs/>
      <w:color w:val="404040" w:themeColor="text1" w:themeTint="BF"/>
    </w:rPr>
  </w:style>
  <w:style w:type="paragraph" w:styleId="Listenabsatz">
    <w:name w:val="List Paragraph"/>
    <w:basedOn w:val="Standard"/>
    <w:uiPriority w:val="34"/>
    <w:qFormat/>
    <w:rsid w:val="00C34BF6"/>
    <w:pPr>
      <w:ind w:left="720"/>
      <w:contextualSpacing/>
    </w:pPr>
  </w:style>
  <w:style w:type="character" w:styleId="IntensiveHervorhebung">
    <w:name w:val="Intense Emphasis"/>
    <w:basedOn w:val="Absatz-Standardschriftart"/>
    <w:uiPriority w:val="21"/>
    <w:qFormat/>
    <w:rsid w:val="00C34BF6"/>
    <w:rPr>
      <w:i/>
      <w:iCs/>
      <w:color w:val="0F4761" w:themeColor="accent1" w:themeShade="BF"/>
    </w:rPr>
  </w:style>
  <w:style w:type="paragraph" w:styleId="IntensivesZitat">
    <w:name w:val="Intense Quote"/>
    <w:basedOn w:val="Standard"/>
    <w:next w:val="Standard"/>
    <w:link w:val="IntensivesZitatZchn"/>
    <w:uiPriority w:val="30"/>
    <w:qFormat/>
    <w:rsid w:val="00C34B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34BF6"/>
    <w:rPr>
      <w:i/>
      <w:iCs/>
      <w:color w:val="0F4761" w:themeColor="accent1" w:themeShade="BF"/>
    </w:rPr>
  </w:style>
  <w:style w:type="character" w:styleId="IntensiverVerweis">
    <w:name w:val="Intense Reference"/>
    <w:basedOn w:val="Absatz-Standardschriftart"/>
    <w:uiPriority w:val="32"/>
    <w:qFormat/>
    <w:rsid w:val="00C34B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1138</Words>
  <Characters>7172</Characters>
  <Application>Microsoft Office Word</Application>
  <DocSecurity>0</DocSecurity>
  <Lines>59</Lines>
  <Paragraphs>16</Paragraphs>
  <ScaleCrop>false</ScaleCrop>
  <Company/>
  <LinksUpToDate>false</LinksUpToDate>
  <CharactersWithSpaces>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Kauert</dc:creator>
  <cp:keywords/>
  <dc:description/>
  <cp:lastModifiedBy>Mirko Kauert</cp:lastModifiedBy>
  <cp:revision>1</cp:revision>
  <dcterms:created xsi:type="dcterms:W3CDTF">2026-04-04T15:14:00Z</dcterms:created>
  <dcterms:modified xsi:type="dcterms:W3CDTF">2026-04-04T15:16:00Z</dcterms:modified>
</cp:coreProperties>
</file>