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F8BD4" w14:textId="77777777" w:rsidR="00737D56" w:rsidRPr="00737D56" w:rsidRDefault="00737D56" w:rsidP="00737D56">
      <w:pPr>
        <w:spacing w:before="100" w:beforeAutospacing="1" w:after="100" w:afterAutospacing="1" w:line="240" w:lineRule="auto"/>
        <w:outlineLvl w:val="2"/>
        <w:rPr>
          <w:rFonts w:eastAsia="Times New Roman" w:cs="Times New Roman"/>
          <w:b/>
          <w:bCs/>
          <w:kern w:val="0"/>
          <w:sz w:val="28"/>
          <w:szCs w:val="28"/>
          <w:lang w:eastAsia="de-DE"/>
          <w14:ligatures w14:val="none"/>
        </w:rPr>
      </w:pPr>
      <w:r w:rsidRPr="00737D56">
        <w:rPr>
          <w:rFonts w:eastAsia="Times New Roman" w:cs="Times New Roman"/>
          <w:b/>
          <w:bCs/>
          <w:kern w:val="0"/>
          <w:sz w:val="28"/>
          <w:szCs w:val="28"/>
          <w:lang w:eastAsia="de-DE"/>
          <w14:ligatures w14:val="none"/>
        </w:rPr>
        <w:t>BLOCK 1: Wo steht mein Fall im Vergleich?</w:t>
      </w:r>
    </w:p>
    <w:p w14:paraId="0C83F971" w14:textId="77777777" w:rsidR="00737D56" w:rsidRPr="00737D56" w:rsidRDefault="00737D56" w:rsidP="00737D56">
      <w:p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1. Was ist der Median-Schaden bei Mitarbeiterbetrug in Deutschland? Und weltweit?</w:t>
      </w:r>
    </w:p>
    <w:p w14:paraId="3E052B15" w14:textId="77777777" w:rsidR="00737D56" w:rsidRPr="00737D56" w:rsidRDefault="00737D56" w:rsidP="00737D56">
      <w:pPr>
        <w:numPr>
          <w:ilvl w:val="0"/>
          <w:numId w:val="1"/>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Antwort:</w:t>
      </w:r>
      <w:r w:rsidRPr="00737D56">
        <w:rPr>
          <w:rFonts w:eastAsia="Times New Roman" w:cs="Times New Roman"/>
          <w:kern w:val="0"/>
          <w:sz w:val="28"/>
          <w:szCs w:val="28"/>
          <w:lang w:eastAsia="de-DE"/>
          <w14:ligatures w14:val="none"/>
        </w:rPr>
        <w:t xml:space="preserve"> Die Quellen liefern keinen Median-Wert für Mitarbeiterbetrug. Es wird lediglich der polizeilich erfasste Gesamtschaden durch Wirtschaftskriminalität in Deutschland für das Jahr 2024 mit 2,76 Milliarden Euro beziffert, sowie branchenübergreifend berichtet, dass 15 Prozent der Unternehmen Gesamtschäden von über 1 Million Euro erleiden.</w:t>
      </w:r>
    </w:p>
    <w:p w14:paraId="6752A5F5" w14:textId="77777777" w:rsidR="00737D56" w:rsidRPr="00737D56" w:rsidRDefault="00737D56" w:rsidP="00737D56">
      <w:pPr>
        <w:numPr>
          <w:ilvl w:val="0"/>
          <w:numId w:val="1"/>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Kontext:</w:t>
      </w:r>
      <w:r w:rsidRPr="00737D56">
        <w:rPr>
          <w:rFonts w:eastAsia="Times New Roman" w:cs="Times New Roman"/>
          <w:kern w:val="0"/>
          <w:sz w:val="28"/>
          <w:szCs w:val="28"/>
          <w:lang w:eastAsia="de-DE"/>
          <w14:ligatures w14:val="none"/>
        </w:rPr>
        <w:t xml:space="preserve"> Deutschland (BKA &amp; KPMG).</w:t>
      </w:r>
    </w:p>
    <w:p w14:paraId="68B5A655" w14:textId="77777777" w:rsidR="00737D56" w:rsidRPr="00737D56" w:rsidRDefault="00737D56" w:rsidP="00737D56">
      <w:pPr>
        <w:numPr>
          <w:ilvl w:val="0"/>
          <w:numId w:val="1"/>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Lücke:</w:t>
      </w:r>
      <w:r w:rsidRPr="00737D56">
        <w:rPr>
          <w:rFonts w:eastAsia="Times New Roman" w:cs="Times New Roman"/>
          <w:kern w:val="0"/>
          <w:sz w:val="28"/>
          <w:szCs w:val="28"/>
          <w:lang w:eastAsia="de-DE"/>
          <w14:ligatures w14:val="none"/>
        </w:rPr>
        <w:t xml:space="preserve"> Keine Median-Zahlen spezifisch für internen Mitarbeiterbetrug verfügbar. Der "Report </w:t>
      </w:r>
      <w:proofErr w:type="spellStart"/>
      <w:r w:rsidRPr="00737D56">
        <w:rPr>
          <w:rFonts w:eastAsia="Times New Roman" w:cs="Times New Roman"/>
          <w:kern w:val="0"/>
          <w:sz w:val="28"/>
          <w:szCs w:val="28"/>
          <w:lang w:eastAsia="de-DE"/>
          <w14:ligatures w14:val="none"/>
        </w:rPr>
        <w:t>to</w:t>
      </w:r>
      <w:proofErr w:type="spellEnd"/>
      <w:r w:rsidRPr="00737D56">
        <w:rPr>
          <w:rFonts w:eastAsia="Times New Roman" w:cs="Times New Roman"/>
          <w:kern w:val="0"/>
          <w:sz w:val="28"/>
          <w:szCs w:val="28"/>
          <w:lang w:eastAsia="de-DE"/>
          <w14:ligatures w14:val="none"/>
        </w:rPr>
        <w:t xml:space="preserve"> </w:t>
      </w:r>
      <w:proofErr w:type="spellStart"/>
      <w:r w:rsidRPr="00737D56">
        <w:rPr>
          <w:rFonts w:eastAsia="Times New Roman" w:cs="Times New Roman"/>
          <w:kern w:val="0"/>
          <w:sz w:val="28"/>
          <w:szCs w:val="28"/>
          <w:lang w:eastAsia="de-DE"/>
          <w14:ligatures w14:val="none"/>
        </w:rPr>
        <w:t>the</w:t>
      </w:r>
      <w:proofErr w:type="spellEnd"/>
      <w:r w:rsidRPr="00737D56">
        <w:rPr>
          <w:rFonts w:eastAsia="Times New Roman" w:cs="Times New Roman"/>
          <w:kern w:val="0"/>
          <w:sz w:val="28"/>
          <w:szCs w:val="28"/>
          <w:lang w:eastAsia="de-DE"/>
          <w14:ligatures w14:val="none"/>
        </w:rPr>
        <w:t xml:space="preserve"> </w:t>
      </w:r>
      <w:proofErr w:type="spellStart"/>
      <w:r w:rsidRPr="00737D56">
        <w:rPr>
          <w:rFonts w:eastAsia="Times New Roman" w:cs="Times New Roman"/>
          <w:kern w:val="0"/>
          <w:sz w:val="28"/>
          <w:szCs w:val="28"/>
          <w:lang w:eastAsia="de-DE"/>
          <w14:ligatures w14:val="none"/>
        </w:rPr>
        <w:t>Nations</w:t>
      </w:r>
      <w:proofErr w:type="spellEnd"/>
      <w:r w:rsidRPr="00737D56">
        <w:rPr>
          <w:rFonts w:eastAsia="Times New Roman" w:cs="Times New Roman"/>
          <w:kern w:val="0"/>
          <w:sz w:val="28"/>
          <w:szCs w:val="28"/>
          <w:lang w:eastAsia="de-DE"/>
          <w14:ligatures w14:val="none"/>
        </w:rPr>
        <w:t>" der ACFE (</w:t>
      </w:r>
      <w:proofErr w:type="spellStart"/>
      <w:r w:rsidRPr="00737D56">
        <w:rPr>
          <w:rFonts w:eastAsia="Times New Roman" w:cs="Times New Roman"/>
          <w:kern w:val="0"/>
          <w:sz w:val="28"/>
          <w:szCs w:val="28"/>
          <w:lang w:eastAsia="de-DE"/>
          <w14:ligatures w14:val="none"/>
        </w:rPr>
        <w:t>Association</w:t>
      </w:r>
      <w:proofErr w:type="spellEnd"/>
      <w:r w:rsidRPr="00737D56">
        <w:rPr>
          <w:rFonts w:eastAsia="Times New Roman" w:cs="Times New Roman"/>
          <w:kern w:val="0"/>
          <w:sz w:val="28"/>
          <w:szCs w:val="28"/>
          <w:lang w:eastAsia="de-DE"/>
          <w14:ligatures w14:val="none"/>
        </w:rPr>
        <w:t xml:space="preserve"> </w:t>
      </w:r>
      <w:proofErr w:type="spellStart"/>
      <w:r w:rsidRPr="00737D56">
        <w:rPr>
          <w:rFonts w:eastAsia="Times New Roman" w:cs="Times New Roman"/>
          <w:kern w:val="0"/>
          <w:sz w:val="28"/>
          <w:szCs w:val="28"/>
          <w:lang w:eastAsia="de-DE"/>
          <w14:ligatures w14:val="none"/>
        </w:rPr>
        <w:t>of</w:t>
      </w:r>
      <w:proofErr w:type="spellEnd"/>
      <w:r w:rsidRPr="00737D56">
        <w:rPr>
          <w:rFonts w:eastAsia="Times New Roman" w:cs="Times New Roman"/>
          <w:kern w:val="0"/>
          <w:sz w:val="28"/>
          <w:szCs w:val="28"/>
          <w:lang w:eastAsia="de-DE"/>
          <w14:ligatures w14:val="none"/>
        </w:rPr>
        <w:t xml:space="preserve"> Certified Fraud Examiners) liefert verlässliche globale und regionale Median-Schäden.</w:t>
      </w:r>
    </w:p>
    <w:p w14:paraId="1BBAEE29" w14:textId="77777777" w:rsidR="00737D56" w:rsidRPr="00737D56" w:rsidRDefault="00737D56" w:rsidP="00737D56">
      <w:p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 xml:space="preserve">2. Wie lange dauert es im </w:t>
      </w:r>
      <w:proofErr w:type="gramStart"/>
      <w:r w:rsidRPr="00737D56">
        <w:rPr>
          <w:rFonts w:eastAsia="Times New Roman" w:cs="Times New Roman"/>
          <w:b/>
          <w:bCs/>
          <w:kern w:val="0"/>
          <w:sz w:val="28"/>
          <w:szCs w:val="28"/>
          <w:lang w:eastAsia="de-DE"/>
          <w14:ligatures w14:val="none"/>
        </w:rPr>
        <w:t>Durchschnitt</w:t>
      </w:r>
      <w:proofErr w:type="gramEnd"/>
      <w:r w:rsidRPr="00737D56">
        <w:rPr>
          <w:rFonts w:eastAsia="Times New Roman" w:cs="Times New Roman"/>
          <w:b/>
          <w:bCs/>
          <w:kern w:val="0"/>
          <w:sz w:val="28"/>
          <w:szCs w:val="28"/>
          <w:lang w:eastAsia="de-DE"/>
          <w14:ligatures w14:val="none"/>
        </w:rPr>
        <w:t xml:space="preserve"> bis Mitarbeiterbetrug entdeckt wird? Mein Fall lief 3 Jahre.</w:t>
      </w:r>
    </w:p>
    <w:p w14:paraId="6D4F6838" w14:textId="77777777" w:rsidR="00737D56" w:rsidRPr="00737D56" w:rsidRDefault="00737D56" w:rsidP="00737D56">
      <w:pPr>
        <w:numPr>
          <w:ilvl w:val="0"/>
          <w:numId w:val="2"/>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Antwort:</w:t>
      </w:r>
      <w:r w:rsidRPr="00737D56">
        <w:rPr>
          <w:rFonts w:eastAsia="Times New Roman" w:cs="Times New Roman"/>
          <w:kern w:val="0"/>
          <w:sz w:val="28"/>
          <w:szCs w:val="28"/>
          <w:lang w:eastAsia="de-DE"/>
          <w14:ligatures w14:val="none"/>
        </w:rPr>
        <w:t xml:space="preserve"> Die Quellen enthalten keine Angaben zur durchschnittlichen Dauer bis zur Entdeckung von Mitarbeiterbetrug.</w:t>
      </w:r>
    </w:p>
    <w:p w14:paraId="1A5E1792" w14:textId="77777777" w:rsidR="00737D56" w:rsidRPr="00737D56" w:rsidRDefault="00737D56" w:rsidP="00737D56">
      <w:pPr>
        <w:numPr>
          <w:ilvl w:val="0"/>
          <w:numId w:val="2"/>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Kontext:</w:t>
      </w:r>
      <w:r w:rsidRPr="00737D56">
        <w:rPr>
          <w:rFonts w:eastAsia="Times New Roman" w:cs="Times New Roman"/>
          <w:kern w:val="0"/>
          <w:sz w:val="28"/>
          <w:szCs w:val="28"/>
          <w:lang w:eastAsia="de-DE"/>
          <w14:ligatures w14:val="none"/>
        </w:rPr>
        <w:t xml:space="preserve"> N/A.</w:t>
      </w:r>
    </w:p>
    <w:p w14:paraId="26BAECD2" w14:textId="77777777" w:rsidR="00737D56" w:rsidRPr="00737D56" w:rsidRDefault="00737D56" w:rsidP="00737D56">
      <w:pPr>
        <w:numPr>
          <w:ilvl w:val="0"/>
          <w:numId w:val="2"/>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Lücke:</w:t>
      </w:r>
      <w:r w:rsidRPr="00737D56">
        <w:rPr>
          <w:rFonts w:eastAsia="Times New Roman" w:cs="Times New Roman"/>
          <w:kern w:val="0"/>
          <w:sz w:val="28"/>
          <w:szCs w:val="28"/>
          <w:lang w:eastAsia="de-DE"/>
          <w14:ligatures w14:val="none"/>
        </w:rPr>
        <w:t xml:space="preserve"> Die Quellen liefern keine Zeitspannen für das Dunkelfeld oder die Laufzeit bis zur Aufdeckung. Auch hier ist der </w:t>
      </w:r>
      <w:proofErr w:type="gramStart"/>
      <w:r w:rsidRPr="00737D56">
        <w:rPr>
          <w:rFonts w:eastAsia="Times New Roman" w:cs="Times New Roman"/>
          <w:kern w:val="0"/>
          <w:sz w:val="28"/>
          <w:szCs w:val="28"/>
          <w:lang w:eastAsia="de-DE"/>
          <w14:ligatures w14:val="none"/>
        </w:rPr>
        <w:t>ACFE Report</w:t>
      </w:r>
      <w:proofErr w:type="gramEnd"/>
      <w:r w:rsidRPr="00737D56">
        <w:rPr>
          <w:rFonts w:eastAsia="Times New Roman" w:cs="Times New Roman"/>
          <w:kern w:val="0"/>
          <w:sz w:val="28"/>
          <w:szCs w:val="28"/>
          <w:lang w:eastAsia="de-DE"/>
          <w14:ligatures w14:val="none"/>
        </w:rPr>
        <w:t xml:space="preserve"> </w:t>
      </w:r>
      <w:proofErr w:type="spellStart"/>
      <w:r w:rsidRPr="00737D56">
        <w:rPr>
          <w:rFonts w:eastAsia="Times New Roman" w:cs="Times New Roman"/>
          <w:kern w:val="0"/>
          <w:sz w:val="28"/>
          <w:szCs w:val="28"/>
          <w:lang w:eastAsia="de-DE"/>
          <w14:ligatures w14:val="none"/>
        </w:rPr>
        <w:t>to</w:t>
      </w:r>
      <w:proofErr w:type="spellEnd"/>
      <w:r w:rsidRPr="00737D56">
        <w:rPr>
          <w:rFonts w:eastAsia="Times New Roman" w:cs="Times New Roman"/>
          <w:kern w:val="0"/>
          <w:sz w:val="28"/>
          <w:szCs w:val="28"/>
          <w:lang w:eastAsia="de-DE"/>
          <w14:ligatures w14:val="none"/>
        </w:rPr>
        <w:t xml:space="preserve"> </w:t>
      </w:r>
      <w:proofErr w:type="spellStart"/>
      <w:r w:rsidRPr="00737D56">
        <w:rPr>
          <w:rFonts w:eastAsia="Times New Roman" w:cs="Times New Roman"/>
          <w:kern w:val="0"/>
          <w:sz w:val="28"/>
          <w:szCs w:val="28"/>
          <w:lang w:eastAsia="de-DE"/>
          <w14:ligatures w14:val="none"/>
        </w:rPr>
        <w:t>the</w:t>
      </w:r>
      <w:proofErr w:type="spellEnd"/>
      <w:r w:rsidRPr="00737D56">
        <w:rPr>
          <w:rFonts w:eastAsia="Times New Roman" w:cs="Times New Roman"/>
          <w:kern w:val="0"/>
          <w:sz w:val="28"/>
          <w:szCs w:val="28"/>
          <w:lang w:eastAsia="de-DE"/>
          <w14:ligatures w14:val="none"/>
        </w:rPr>
        <w:t xml:space="preserve"> </w:t>
      </w:r>
      <w:proofErr w:type="spellStart"/>
      <w:r w:rsidRPr="00737D56">
        <w:rPr>
          <w:rFonts w:eastAsia="Times New Roman" w:cs="Times New Roman"/>
          <w:kern w:val="0"/>
          <w:sz w:val="28"/>
          <w:szCs w:val="28"/>
          <w:lang w:eastAsia="de-DE"/>
          <w14:ligatures w14:val="none"/>
        </w:rPr>
        <w:t>Nations</w:t>
      </w:r>
      <w:proofErr w:type="spellEnd"/>
      <w:r w:rsidRPr="00737D56">
        <w:rPr>
          <w:rFonts w:eastAsia="Times New Roman" w:cs="Times New Roman"/>
          <w:kern w:val="0"/>
          <w:sz w:val="28"/>
          <w:szCs w:val="28"/>
          <w:lang w:eastAsia="de-DE"/>
          <w14:ligatures w14:val="none"/>
        </w:rPr>
        <w:t xml:space="preserve"> die beste Anlaufstelle für die "Duration </w:t>
      </w:r>
      <w:proofErr w:type="spellStart"/>
      <w:r w:rsidRPr="00737D56">
        <w:rPr>
          <w:rFonts w:eastAsia="Times New Roman" w:cs="Times New Roman"/>
          <w:kern w:val="0"/>
          <w:sz w:val="28"/>
          <w:szCs w:val="28"/>
          <w:lang w:eastAsia="de-DE"/>
          <w14:ligatures w14:val="none"/>
        </w:rPr>
        <w:t>of</w:t>
      </w:r>
      <w:proofErr w:type="spellEnd"/>
      <w:r w:rsidRPr="00737D56">
        <w:rPr>
          <w:rFonts w:eastAsia="Times New Roman" w:cs="Times New Roman"/>
          <w:kern w:val="0"/>
          <w:sz w:val="28"/>
          <w:szCs w:val="28"/>
          <w:lang w:eastAsia="de-DE"/>
          <w14:ligatures w14:val="none"/>
        </w:rPr>
        <w:t xml:space="preserve"> Fraud".</w:t>
      </w:r>
    </w:p>
    <w:p w14:paraId="6C1BF147" w14:textId="77777777" w:rsidR="00737D56" w:rsidRPr="00737D56" w:rsidRDefault="00737D56" w:rsidP="00737D56">
      <w:p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3. Wie häufig ist Kollusion (mehrere Täter gemeinsam) vs. Einzeltäter? Mein Fall hat 5 Beteiligte.</w:t>
      </w:r>
    </w:p>
    <w:p w14:paraId="07042B74" w14:textId="77777777" w:rsidR="00737D56" w:rsidRPr="00737D56" w:rsidRDefault="00737D56" w:rsidP="00737D56">
      <w:pPr>
        <w:numPr>
          <w:ilvl w:val="0"/>
          <w:numId w:val="3"/>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Antwort:</w:t>
      </w:r>
      <w:r w:rsidRPr="00737D56">
        <w:rPr>
          <w:rFonts w:eastAsia="Times New Roman" w:cs="Times New Roman"/>
          <w:kern w:val="0"/>
          <w:sz w:val="28"/>
          <w:szCs w:val="28"/>
          <w:lang w:eastAsia="de-DE"/>
          <w14:ligatures w14:val="none"/>
        </w:rPr>
        <w:t xml:space="preserve"> Knapp 70 Prozent der schwerwiegendsten Fälle in internationalen Unternehmen werden durch externe Täter (43 Prozent) oder durch kollusives Verhalten zwischen internen und externen Tätern (26 Prozent) verursacht.</w:t>
      </w:r>
    </w:p>
    <w:p w14:paraId="4603C1F4" w14:textId="77777777" w:rsidR="00737D56" w:rsidRPr="00737D56" w:rsidRDefault="00737D56" w:rsidP="00737D56">
      <w:pPr>
        <w:numPr>
          <w:ilvl w:val="0"/>
          <w:numId w:val="3"/>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Kontext:</w:t>
      </w:r>
      <w:r w:rsidRPr="00737D56">
        <w:rPr>
          <w:rFonts w:eastAsia="Times New Roman" w:cs="Times New Roman"/>
          <w:kern w:val="0"/>
          <w:sz w:val="28"/>
          <w:szCs w:val="28"/>
          <w:lang w:eastAsia="de-DE"/>
          <w14:ligatures w14:val="none"/>
        </w:rPr>
        <w:t xml:space="preserve"> Globale Betrachtung der schwerwiegendsten Fälle.</w:t>
      </w:r>
    </w:p>
    <w:p w14:paraId="19348C0E" w14:textId="77777777" w:rsidR="00737D56" w:rsidRPr="00737D56" w:rsidRDefault="00737D56" w:rsidP="00737D56">
      <w:pPr>
        <w:numPr>
          <w:ilvl w:val="0"/>
          <w:numId w:val="3"/>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Lücke:</w:t>
      </w:r>
      <w:r w:rsidRPr="00737D56">
        <w:rPr>
          <w:rFonts w:eastAsia="Times New Roman" w:cs="Times New Roman"/>
          <w:kern w:val="0"/>
          <w:sz w:val="28"/>
          <w:szCs w:val="28"/>
          <w:lang w:eastAsia="de-DE"/>
          <w14:ligatures w14:val="none"/>
        </w:rPr>
        <w:t xml:space="preserve"> Ein direkter statistischer Vergleich der Häufigkeit von Einzeltätern gegenüber rein internen Tätergruppen (wie in Deinem Fall mit 5 Personen) wird nicht genannt.</w:t>
      </w:r>
    </w:p>
    <w:p w14:paraId="0FEDA378" w14:textId="77777777" w:rsidR="00737D56" w:rsidRPr="00737D56" w:rsidRDefault="00737D56" w:rsidP="00737D56">
      <w:p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4. Welche Branche hat die höchste Betrugsanfälligkeit? Wo steht Bau/Handwerk/Sanierung?</w:t>
      </w:r>
    </w:p>
    <w:p w14:paraId="2AA4F6C8" w14:textId="77777777" w:rsidR="00737D56" w:rsidRPr="00737D56" w:rsidRDefault="00737D56" w:rsidP="00737D56">
      <w:pPr>
        <w:numPr>
          <w:ilvl w:val="0"/>
          <w:numId w:val="4"/>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lastRenderedPageBreak/>
        <w:t>Antwort:</w:t>
      </w:r>
      <w:r w:rsidRPr="00737D56">
        <w:rPr>
          <w:rFonts w:eastAsia="Times New Roman" w:cs="Times New Roman"/>
          <w:kern w:val="0"/>
          <w:sz w:val="28"/>
          <w:szCs w:val="28"/>
          <w:lang w:eastAsia="de-DE"/>
          <w14:ligatures w14:val="none"/>
        </w:rPr>
        <w:t xml:space="preserve"> Weltweit sind Unternehmen in der Technologie-, Medien- und Telekommunikationsbranche (TMT) am stärksten betroffen, hier liegt die Betroffenheitsrate bei knapp zwei Dritteln. Die Bauwirtschaft wird in Auflistungen zwar genannt, aber keine konkrete Betroffenheitsrate für Bau/Handwerk/Sanierung ausgewiesen.</w:t>
      </w:r>
    </w:p>
    <w:p w14:paraId="159C1560" w14:textId="77777777" w:rsidR="00737D56" w:rsidRPr="00737D56" w:rsidRDefault="00737D56" w:rsidP="00737D56">
      <w:pPr>
        <w:numPr>
          <w:ilvl w:val="0"/>
          <w:numId w:val="4"/>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Kontext:</w:t>
      </w:r>
      <w:r w:rsidRPr="00737D56">
        <w:rPr>
          <w:rFonts w:eastAsia="Times New Roman" w:cs="Times New Roman"/>
          <w:kern w:val="0"/>
          <w:sz w:val="28"/>
          <w:szCs w:val="28"/>
          <w:lang w:eastAsia="de-DE"/>
          <w14:ligatures w14:val="none"/>
        </w:rPr>
        <w:t xml:space="preserve"> Globale Betroffenheit.</w:t>
      </w:r>
    </w:p>
    <w:p w14:paraId="1FECB8A0" w14:textId="77777777" w:rsidR="00737D56" w:rsidRPr="00737D56" w:rsidRDefault="00737D56" w:rsidP="00737D56">
      <w:pPr>
        <w:numPr>
          <w:ilvl w:val="0"/>
          <w:numId w:val="4"/>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Lücke:</w:t>
      </w:r>
      <w:r w:rsidRPr="00737D56">
        <w:rPr>
          <w:rFonts w:eastAsia="Times New Roman" w:cs="Times New Roman"/>
          <w:kern w:val="0"/>
          <w:sz w:val="28"/>
          <w:szCs w:val="28"/>
          <w:lang w:eastAsia="de-DE"/>
          <w14:ligatures w14:val="none"/>
        </w:rPr>
        <w:t xml:space="preserve"> Spezifische Raten für das Handwerk oder die Sanierungsbranche fehlen. Detaillierte Branchenauswertungen aus der BKA Polizeilichen Kriminalstatistik (PKS) könnten hier weiterhelfen.</w:t>
      </w:r>
    </w:p>
    <w:p w14:paraId="5773A72B" w14:textId="77777777" w:rsidR="00737D56" w:rsidRPr="00737D56" w:rsidRDefault="00737D56" w:rsidP="00737D56">
      <w:p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5. Wie hoch ist der Schaden bei kollusivem Betrug vs. Einzeltäter-Betrug? Faktor?</w:t>
      </w:r>
    </w:p>
    <w:p w14:paraId="0AE0FCAF" w14:textId="77777777" w:rsidR="00737D56" w:rsidRPr="00737D56" w:rsidRDefault="00737D56" w:rsidP="00737D56">
      <w:pPr>
        <w:numPr>
          <w:ilvl w:val="0"/>
          <w:numId w:val="5"/>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Antwort:</w:t>
      </w:r>
      <w:r w:rsidRPr="00737D56">
        <w:rPr>
          <w:rFonts w:eastAsia="Times New Roman" w:cs="Times New Roman"/>
          <w:kern w:val="0"/>
          <w:sz w:val="28"/>
          <w:szCs w:val="28"/>
          <w:lang w:eastAsia="de-DE"/>
          <w14:ligatures w14:val="none"/>
        </w:rPr>
        <w:t xml:space="preserve"> Die Quellen enthalten keine Schadenssummen oder Faktoren, die Einzeltäter mit kollusiv handelnden Tätergruppen vergleichen.</w:t>
      </w:r>
    </w:p>
    <w:p w14:paraId="744A73CD" w14:textId="77777777" w:rsidR="00737D56" w:rsidRPr="00737D56" w:rsidRDefault="00737D56" w:rsidP="00737D56">
      <w:pPr>
        <w:numPr>
          <w:ilvl w:val="0"/>
          <w:numId w:val="5"/>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Kontext:</w:t>
      </w:r>
      <w:r w:rsidRPr="00737D56">
        <w:rPr>
          <w:rFonts w:eastAsia="Times New Roman" w:cs="Times New Roman"/>
          <w:kern w:val="0"/>
          <w:sz w:val="28"/>
          <w:szCs w:val="28"/>
          <w:lang w:eastAsia="de-DE"/>
          <w14:ligatures w14:val="none"/>
        </w:rPr>
        <w:t xml:space="preserve"> N/A.</w:t>
      </w:r>
    </w:p>
    <w:p w14:paraId="67498272" w14:textId="77777777" w:rsidR="00737D56" w:rsidRPr="00737D56" w:rsidRDefault="00737D56" w:rsidP="00737D56">
      <w:pPr>
        <w:numPr>
          <w:ilvl w:val="0"/>
          <w:numId w:val="5"/>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Lücke:</w:t>
      </w:r>
      <w:r w:rsidRPr="00737D56">
        <w:rPr>
          <w:rFonts w:eastAsia="Times New Roman" w:cs="Times New Roman"/>
          <w:kern w:val="0"/>
          <w:sz w:val="28"/>
          <w:szCs w:val="28"/>
          <w:lang w:eastAsia="de-DE"/>
          <w14:ligatures w14:val="none"/>
        </w:rPr>
        <w:t xml:space="preserve"> Fehlende Schadensaufschlüsselung nach Täteranzahl. (Empfehlung: </w:t>
      </w:r>
      <w:proofErr w:type="gramStart"/>
      <w:r w:rsidRPr="00737D56">
        <w:rPr>
          <w:rFonts w:eastAsia="Times New Roman" w:cs="Times New Roman"/>
          <w:kern w:val="0"/>
          <w:sz w:val="28"/>
          <w:szCs w:val="28"/>
          <w:lang w:eastAsia="de-DE"/>
          <w14:ligatures w14:val="none"/>
        </w:rPr>
        <w:t>ACFE Report</w:t>
      </w:r>
      <w:proofErr w:type="gramEnd"/>
      <w:r w:rsidRPr="00737D56">
        <w:rPr>
          <w:rFonts w:eastAsia="Times New Roman" w:cs="Times New Roman"/>
          <w:kern w:val="0"/>
          <w:sz w:val="28"/>
          <w:szCs w:val="28"/>
          <w:lang w:eastAsia="de-DE"/>
          <w14:ligatures w14:val="none"/>
        </w:rPr>
        <w:t>).</w:t>
      </w:r>
    </w:p>
    <w:p w14:paraId="0A1E3CBD" w14:textId="77777777" w:rsidR="00737D56" w:rsidRPr="00737D56" w:rsidRDefault="00737D56" w:rsidP="00737D56">
      <w:p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6. Wie viel Prozent der Fälle werden durch Hinweise/</w:t>
      </w:r>
      <w:proofErr w:type="spellStart"/>
      <w:r w:rsidRPr="00737D56">
        <w:rPr>
          <w:rFonts w:eastAsia="Times New Roman" w:cs="Times New Roman"/>
          <w:b/>
          <w:bCs/>
          <w:kern w:val="0"/>
          <w:sz w:val="28"/>
          <w:szCs w:val="28"/>
          <w:lang w:eastAsia="de-DE"/>
          <w14:ligatures w14:val="none"/>
        </w:rPr>
        <w:t>Tips</w:t>
      </w:r>
      <w:proofErr w:type="spellEnd"/>
      <w:r w:rsidRPr="00737D56">
        <w:rPr>
          <w:rFonts w:eastAsia="Times New Roman" w:cs="Times New Roman"/>
          <w:b/>
          <w:bCs/>
          <w:kern w:val="0"/>
          <w:sz w:val="28"/>
          <w:szCs w:val="28"/>
          <w:lang w:eastAsia="de-DE"/>
          <w14:ligatures w14:val="none"/>
        </w:rPr>
        <w:t xml:space="preserve"> aufgedeckt vs. interne Kontrollen vs. Zufall?</w:t>
      </w:r>
    </w:p>
    <w:p w14:paraId="450CD2A9" w14:textId="77777777" w:rsidR="00737D56" w:rsidRPr="00737D56" w:rsidRDefault="00737D56" w:rsidP="00737D56">
      <w:pPr>
        <w:numPr>
          <w:ilvl w:val="0"/>
          <w:numId w:val="6"/>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Antwort:</w:t>
      </w:r>
      <w:r w:rsidRPr="00737D56">
        <w:rPr>
          <w:rFonts w:eastAsia="Times New Roman" w:cs="Times New Roman"/>
          <w:kern w:val="0"/>
          <w:sz w:val="28"/>
          <w:szCs w:val="28"/>
          <w:lang w:eastAsia="de-DE"/>
          <w14:ligatures w14:val="none"/>
        </w:rPr>
        <w:t xml:space="preserve"> 52 Prozent der wirtschaftskriminellen Aktivitäten werden durch Hinweise des eigenen Personals aufgedeckt. Gleichzeitig gibt eine andere Studie an, dass die Mehrheit der Sachverhalte durch Zufall (50 Prozent) entdeckt wird, gefolgt von der internen Revision bzw. Ermittlungsabteilungen mit 41 Prozent.</w:t>
      </w:r>
    </w:p>
    <w:p w14:paraId="17FA797C" w14:textId="77777777" w:rsidR="00737D56" w:rsidRPr="00737D56" w:rsidRDefault="00737D56" w:rsidP="00737D56">
      <w:pPr>
        <w:numPr>
          <w:ilvl w:val="0"/>
          <w:numId w:val="6"/>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Kontext:</w:t>
      </w:r>
      <w:r w:rsidRPr="00737D56">
        <w:rPr>
          <w:rFonts w:eastAsia="Times New Roman" w:cs="Times New Roman"/>
          <w:kern w:val="0"/>
          <w:sz w:val="28"/>
          <w:szCs w:val="28"/>
          <w:lang w:eastAsia="de-DE"/>
          <w14:ligatures w14:val="none"/>
        </w:rPr>
        <w:t xml:space="preserve"> Deutsche und internationale Unternehmensumfragen.</w:t>
      </w:r>
    </w:p>
    <w:p w14:paraId="7F134696" w14:textId="77777777" w:rsidR="00737D56" w:rsidRPr="00737D56" w:rsidRDefault="00737D56" w:rsidP="00737D56">
      <w:pPr>
        <w:numPr>
          <w:ilvl w:val="0"/>
          <w:numId w:val="6"/>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Lücke:</w:t>
      </w:r>
      <w:r w:rsidRPr="00737D56">
        <w:rPr>
          <w:rFonts w:eastAsia="Times New Roman" w:cs="Times New Roman"/>
          <w:kern w:val="0"/>
          <w:sz w:val="28"/>
          <w:szCs w:val="28"/>
          <w:lang w:eastAsia="de-DE"/>
          <w14:ligatures w14:val="none"/>
        </w:rPr>
        <w:t xml:space="preserve"> Die Datenlage divergiert leicht zwischen den Studien (KPMG vs. IW Köln), zeigt aber den massiven Stellenwert von internen Tipps und Zufallsfunden gegenüber Systemkontrollen.</w:t>
      </w:r>
    </w:p>
    <w:p w14:paraId="2187DFB5" w14:textId="77777777" w:rsidR="00737D56" w:rsidRPr="00737D56" w:rsidRDefault="00737D56" w:rsidP="00737D56">
      <w:pPr>
        <w:spacing w:after="0" w:line="240" w:lineRule="auto"/>
        <w:rPr>
          <w:rFonts w:eastAsia="Times New Roman" w:cs="Times New Roman"/>
          <w:kern w:val="0"/>
          <w:sz w:val="28"/>
          <w:szCs w:val="28"/>
          <w:lang w:eastAsia="de-DE"/>
          <w14:ligatures w14:val="none"/>
        </w:rPr>
      </w:pPr>
      <w:r w:rsidRPr="00737D56">
        <w:rPr>
          <w:rFonts w:eastAsia="Times New Roman" w:cs="Times New Roman"/>
          <w:kern w:val="0"/>
          <w:sz w:val="28"/>
          <w:szCs w:val="28"/>
          <w:lang w:eastAsia="de-DE"/>
          <w14:ligatures w14:val="none"/>
        </w:rPr>
        <w:pict w14:anchorId="55C8B115">
          <v:rect id="_x0000_i1025" style="width:0;height:1.5pt" o:hralign="center" o:hrstd="t" o:hr="t" fillcolor="#a0a0a0" stroked="f"/>
        </w:pict>
      </w:r>
    </w:p>
    <w:p w14:paraId="749DD5ED" w14:textId="77777777" w:rsidR="00737D56" w:rsidRPr="00737D56" w:rsidRDefault="00737D56" w:rsidP="00737D56">
      <w:pPr>
        <w:spacing w:before="100" w:beforeAutospacing="1" w:after="100" w:afterAutospacing="1" w:line="240" w:lineRule="auto"/>
        <w:outlineLvl w:val="2"/>
        <w:rPr>
          <w:rFonts w:eastAsia="Times New Roman" w:cs="Times New Roman"/>
          <w:b/>
          <w:bCs/>
          <w:kern w:val="0"/>
          <w:sz w:val="28"/>
          <w:szCs w:val="28"/>
          <w:lang w:eastAsia="de-DE"/>
          <w14:ligatures w14:val="none"/>
        </w:rPr>
      </w:pPr>
      <w:r w:rsidRPr="00737D56">
        <w:rPr>
          <w:rFonts w:eastAsia="Times New Roman" w:cs="Times New Roman"/>
          <w:b/>
          <w:bCs/>
          <w:kern w:val="0"/>
          <w:sz w:val="28"/>
          <w:szCs w:val="28"/>
          <w:lang w:eastAsia="de-DE"/>
          <w14:ligatures w14:val="none"/>
        </w:rPr>
        <w:t>BLOCK 2: Was habe ich übersehen?</w:t>
      </w:r>
    </w:p>
    <w:p w14:paraId="6624E79F" w14:textId="77777777" w:rsidR="00737D56" w:rsidRPr="00737D56" w:rsidRDefault="00737D56" w:rsidP="00737D56">
      <w:p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 xml:space="preserve">7. Welche Betrugsarten sind in der Bau-/Handwerksbranche am häufigsten? Liste mit </w:t>
      </w:r>
      <w:proofErr w:type="gramStart"/>
      <w:r w:rsidRPr="00737D56">
        <w:rPr>
          <w:rFonts w:eastAsia="Times New Roman" w:cs="Times New Roman"/>
          <w:b/>
          <w:bCs/>
          <w:kern w:val="0"/>
          <w:sz w:val="28"/>
          <w:szCs w:val="28"/>
          <w:lang w:eastAsia="de-DE"/>
          <w14:ligatures w14:val="none"/>
        </w:rPr>
        <w:t>Häufigkeit</w:t>
      </w:r>
      <w:proofErr w:type="gramEnd"/>
      <w:r w:rsidRPr="00737D56">
        <w:rPr>
          <w:rFonts w:eastAsia="Times New Roman" w:cs="Times New Roman"/>
          <w:b/>
          <w:bCs/>
          <w:kern w:val="0"/>
          <w:sz w:val="28"/>
          <w:szCs w:val="28"/>
          <w:lang w:eastAsia="de-DE"/>
          <w14:ligatures w14:val="none"/>
        </w:rPr>
        <w:t xml:space="preserve"> wenn verfügbar.</w:t>
      </w:r>
    </w:p>
    <w:p w14:paraId="30D6A8C9" w14:textId="77777777" w:rsidR="00737D56" w:rsidRPr="00737D56" w:rsidRDefault="00737D56" w:rsidP="00737D56">
      <w:pPr>
        <w:numPr>
          <w:ilvl w:val="0"/>
          <w:numId w:val="7"/>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lastRenderedPageBreak/>
        <w:t>Antwort:</w:t>
      </w:r>
      <w:r w:rsidRPr="00737D56">
        <w:rPr>
          <w:rFonts w:eastAsia="Times New Roman" w:cs="Times New Roman"/>
          <w:kern w:val="0"/>
          <w:sz w:val="28"/>
          <w:szCs w:val="28"/>
          <w:lang w:eastAsia="de-DE"/>
          <w14:ligatures w14:val="none"/>
        </w:rPr>
        <w:t xml:space="preserve"> Keine branchenspezifische Liste verfügbar. Generell am häufigsten (branchenübergreifend) sind Diebstahl und Unterschlagung (39 Prozent) sowie Betrug und Untreue (36 Prozent).</w:t>
      </w:r>
    </w:p>
    <w:p w14:paraId="361601AF" w14:textId="77777777" w:rsidR="00737D56" w:rsidRPr="00737D56" w:rsidRDefault="00737D56" w:rsidP="00737D56">
      <w:pPr>
        <w:numPr>
          <w:ilvl w:val="0"/>
          <w:numId w:val="7"/>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Kontext:</w:t>
      </w:r>
      <w:r w:rsidRPr="00737D56">
        <w:rPr>
          <w:rFonts w:eastAsia="Times New Roman" w:cs="Times New Roman"/>
          <w:kern w:val="0"/>
          <w:sz w:val="28"/>
          <w:szCs w:val="28"/>
          <w:lang w:eastAsia="de-DE"/>
          <w14:ligatures w14:val="none"/>
        </w:rPr>
        <w:t xml:space="preserve"> Branchenübergreifende Daten für Deutschland.</w:t>
      </w:r>
    </w:p>
    <w:p w14:paraId="054B682D" w14:textId="77777777" w:rsidR="00737D56" w:rsidRPr="00737D56" w:rsidRDefault="00737D56" w:rsidP="00737D56">
      <w:pPr>
        <w:numPr>
          <w:ilvl w:val="0"/>
          <w:numId w:val="7"/>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Lücke:</w:t>
      </w:r>
      <w:r w:rsidRPr="00737D56">
        <w:rPr>
          <w:rFonts w:eastAsia="Times New Roman" w:cs="Times New Roman"/>
          <w:kern w:val="0"/>
          <w:sz w:val="28"/>
          <w:szCs w:val="28"/>
          <w:lang w:eastAsia="de-DE"/>
          <w14:ligatures w14:val="none"/>
        </w:rPr>
        <w:t xml:space="preserve"> Branchenspezifika für den Bau/Sanierungsbereich fehlen völlig.</w:t>
      </w:r>
    </w:p>
    <w:p w14:paraId="38E83268" w14:textId="77777777" w:rsidR="00737D56" w:rsidRPr="00737D56" w:rsidRDefault="00737D56" w:rsidP="00737D56">
      <w:p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8. Gibt es dokumentierte Kickback-Muster in der deutschen Baubranche? Wie funktionieren sie typischerweise — Bargeld, Naturalien, Gegenleistungen, Scheinfirmen?</w:t>
      </w:r>
    </w:p>
    <w:p w14:paraId="3EE29221" w14:textId="77777777" w:rsidR="00737D56" w:rsidRPr="00737D56" w:rsidRDefault="00737D56" w:rsidP="00737D56">
      <w:pPr>
        <w:numPr>
          <w:ilvl w:val="0"/>
          <w:numId w:val="8"/>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Antwort:</w:t>
      </w:r>
      <w:r w:rsidRPr="00737D56">
        <w:rPr>
          <w:rFonts w:eastAsia="Times New Roman" w:cs="Times New Roman"/>
          <w:kern w:val="0"/>
          <w:sz w:val="28"/>
          <w:szCs w:val="28"/>
          <w:lang w:eastAsia="de-DE"/>
          <w14:ligatures w14:val="none"/>
        </w:rPr>
        <w:t xml:space="preserve"> Kick-back-Systeme und verdeckte Bestechung nehmen im internationalen Einkauf wieder zu. Spezifische Muster oder Abläufe (Bargeld, Scheinfirmen etc.) für die deutsche Baubranche werden jedoch nicht dokumentiert.</w:t>
      </w:r>
    </w:p>
    <w:p w14:paraId="150CC75E" w14:textId="77777777" w:rsidR="00737D56" w:rsidRPr="00737D56" w:rsidRDefault="00737D56" w:rsidP="00737D56">
      <w:pPr>
        <w:numPr>
          <w:ilvl w:val="0"/>
          <w:numId w:val="8"/>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Kontext:</w:t>
      </w:r>
      <w:r w:rsidRPr="00737D56">
        <w:rPr>
          <w:rFonts w:eastAsia="Times New Roman" w:cs="Times New Roman"/>
          <w:kern w:val="0"/>
          <w:sz w:val="28"/>
          <w:szCs w:val="28"/>
          <w:lang w:eastAsia="de-DE"/>
          <w14:ligatures w14:val="none"/>
        </w:rPr>
        <w:t xml:space="preserve"> Globale/allgemeine Zunahme im Einkauf.</w:t>
      </w:r>
    </w:p>
    <w:p w14:paraId="264930A6" w14:textId="77777777" w:rsidR="00737D56" w:rsidRPr="00737D56" w:rsidRDefault="00737D56" w:rsidP="00737D56">
      <w:pPr>
        <w:numPr>
          <w:ilvl w:val="0"/>
          <w:numId w:val="8"/>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Lücke:</w:t>
      </w:r>
      <w:r w:rsidRPr="00737D56">
        <w:rPr>
          <w:rFonts w:eastAsia="Times New Roman" w:cs="Times New Roman"/>
          <w:kern w:val="0"/>
          <w:sz w:val="28"/>
          <w:szCs w:val="28"/>
          <w:lang w:eastAsia="de-DE"/>
          <w14:ligatures w14:val="none"/>
        </w:rPr>
        <w:t xml:space="preserve"> Operative Typologien und Transaktionswege fehlen in diesen Quellen. Das BKA-Bundeslagebild Korruption bietet oft detaillierte Beispiele für Kick-back-Konstrukte im Baugewerbe.</w:t>
      </w:r>
    </w:p>
    <w:p w14:paraId="60DC1F6D" w14:textId="77777777" w:rsidR="00737D56" w:rsidRPr="00737D56" w:rsidRDefault="00737D56" w:rsidP="00737D56">
      <w:p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 xml:space="preserve">9. Welche </w:t>
      </w:r>
      <w:proofErr w:type="spellStart"/>
      <w:r w:rsidRPr="00737D56">
        <w:rPr>
          <w:rFonts w:eastAsia="Times New Roman" w:cs="Times New Roman"/>
          <w:b/>
          <w:bCs/>
          <w:kern w:val="0"/>
          <w:sz w:val="28"/>
          <w:szCs w:val="28"/>
          <w:lang w:eastAsia="de-DE"/>
          <w14:ligatures w14:val="none"/>
        </w:rPr>
        <w:t>Red</w:t>
      </w:r>
      <w:proofErr w:type="spellEnd"/>
      <w:r w:rsidRPr="00737D56">
        <w:rPr>
          <w:rFonts w:eastAsia="Times New Roman" w:cs="Times New Roman"/>
          <w:b/>
          <w:bCs/>
          <w:kern w:val="0"/>
          <w:sz w:val="28"/>
          <w:szCs w:val="28"/>
          <w:lang w:eastAsia="de-DE"/>
          <w14:ligatures w14:val="none"/>
        </w:rPr>
        <w:t xml:space="preserve"> Flags nennen die </w:t>
      </w:r>
      <w:proofErr w:type="gramStart"/>
      <w:r w:rsidRPr="00737D56">
        <w:rPr>
          <w:rFonts w:eastAsia="Times New Roman" w:cs="Times New Roman"/>
          <w:b/>
          <w:bCs/>
          <w:kern w:val="0"/>
          <w:sz w:val="28"/>
          <w:szCs w:val="28"/>
          <w:lang w:eastAsia="de-DE"/>
          <w14:ligatures w14:val="none"/>
        </w:rPr>
        <w:t>Quellen</w:t>
      </w:r>
      <w:proofErr w:type="gramEnd"/>
      <w:r w:rsidRPr="00737D56">
        <w:rPr>
          <w:rFonts w:eastAsia="Times New Roman" w:cs="Times New Roman"/>
          <w:b/>
          <w:bCs/>
          <w:kern w:val="0"/>
          <w:sz w:val="28"/>
          <w:szCs w:val="28"/>
          <w:lang w:eastAsia="de-DE"/>
          <w14:ligatures w14:val="none"/>
        </w:rPr>
        <w:t xml:space="preserve"> die ich noch NICHT in meinem Signal-Katalog habe?</w:t>
      </w:r>
    </w:p>
    <w:p w14:paraId="77AE919B" w14:textId="77777777" w:rsidR="00737D56" w:rsidRPr="00737D56" w:rsidRDefault="00737D56" w:rsidP="00737D56">
      <w:pPr>
        <w:numPr>
          <w:ilvl w:val="0"/>
          <w:numId w:val="9"/>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Antwort:</w:t>
      </w:r>
      <w:r w:rsidRPr="00737D56">
        <w:rPr>
          <w:rFonts w:eastAsia="Times New Roman" w:cs="Times New Roman"/>
          <w:kern w:val="0"/>
          <w:sz w:val="28"/>
          <w:szCs w:val="28"/>
          <w:lang w:eastAsia="de-DE"/>
          <w14:ligatures w14:val="none"/>
        </w:rPr>
        <w:t xml:space="preserve"> Folgende Warnsignale werden genannt, die nicht explizit in Deinem Katalog stehen: Plötzliche Verhaltensänderungen wie übertriebene Loyalitätsbekundungen, ungewöhnliche Reaktionen auf Rückfragen, häufige Differenzen in Kasse oder Lagerbestand, fragwürdige Lieferantenverhältnisse ohne transparente Ausschreibung, sowie nächtliche Datenzugriffe. Zudem: Abweichungen zwischen gemeldeter Schadenhöhe und tatsächlichem Wert der Gegenstände bei Plausibilitätsprüfungen.</w:t>
      </w:r>
    </w:p>
    <w:p w14:paraId="7F14CE8E" w14:textId="77777777" w:rsidR="00737D56" w:rsidRPr="00737D56" w:rsidRDefault="00737D56" w:rsidP="00737D56">
      <w:pPr>
        <w:numPr>
          <w:ilvl w:val="0"/>
          <w:numId w:val="9"/>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Kontext:</w:t>
      </w:r>
      <w:r w:rsidRPr="00737D56">
        <w:rPr>
          <w:rFonts w:eastAsia="Times New Roman" w:cs="Times New Roman"/>
          <w:kern w:val="0"/>
          <w:sz w:val="28"/>
          <w:szCs w:val="28"/>
          <w:lang w:eastAsia="de-DE"/>
          <w14:ligatures w14:val="none"/>
        </w:rPr>
        <w:t xml:space="preserve"> Typische Warnsignale im Mittelstand und bei Versicherungen.</w:t>
      </w:r>
    </w:p>
    <w:p w14:paraId="5C45297A" w14:textId="77777777" w:rsidR="00737D56" w:rsidRPr="00737D56" w:rsidRDefault="00737D56" w:rsidP="00737D56">
      <w:pPr>
        <w:numPr>
          <w:ilvl w:val="0"/>
          <w:numId w:val="9"/>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Lücke:</w:t>
      </w:r>
      <w:r w:rsidRPr="00737D56">
        <w:rPr>
          <w:rFonts w:eastAsia="Times New Roman" w:cs="Times New Roman"/>
          <w:kern w:val="0"/>
          <w:sz w:val="28"/>
          <w:szCs w:val="28"/>
          <w:lang w:eastAsia="de-DE"/>
          <w14:ligatures w14:val="none"/>
        </w:rPr>
        <w:t xml:space="preserve"> Keine.</w:t>
      </w:r>
    </w:p>
    <w:p w14:paraId="64550BF4" w14:textId="77777777" w:rsidR="00737D56" w:rsidRPr="00737D56" w:rsidRDefault="00737D56" w:rsidP="00737D56">
      <w:p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10. Gibt es Versicherungs-spezifische Betrugsmuster die über allgemeinen Mitarbeiterbetrug hinausgehen? GDV-Zahlen? Wie hoch ist die Dunkelziffer bei Versicherungsbetrug?</w:t>
      </w:r>
    </w:p>
    <w:p w14:paraId="2DB8794A" w14:textId="77777777" w:rsidR="00737D56" w:rsidRPr="00737D56" w:rsidRDefault="00737D56" w:rsidP="00737D56">
      <w:pPr>
        <w:numPr>
          <w:ilvl w:val="0"/>
          <w:numId w:val="10"/>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Antwort:</w:t>
      </w:r>
      <w:r w:rsidRPr="00737D56">
        <w:rPr>
          <w:rFonts w:eastAsia="Times New Roman" w:cs="Times New Roman"/>
          <w:kern w:val="0"/>
          <w:sz w:val="28"/>
          <w:szCs w:val="28"/>
          <w:lang w:eastAsia="de-DE"/>
          <w14:ligatures w14:val="none"/>
        </w:rPr>
        <w:t xml:space="preserve"> Ja, der GDV dokumentiert spezifische Muster: Der fingierte Schaden (realer, aber unversicherter Schaden wird als Versicherungsfall gemeldet), der fiktive Schaden ("Papierschaden", </w:t>
      </w:r>
      <w:r w:rsidRPr="00737D56">
        <w:rPr>
          <w:rFonts w:eastAsia="Times New Roman" w:cs="Times New Roman"/>
          <w:kern w:val="0"/>
          <w:sz w:val="28"/>
          <w:szCs w:val="28"/>
          <w:lang w:eastAsia="de-DE"/>
          <w14:ligatures w14:val="none"/>
        </w:rPr>
        <w:lastRenderedPageBreak/>
        <w:t>völlig frei erfunden), der provozierte Schaden (z.B. "Autobumser"), der ausgenutzte Schaden (reale Schadenhöhe wird vorsätzlich erhöht), verlagerte Schadenfälle (falscher Tag/Person) und betrügerische Vertragsgestaltung. Rund 10 Prozent der Schadenmeldungen weisen Auffälligkeiten auf; der jährliche Schaden in der Schaden-/Unfallversicherung liegt bei über 6 Milliarden Euro.</w:t>
      </w:r>
    </w:p>
    <w:p w14:paraId="1911EA12" w14:textId="77777777" w:rsidR="00737D56" w:rsidRPr="00737D56" w:rsidRDefault="00737D56" w:rsidP="00737D56">
      <w:pPr>
        <w:numPr>
          <w:ilvl w:val="0"/>
          <w:numId w:val="10"/>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Kontext:</w:t>
      </w:r>
      <w:r w:rsidRPr="00737D56">
        <w:rPr>
          <w:rFonts w:eastAsia="Times New Roman" w:cs="Times New Roman"/>
          <w:kern w:val="0"/>
          <w:sz w:val="28"/>
          <w:szCs w:val="28"/>
          <w:lang w:eastAsia="de-DE"/>
          <w14:ligatures w14:val="none"/>
        </w:rPr>
        <w:t xml:space="preserve"> GDV-Zahlen für Deutschland.</w:t>
      </w:r>
    </w:p>
    <w:p w14:paraId="5F4D7460" w14:textId="77777777" w:rsidR="00737D56" w:rsidRPr="00737D56" w:rsidRDefault="00737D56" w:rsidP="00737D56">
      <w:pPr>
        <w:numPr>
          <w:ilvl w:val="0"/>
          <w:numId w:val="10"/>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Lücke:</w:t>
      </w:r>
      <w:r w:rsidRPr="00737D56">
        <w:rPr>
          <w:rFonts w:eastAsia="Times New Roman" w:cs="Times New Roman"/>
          <w:kern w:val="0"/>
          <w:sz w:val="28"/>
          <w:szCs w:val="28"/>
          <w:lang w:eastAsia="de-DE"/>
          <w14:ligatures w14:val="none"/>
        </w:rPr>
        <w:t xml:space="preserve"> Eine prozentuale "Dunkelziffer" wird nicht genannt, nur der Anteil "verdächtiger und prüfwürdiger" Fälle (10 Prozent).</w:t>
      </w:r>
    </w:p>
    <w:p w14:paraId="39767DC9" w14:textId="77777777" w:rsidR="00737D56" w:rsidRPr="00737D56" w:rsidRDefault="00737D56" w:rsidP="00737D56">
      <w:pPr>
        <w:spacing w:after="0" w:line="240" w:lineRule="auto"/>
        <w:rPr>
          <w:rFonts w:eastAsia="Times New Roman" w:cs="Times New Roman"/>
          <w:kern w:val="0"/>
          <w:sz w:val="28"/>
          <w:szCs w:val="28"/>
          <w:lang w:eastAsia="de-DE"/>
          <w14:ligatures w14:val="none"/>
        </w:rPr>
      </w:pPr>
      <w:r w:rsidRPr="00737D56">
        <w:rPr>
          <w:rFonts w:eastAsia="Times New Roman" w:cs="Times New Roman"/>
          <w:kern w:val="0"/>
          <w:sz w:val="28"/>
          <w:szCs w:val="28"/>
          <w:lang w:eastAsia="de-DE"/>
          <w14:ligatures w14:val="none"/>
        </w:rPr>
        <w:pict w14:anchorId="0F3E5EE7">
          <v:rect id="_x0000_i1026" style="width:0;height:1.5pt" o:hralign="center" o:hrstd="t" o:hr="t" fillcolor="#a0a0a0" stroked="f"/>
        </w:pict>
      </w:r>
    </w:p>
    <w:p w14:paraId="11C46BFA" w14:textId="77777777" w:rsidR="00737D56" w:rsidRPr="00737D56" w:rsidRDefault="00737D56" w:rsidP="00737D56">
      <w:pPr>
        <w:spacing w:before="100" w:beforeAutospacing="1" w:after="100" w:afterAutospacing="1" w:line="240" w:lineRule="auto"/>
        <w:outlineLvl w:val="2"/>
        <w:rPr>
          <w:rFonts w:eastAsia="Times New Roman" w:cs="Times New Roman"/>
          <w:b/>
          <w:bCs/>
          <w:kern w:val="0"/>
          <w:sz w:val="28"/>
          <w:szCs w:val="28"/>
          <w:lang w:eastAsia="de-DE"/>
          <w14:ligatures w14:val="none"/>
        </w:rPr>
      </w:pPr>
      <w:r w:rsidRPr="00737D56">
        <w:rPr>
          <w:rFonts w:eastAsia="Times New Roman" w:cs="Times New Roman"/>
          <w:b/>
          <w:bCs/>
          <w:kern w:val="0"/>
          <w:sz w:val="28"/>
          <w:szCs w:val="28"/>
          <w:lang w:eastAsia="de-DE"/>
          <w14:ligatures w14:val="none"/>
        </w:rPr>
        <w:t>BLOCK 3: Wer sind die Täter?</w:t>
      </w:r>
    </w:p>
    <w:p w14:paraId="376F1523" w14:textId="77777777" w:rsidR="00737D56" w:rsidRPr="00737D56" w:rsidRDefault="00737D56" w:rsidP="00737D56">
      <w:p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11. Wie sieht das typische Täterprofil bei Mitarbeiterbetrug aus? Alter, Betriebszugehörigkeit, Position, Geschlecht — und wie passt mein Fall dazu?</w:t>
      </w:r>
    </w:p>
    <w:p w14:paraId="3B8AA5D9" w14:textId="77777777" w:rsidR="00737D56" w:rsidRPr="00737D56" w:rsidRDefault="00737D56" w:rsidP="00737D56">
      <w:pPr>
        <w:numPr>
          <w:ilvl w:val="0"/>
          <w:numId w:val="11"/>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Antwort:</w:t>
      </w:r>
      <w:r w:rsidRPr="00737D56">
        <w:rPr>
          <w:rFonts w:eastAsia="Times New Roman" w:cs="Times New Roman"/>
          <w:kern w:val="0"/>
          <w:sz w:val="28"/>
          <w:szCs w:val="28"/>
          <w:lang w:eastAsia="de-DE"/>
          <w14:ligatures w14:val="none"/>
        </w:rPr>
        <w:t xml:space="preserve"> Der typische Täter ist männlich, Ende 30 bis Anfang/Mitte 40, verfügt über ein hohes Bildungsniveau, eine mehrjährige Berufserfahrung im Unternehmen und befindet sich in einer Führungsposition. Persönlichkeitsmerkmale: extrovertiert, offen für neue Erfahrungen, neurotisch, wenig gewissenhaft, sozial unverträglich, oft mit narzisstischen Zügen. Dein Fall einer weiblichen Koordinatorin im Büro weicht beim Geschlecht vom Typus ab, entspricht aber der Gelegenheit durch langjährige Firmenkenntnis und Position.</w:t>
      </w:r>
    </w:p>
    <w:p w14:paraId="51095045" w14:textId="77777777" w:rsidR="00737D56" w:rsidRPr="00737D56" w:rsidRDefault="00737D56" w:rsidP="00737D56">
      <w:pPr>
        <w:numPr>
          <w:ilvl w:val="0"/>
          <w:numId w:val="11"/>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Kontext:</w:t>
      </w:r>
      <w:r w:rsidRPr="00737D56">
        <w:rPr>
          <w:rFonts w:eastAsia="Times New Roman" w:cs="Times New Roman"/>
          <w:kern w:val="0"/>
          <w:sz w:val="28"/>
          <w:szCs w:val="28"/>
          <w:lang w:eastAsia="de-DE"/>
          <w14:ligatures w14:val="none"/>
        </w:rPr>
        <w:t xml:space="preserve"> Kriminologische Täterforschung (überwiegend US- und EU-Stichproben).</w:t>
      </w:r>
    </w:p>
    <w:p w14:paraId="6D594A1F" w14:textId="77777777" w:rsidR="00737D56" w:rsidRPr="00737D56" w:rsidRDefault="00737D56" w:rsidP="00737D56">
      <w:pPr>
        <w:numPr>
          <w:ilvl w:val="0"/>
          <w:numId w:val="11"/>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Lücke:</w:t>
      </w:r>
      <w:r w:rsidRPr="00737D56">
        <w:rPr>
          <w:rFonts w:eastAsia="Times New Roman" w:cs="Times New Roman"/>
          <w:kern w:val="0"/>
          <w:sz w:val="28"/>
          <w:szCs w:val="28"/>
          <w:lang w:eastAsia="de-DE"/>
          <w14:ligatures w14:val="none"/>
        </w:rPr>
        <w:t xml:space="preserve"> Keine.</w:t>
      </w:r>
    </w:p>
    <w:p w14:paraId="157D660D" w14:textId="77777777" w:rsidR="00737D56" w:rsidRPr="00737D56" w:rsidRDefault="00737D56" w:rsidP="00737D56">
      <w:p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12. Was sagen die Quellen über Frauen als Drahtzieherin bei kollusivem Betrug?</w:t>
      </w:r>
    </w:p>
    <w:p w14:paraId="06C0ABA9" w14:textId="77777777" w:rsidR="00737D56" w:rsidRPr="00737D56" w:rsidRDefault="00737D56" w:rsidP="00737D56">
      <w:pPr>
        <w:numPr>
          <w:ilvl w:val="0"/>
          <w:numId w:val="12"/>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Antwort:</w:t>
      </w:r>
      <w:r w:rsidRPr="00737D56">
        <w:rPr>
          <w:rFonts w:eastAsia="Times New Roman" w:cs="Times New Roman"/>
          <w:kern w:val="0"/>
          <w:sz w:val="28"/>
          <w:szCs w:val="28"/>
          <w:lang w:eastAsia="de-DE"/>
          <w14:ligatures w14:val="none"/>
        </w:rPr>
        <w:t xml:space="preserve"> Die Quellen behandeln weibliche Drahtzieherinnen bei kollusivem Betrug nicht explizit. Sie halten lediglich fest, dass Frauen bei Wirtschaftsdelikten unterrepräsentiert sind (obwohl der Anteil moderat steigt). Als Gründe werden eine stärkere Sozialisation gegen Straftaten, stärkere Schuld- und Schamgefühle sowie schlicht fehlende Gelegenheiten genannt, da Frauen seltener in Führungspositionen mit den entsprechenden finanziellen/organisatorischen Mitteln sind.</w:t>
      </w:r>
    </w:p>
    <w:p w14:paraId="288628F2" w14:textId="77777777" w:rsidR="00737D56" w:rsidRPr="00737D56" w:rsidRDefault="00737D56" w:rsidP="00737D56">
      <w:pPr>
        <w:numPr>
          <w:ilvl w:val="0"/>
          <w:numId w:val="12"/>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lastRenderedPageBreak/>
        <w:t>Kontext:</w:t>
      </w:r>
      <w:r w:rsidRPr="00737D56">
        <w:rPr>
          <w:rFonts w:eastAsia="Times New Roman" w:cs="Times New Roman"/>
          <w:kern w:val="0"/>
          <w:sz w:val="28"/>
          <w:szCs w:val="28"/>
          <w:lang w:eastAsia="de-DE"/>
          <w14:ligatures w14:val="none"/>
        </w:rPr>
        <w:t xml:space="preserve"> Soziodemografische Analyse.</w:t>
      </w:r>
    </w:p>
    <w:p w14:paraId="3DDD8862" w14:textId="77777777" w:rsidR="00737D56" w:rsidRPr="00737D56" w:rsidRDefault="00737D56" w:rsidP="00737D56">
      <w:pPr>
        <w:numPr>
          <w:ilvl w:val="0"/>
          <w:numId w:val="12"/>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Lücke:</w:t>
      </w:r>
      <w:r w:rsidRPr="00737D56">
        <w:rPr>
          <w:rFonts w:eastAsia="Times New Roman" w:cs="Times New Roman"/>
          <w:kern w:val="0"/>
          <w:sz w:val="28"/>
          <w:szCs w:val="28"/>
          <w:lang w:eastAsia="de-DE"/>
          <w14:ligatures w14:val="none"/>
        </w:rPr>
        <w:t xml:space="preserve"> Detaillierte Analysen weiblicher Täterrollen bei Netzwerken fehlen.</w:t>
      </w:r>
    </w:p>
    <w:p w14:paraId="76C5E17A" w14:textId="77777777" w:rsidR="00737D56" w:rsidRPr="00737D56" w:rsidRDefault="00737D56" w:rsidP="00737D56">
      <w:p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13. Welche Rationalisierungsmuster dokumentieren die Quellen? Gibt es branchenspezifische?</w:t>
      </w:r>
    </w:p>
    <w:p w14:paraId="20680945" w14:textId="77777777" w:rsidR="00737D56" w:rsidRPr="00737D56" w:rsidRDefault="00737D56" w:rsidP="00737D56">
      <w:pPr>
        <w:numPr>
          <w:ilvl w:val="0"/>
          <w:numId w:val="13"/>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Antwort:</w:t>
      </w:r>
      <w:r w:rsidRPr="00737D56">
        <w:rPr>
          <w:rFonts w:eastAsia="Times New Roman" w:cs="Times New Roman"/>
          <w:kern w:val="0"/>
          <w:sz w:val="28"/>
          <w:szCs w:val="28"/>
          <w:lang w:eastAsia="de-DE"/>
          <w14:ligatures w14:val="none"/>
        </w:rPr>
        <w:t xml:space="preserve"> Es gibt vier dokumentierte Hauptkategorien der Rationalisierung nach dem Fraud </w:t>
      </w:r>
      <w:proofErr w:type="spellStart"/>
      <w:r w:rsidRPr="00737D56">
        <w:rPr>
          <w:rFonts w:eastAsia="Times New Roman" w:cs="Times New Roman"/>
          <w:kern w:val="0"/>
          <w:sz w:val="28"/>
          <w:szCs w:val="28"/>
          <w:lang w:eastAsia="de-DE"/>
          <w14:ligatures w14:val="none"/>
        </w:rPr>
        <w:t>Triangle</w:t>
      </w:r>
      <w:proofErr w:type="spellEnd"/>
      <w:r w:rsidRPr="00737D56">
        <w:rPr>
          <w:rFonts w:eastAsia="Times New Roman" w:cs="Times New Roman"/>
          <w:kern w:val="0"/>
          <w:sz w:val="28"/>
          <w:szCs w:val="28"/>
          <w:lang w:eastAsia="de-DE"/>
          <w14:ligatures w14:val="none"/>
        </w:rPr>
        <w:t>: 1. Verlagerung der Verantwortung ("Mir wurde gesagt, ich soll es tun", "Ich hatte keine Wahl"), 2. Auswirkung sozialer Interaktionen ("Alle anderen tun es auch", "Ich schütze das Unternehmen"), 3. Verleugnung der Folgen ("Ich tue niemandem weh", "Sie haben es verdient", "Das Geschäft kann es sich leisten"), 4. Weitere Techniken wie Besitzanspruch ("Ich habe mehr Geld verdient") oder Aufschiebung.</w:t>
      </w:r>
    </w:p>
    <w:p w14:paraId="523870F6" w14:textId="77777777" w:rsidR="00737D56" w:rsidRPr="00737D56" w:rsidRDefault="00737D56" w:rsidP="00737D56">
      <w:pPr>
        <w:numPr>
          <w:ilvl w:val="0"/>
          <w:numId w:val="13"/>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Kontext:</w:t>
      </w:r>
      <w:r w:rsidRPr="00737D56">
        <w:rPr>
          <w:rFonts w:eastAsia="Times New Roman" w:cs="Times New Roman"/>
          <w:kern w:val="0"/>
          <w:sz w:val="28"/>
          <w:szCs w:val="28"/>
          <w:lang w:eastAsia="de-DE"/>
          <w14:ligatures w14:val="none"/>
        </w:rPr>
        <w:t xml:space="preserve"> Täterpsychologie (Fraud </w:t>
      </w:r>
      <w:proofErr w:type="spellStart"/>
      <w:r w:rsidRPr="00737D56">
        <w:rPr>
          <w:rFonts w:eastAsia="Times New Roman" w:cs="Times New Roman"/>
          <w:kern w:val="0"/>
          <w:sz w:val="28"/>
          <w:szCs w:val="28"/>
          <w:lang w:eastAsia="de-DE"/>
          <w14:ligatures w14:val="none"/>
        </w:rPr>
        <w:t>Triangle</w:t>
      </w:r>
      <w:proofErr w:type="spellEnd"/>
      <w:r w:rsidRPr="00737D56">
        <w:rPr>
          <w:rFonts w:eastAsia="Times New Roman" w:cs="Times New Roman"/>
          <w:kern w:val="0"/>
          <w:sz w:val="28"/>
          <w:szCs w:val="28"/>
          <w:lang w:eastAsia="de-DE"/>
          <w14:ligatures w14:val="none"/>
        </w:rPr>
        <w:t>).</w:t>
      </w:r>
    </w:p>
    <w:p w14:paraId="5A525F7D" w14:textId="77777777" w:rsidR="00737D56" w:rsidRPr="00737D56" w:rsidRDefault="00737D56" w:rsidP="00737D56">
      <w:pPr>
        <w:numPr>
          <w:ilvl w:val="0"/>
          <w:numId w:val="13"/>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Lücke:</w:t>
      </w:r>
      <w:r w:rsidRPr="00737D56">
        <w:rPr>
          <w:rFonts w:eastAsia="Times New Roman" w:cs="Times New Roman"/>
          <w:kern w:val="0"/>
          <w:sz w:val="28"/>
          <w:szCs w:val="28"/>
          <w:lang w:eastAsia="de-DE"/>
          <w14:ligatures w14:val="none"/>
        </w:rPr>
        <w:t xml:space="preserve"> Branchenspezifische Rationalisierungsmuster werden nicht genannt.</w:t>
      </w:r>
    </w:p>
    <w:p w14:paraId="25261B40" w14:textId="77777777" w:rsidR="00737D56" w:rsidRPr="00737D56" w:rsidRDefault="00737D56" w:rsidP="00737D56">
      <w:p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14. Wie verhalten sich Täter nach Aufdeckung? Geständnis, Leugnung, Gegenangriff, Flucht? Was ist am häufigsten?</w:t>
      </w:r>
    </w:p>
    <w:p w14:paraId="41F01BC0" w14:textId="77777777" w:rsidR="00737D56" w:rsidRPr="00737D56" w:rsidRDefault="00737D56" w:rsidP="00737D56">
      <w:pPr>
        <w:numPr>
          <w:ilvl w:val="0"/>
          <w:numId w:val="14"/>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Antwort:</w:t>
      </w:r>
      <w:r w:rsidRPr="00737D56">
        <w:rPr>
          <w:rFonts w:eastAsia="Times New Roman" w:cs="Times New Roman"/>
          <w:kern w:val="0"/>
          <w:sz w:val="28"/>
          <w:szCs w:val="28"/>
          <w:lang w:eastAsia="de-DE"/>
          <w14:ligatures w14:val="none"/>
        </w:rPr>
        <w:t xml:space="preserve"> Die Quellen treffen keine Aussagen zum statistischen Verhalten (Flucht, Geständnis etc.) </w:t>
      </w:r>
      <w:r w:rsidRPr="00737D56">
        <w:rPr>
          <w:rFonts w:eastAsia="Times New Roman" w:cs="Times New Roman"/>
          <w:i/>
          <w:iCs/>
          <w:kern w:val="0"/>
          <w:sz w:val="28"/>
          <w:szCs w:val="28"/>
          <w:lang w:eastAsia="de-DE"/>
          <w14:ligatures w14:val="none"/>
        </w:rPr>
        <w:t>nach</w:t>
      </w:r>
      <w:r w:rsidRPr="00737D56">
        <w:rPr>
          <w:rFonts w:eastAsia="Times New Roman" w:cs="Times New Roman"/>
          <w:kern w:val="0"/>
          <w:sz w:val="28"/>
          <w:szCs w:val="28"/>
          <w:lang w:eastAsia="de-DE"/>
          <w14:ligatures w14:val="none"/>
        </w:rPr>
        <w:t xml:space="preserve"> der Aufdeckung.</w:t>
      </w:r>
    </w:p>
    <w:p w14:paraId="336562C0" w14:textId="77777777" w:rsidR="00737D56" w:rsidRPr="00737D56" w:rsidRDefault="00737D56" w:rsidP="00737D56">
      <w:pPr>
        <w:numPr>
          <w:ilvl w:val="0"/>
          <w:numId w:val="14"/>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Kontext:</w:t>
      </w:r>
      <w:r w:rsidRPr="00737D56">
        <w:rPr>
          <w:rFonts w:eastAsia="Times New Roman" w:cs="Times New Roman"/>
          <w:kern w:val="0"/>
          <w:sz w:val="28"/>
          <w:szCs w:val="28"/>
          <w:lang w:eastAsia="de-DE"/>
          <w14:ligatures w14:val="none"/>
        </w:rPr>
        <w:t xml:space="preserve"> N/A.</w:t>
      </w:r>
    </w:p>
    <w:p w14:paraId="538A3CF6" w14:textId="77777777" w:rsidR="00737D56" w:rsidRPr="00737D56" w:rsidRDefault="00737D56" w:rsidP="00737D56">
      <w:pPr>
        <w:numPr>
          <w:ilvl w:val="0"/>
          <w:numId w:val="14"/>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Lücke:</w:t>
      </w:r>
      <w:r w:rsidRPr="00737D56">
        <w:rPr>
          <w:rFonts w:eastAsia="Times New Roman" w:cs="Times New Roman"/>
          <w:kern w:val="0"/>
          <w:sz w:val="28"/>
          <w:szCs w:val="28"/>
          <w:lang w:eastAsia="de-DE"/>
          <w14:ligatures w14:val="none"/>
        </w:rPr>
        <w:t xml:space="preserve"> Kriminalpsychologische Daten zum Post-Discovery-Verhalten fehlen in den Dokumenten.</w:t>
      </w:r>
    </w:p>
    <w:p w14:paraId="795181B4" w14:textId="77777777" w:rsidR="00737D56" w:rsidRPr="00737D56" w:rsidRDefault="00737D56" w:rsidP="00737D56">
      <w:pPr>
        <w:spacing w:after="0" w:line="240" w:lineRule="auto"/>
        <w:rPr>
          <w:rFonts w:eastAsia="Times New Roman" w:cs="Times New Roman"/>
          <w:kern w:val="0"/>
          <w:sz w:val="28"/>
          <w:szCs w:val="28"/>
          <w:lang w:eastAsia="de-DE"/>
          <w14:ligatures w14:val="none"/>
        </w:rPr>
      </w:pPr>
      <w:r w:rsidRPr="00737D56">
        <w:rPr>
          <w:rFonts w:eastAsia="Times New Roman" w:cs="Times New Roman"/>
          <w:kern w:val="0"/>
          <w:sz w:val="28"/>
          <w:szCs w:val="28"/>
          <w:lang w:eastAsia="de-DE"/>
          <w14:ligatures w14:val="none"/>
        </w:rPr>
        <w:pict w14:anchorId="66CB8973">
          <v:rect id="_x0000_i1027" style="width:0;height:1.5pt" o:hralign="center" o:hrstd="t" o:hr="t" fillcolor="#a0a0a0" stroked="f"/>
        </w:pict>
      </w:r>
    </w:p>
    <w:p w14:paraId="46E9DC83" w14:textId="77777777" w:rsidR="00737D56" w:rsidRPr="00737D56" w:rsidRDefault="00737D56" w:rsidP="00737D56">
      <w:pPr>
        <w:spacing w:before="100" w:beforeAutospacing="1" w:after="100" w:afterAutospacing="1" w:line="240" w:lineRule="auto"/>
        <w:outlineLvl w:val="2"/>
        <w:rPr>
          <w:rFonts w:eastAsia="Times New Roman" w:cs="Times New Roman"/>
          <w:b/>
          <w:bCs/>
          <w:kern w:val="0"/>
          <w:sz w:val="28"/>
          <w:szCs w:val="28"/>
          <w:lang w:eastAsia="de-DE"/>
          <w14:ligatures w14:val="none"/>
        </w:rPr>
      </w:pPr>
      <w:r w:rsidRPr="00737D56">
        <w:rPr>
          <w:rFonts w:eastAsia="Times New Roman" w:cs="Times New Roman"/>
          <w:b/>
          <w:bCs/>
          <w:kern w:val="0"/>
          <w:sz w:val="28"/>
          <w:szCs w:val="28"/>
          <w:lang w:eastAsia="de-DE"/>
          <w14:ligatures w14:val="none"/>
        </w:rPr>
        <w:t>BLOCK 4: Wie werde ich besser?</w:t>
      </w:r>
    </w:p>
    <w:p w14:paraId="14BD6CD4" w14:textId="77777777" w:rsidR="00737D56" w:rsidRPr="00737D56" w:rsidRDefault="00737D56" w:rsidP="00737D56">
      <w:p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15. Welche Präventionsmaßnahmen nennen die Quellen als wirksamste? Welche hätten meinen Fall verhindert?</w:t>
      </w:r>
    </w:p>
    <w:p w14:paraId="4204AF52" w14:textId="77777777" w:rsidR="00737D56" w:rsidRPr="00737D56" w:rsidRDefault="00737D56" w:rsidP="00737D56">
      <w:pPr>
        <w:numPr>
          <w:ilvl w:val="0"/>
          <w:numId w:val="15"/>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Antwort:</w:t>
      </w:r>
      <w:r w:rsidRPr="00737D56">
        <w:rPr>
          <w:rFonts w:eastAsia="Times New Roman" w:cs="Times New Roman"/>
          <w:kern w:val="0"/>
          <w:sz w:val="28"/>
          <w:szCs w:val="28"/>
          <w:lang w:eastAsia="de-DE"/>
          <w14:ligatures w14:val="none"/>
        </w:rPr>
        <w:t xml:space="preserve"> Als hochwirksam genannt werden: Etablierung funktionierender Interner Kontrollsysteme (IKS) mit klaren Freigabeprozessen, Zufallskontrollen und Vier-Augen-Prinzipien; Implementierung anonymer Hinweisgebersysteme; strikte Richtlinien für Interessenkonflikte; der Einsatz von Datenanalytik (Transaction Monitoring) im Einkauf/Zahlungsverkehr; Externe Risiko-Checks sensibler Prozesse; sowie "Nudging" (z.B. Pop-ups vor kritischen Transaktionen, die an Verhaltenskodizes erinnern). Für Deinen Fall </w:t>
      </w:r>
      <w:r w:rsidRPr="00737D56">
        <w:rPr>
          <w:rFonts w:eastAsia="Times New Roman" w:cs="Times New Roman"/>
          <w:kern w:val="0"/>
          <w:sz w:val="28"/>
          <w:szCs w:val="28"/>
          <w:lang w:eastAsia="de-DE"/>
          <w14:ligatures w14:val="none"/>
        </w:rPr>
        <w:lastRenderedPageBreak/>
        <w:t>hätte insbesondere ein IKS (Vier-Augen-Prinzip) bei der Auftragsvergabe kombiniert mit Datenanalytik zu Lieferanten/Firmennetzwerken die Tat verhindert oder stark verkürzt.</w:t>
      </w:r>
    </w:p>
    <w:p w14:paraId="48C6C05E" w14:textId="77777777" w:rsidR="00737D56" w:rsidRPr="00737D56" w:rsidRDefault="00737D56" w:rsidP="00737D56">
      <w:pPr>
        <w:numPr>
          <w:ilvl w:val="0"/>
          <w:numId w:val="15"/>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Kontext:</w:t>
      </w:r>
      <w:r w:rsidRPr="00737D56">
        <w:rPr>
          <w:rFonts w:eastAsia="Times New Roman" w:cs="Times New Roman"/>
          <w:kern w:val="0"/>
          <w:sz w:val="28"/>
          <w:szCs w:val="28"/>
          <w:lang w:eastAsia="de-DE"/>
          <w14:ligatures w14:val="none"/>
        </w:rPr>
        <w:t xml:space="preserve"> Präventionsstrategien für Unternehmen.</w:t>
      </w:r>
    </w:p>
    <w:p w14:paraId="0BCEBF5A" w14:textId="77777777" w:rsidR="00737D56" w:rsidRPr="00737D56" w:rsidRDefault="00737D56" w:rsidP="00737D56">
      <w:pPr>
        <w:numPr>
          <w:ilvl w:val="0"/>
          <w:numId w:val="15"/>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Lücke:</w:t>
      </w:r>
      <w:r w:rsidRPr="00737D56">
        <w:rPr>
          <w:rFonts w:eastAsia="Times New Roman" w:cs="Times New Roman"/>
          <w:kern w:val="0"/>
          <w:sz w:val="28"/>
          <w:szCs w:val="28"/>
          <w:lang w:eastAsia="de-DE"/>
          <w14:ligatures w14:val="none"/>
        </w:rPr>
        <w:t xml:space="preserve"> Keine.</w:t>
      </w:r>
    </w:p>
    <w:p w14:paraId="158F9413" w14:textId="77777777" w:rsidR="00737D56" w:rsidRPr="00737D56" w:rsidRDefault="00737D56" w:rsidP="00737D56">
      <w:p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 xml:space="preserve">16. Gibt es KI-basierte Ansätze zur </w:t>
      </w:r>
      <w:proofErr w:type="gramStart"/>
      <w:r w:rsidRPr="00737D56">
        <w:rPr>
          <w:rFonts w:eastAsia="Times New Roman" w:cs="Times New Roman"/>
          <w:b/>
          <w:bCs/>
          <w:kern w:val="0"/>
          <w:sz w:val="28"/>
          <w:szCs w:val="28"/>
          <w:lang w:eastAsia="de-DE"/>
          <w14:ligatures w14:val="none"/>
        </w:rPr>
        <w:t>Betrugserkennung</w:t>
      </w:r>
      <w:proofErr w:type="gramEnd"/>
      <w:r w:rsidRPr="00737D56">
        <w:rPr>
          <w:rFonts w:eastAsia="Times New Roman" w:cs="Times New Roman"/>
          <w:b/>
          <w:bCs/>
          <w:kern w:val="0"/>
          <w:sz w:val="28"/>
          <w:szCs w:val="28"/>
          <w:lang w:eastAsia="de-DE"/>
          <w14:ligatures w14:val="none"/>
        </w:rPr>
        <w:t xml:space="preserve"> die in den Quellen beschrieben werden? Was funktioniert, was nicht?</w:t>
      </w:r>
    </w:p>
    <w:p w14:paraId="40304F1B" w14:textId="77777777" w:rsidR="00737D56" w:rsidRPr="00737D56" w:rsidRDefault="00737D56" w:rsidP="00737D56">
      <w:pPr>
        <w:numPr>
          <w:ilvl w:val="0"/>
          <w:numId w:val="16"/>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Antwort:</w:t>
      </w:r>
      <w:r w:rsidRPr="00737D56">
        <w:rPr>
          <w:rFonts w:eastAsia="Times New Roman" w:cs="Times New Roman"/>
          <w:kern w:val="0"/>
          <w:sz w:val="28"/>
          <w:szCs w:val="28"/>
          <w:lang w:eastAsia="de-DE"/>
          <w14:ligatures w14:val="none"/>
        </w:rPr>
        <w:t xml:space="preserve"> Versicherer arbeiten an KI-Lösungen zur Unterstützung der Betrugsabwehr. Allerdings wird angemerkt, dass KI-Ansätze aktuell oft noch nicht das leisten, was geschulte Mitarbeiter erkennen – eine menschliche Plausibilitätsprüfung (z.B. Abweichung gemeldeter Schaden vs. tatsächlicher Wert) ist oft noch überlegen. Gleichzeitig warnt eine Quelle, dass 31 Prozent der Führungskräfte glauben, KI werde bei Sanktions-Compliance kurzfristig keine materiellen Auswirkungen haben, während Kriminelle bereits KI nutzen, um gefälschte Rechnungen zu erstellen.</w:t>
      </w:r>
    </w:p>
    <w:p w14:paraId="18578D1D" w14:textId="77777777" w:rsidR="00737D56" w:rsidRPr="00737D56" w:rsidRDefault="00737D56" w:rsidP="00737D56">
      <w:pPr>
        <w:numPr>
          <w:ilvl w:val="0"/>
          <w:numId w:val="16"/>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Kontext:</w:t>
      </w:r>
      <w:r w:rsidRPr="00737D56">
        <w:rPr>
          <w:rFonts w:eastAsia="Times New Roman" w:cs="Times New Roman"/>
          <w:kern w:val="0"/>
          <w:sz w:val="28"/>
          <w:szCs w:val="28"/>
          <w:lang w:eastAsia="de-DE"/>
          <w14:ligatures w14:val="none"/>
        </w:rPr>
        <w:t xml:space="preserve"> Technologie-Integration in Compliance und Betrugsabwehr.</w:t>
      </w:r>
    </w:p>
    <w:p w14:paraId="71CD3DE4" w14:textId="77777777" w:rsidR="00737D56" w:rsidRPr="00737D56" w:rsidRDefault="00737D56" w:rsidP="00737D56">
      <w:pPr>
        <w:numPr>
          <w:ilvl w:val="0"/>
          <w:numId w:val="16"/>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Lücke:</w:t>
      </w:r>
      <w:r w:rsidRPr="00737D56">
        <w:rPr>
          <w:rFonts w:eastAsia="Times New Roman" w:cs="Times New Roman"/>
          <w:kern w:val="0"/>
          <w:sz w:val="28"/>
          <w:szCs w:val="28"/>
          <w:lang w:eastAsia="de-DE"/>
          <w14:ligatures w14:val="none"/>
        </w:rPr>
        <w:t xml:space="preserve"> Technische Details zu konkreten Algorithmen oder Erkennungsmodellen fehlen.</w:t>
      </w:r>
    </w:p>
    <w:p w14:paraId="69CC420C" w14:textId="77777777" w:rsidR="00737D56" w:rsidRPr="00737D56" w:rsidRDefault="00737D56" w:rsidP="00737D56">
      <w:p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17. Wie hoch ist die Aufdeckungsquote bei Unternehmen MIT vs. OHNE Whistleblower-System? Mein Unternehmen hatte keins.</w:t>
      </w:r>
    </w:p>
    <w:p w14:paraId="5C0EA7B1" w14:textId="77777777" w:rsidR="00737D56" w:rsidRPr="00737D56" w:rsidRDefault="00737D56" w:rsidP="00737D56">
      <w:pPr>
        <w:numPr>
          <w:ilvl w:val="0"/>
          <w:numId w:val="17"/>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Antwort:</w:t>
      </w:r>
      <w:r w:rsidRPr="00737D56">
        <w:rPr>
          <w:rFonts w:eastAsia="Times New Roman" w:cs="Times New Roman"/>
          <w:kern w:val="0"/>
          <w:sz w:val="28"/>
          <w:szCs w:val="28"/>
          <w:lang w:eastAsia="de-DE"/>
          <w14:ligatures w14:val="none"/>
        </w:rPr>
        <w:t xml:space="preserve"> Die Quellen liefern keinen direkten Quoten-Vergleich zwischen Unternehmen mit und ohne System.</w:t>
      </w:r>
    </w:p>
    <w:p w14:paraId="39440944" w14:textId="77777777" w:rsidR="00737D56" w:rsidRPr="00737D56" w:rsidRDefault="00737D56" w:rsidP="00737D56">
      <w:pPr>
        <w:numPr>
          <w:ilvl w:val="0"/>
          <w:numId w:val="17"/>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Kontext:</w:t>
      </w:r>
      <w:r w:rsidRPr="00737D56">
        <w:rPr>
          <w:rFonts w:eastAsia="Times New Roman" w:cs="Times New Roman"/>
          <w:kern w:val="0"/>
          <w:sz w:val="28"/>
          <w:szCs w:val="28"/>
          <w:lang w:eastAsia="de-DE"/>
          <w14:ligatures w14:val="none"/>
        </w:rPr>
        <w:t xml:space="preserve"> N/A.</w:t>
      </w:r>
    </w:p>
    <w:p w14:paraId="022458FD" w14:textId="77777777" w:rsidR="00737D56" w:rsidRPr="00737D56" w:rsidRDefault="00737D56" w:rsidP="00737D56">
      <w:pPr>
        <w:numPr>
          <w:ilvl w:val="0"/>
          <w:numId w:val="17"/>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Lücke:</w:t>
      </w:r>
      <w:r w:rsidRPr="00737D56">
        <w:rPr>
          <w:rFonts w:eastAsia="Times New Roman" w:cs="Times New Roman"/>
          <w:kern w:val="0"/>
          <w:sz w:val="28"/>
          <w:szCs w:val="28"/>
          <w:lang w:eastAsia="de-DE"/>
          <w14:ligatures w14:val="none"/>
        </w:rPr>
        <w:t xml:space="preserve"> Ein statistischer A/B-Vergleich fehlt. Es wird nur betont, dass Hinweisgeber extrem wertvoll sind (52 Prozent aller Aufdeckungen kommen vom Personal), woraus sich die Notwendigkeit des Systems zwingend ableitet.</w:t>
      </w:r>
    </w:p>
    <w:p w14:paraId="477688DF" w14:textId="77777777" w:rsidR="00737D56" w:rsidRPr="00737D56" w:rsidRDefault="00737D56" w:rsidP="00737D56">
      <w:p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18. Was kostet Wirtschaftskriminalität Deutschland insgesamt pro Jahr? Und welcher Anteil ist Mitarbeiter-Betrug?</w:t>
      </w:r>
    </w:p>
    <w:p w14:paraId="296DBE3D" w14:textId="77777777" w:rsidR="00737D56" w:rsidRPr="00737D56" w:rsidRDefault="00737D56" w:rsidP="00737D56">
      <w:pPr>
        <w:numPr>
          <w:ilvl w:val="0"/>
          <w:numId w:val="18"/>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Antwort:</w:t>
      </w:r>
      <w:r w:rsidRPr="00737D56">
        <w:rPr>
          <w:rFonts w:eastAsia="Times New Roman" w:cs="Times New Roman"/>
          <w:kern w:val="0"/>
          <w:sz w:val="28"/>
          <w:szCs w:val="28"/>
          <w:lang w:eastAsia="de-DE"/>
          <w14:ligatures w14:val="none"/>
        </w:rPr>
        <w:t xml:space="preserve"> Im Jahr 2024 lag der polizeilich erfasste Gesamtschaden durch Wirtschaftskriminalität in Deutschland bei 2,76 Milliarden Euro. Inklusive Dunkelfeld gehen Schätzungen von Umsatzverlusten bei Unternehmen in Höhe von durchschnittlich 4,7 Prozent durch Schwarzarbeit, 6,2 Prozent durch Korruption und 7,1 Prozent durch </w:t>
      </w:r>
      <w:r w:rsidRPr="00737D56">
        <w:rPr>
          <w:rFonts w:eastAsia="Times New Roman" w:cs="Times New Roman"/>
          <w:kern w:val="0"/>
          <w:sz w:val="28"/>
          <w:szCs w:val="28"/>
          <w:lang w:eastAsia="de-DE"/>
          <w14:ligatures w14:val="none"/>
        </w:rPr>
        <w:lastRenderedPageBreak/>
        <w:t>Kartelle aus. Der isolierte Anteil des internen Mitarbeiterbetrugs an dieser Gesamtsumme wird nicht beziffert.</w:t>
      </w:r>
    </w:p>
    <w:p w14:paraId="7227F1DD" w14:textId="77777777" w:rsidR="00737D56" w:rsidRPr="00737D56" w:rsidRDefault="00737D56" w:rsidP="00737D56">
      <w:pPr>
        <w:numPr>
          <w:ilvl w:val="0"/>
          <w:numId w:val="18"/>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Kontext:</w:t>
      </w:r>
      <w:r w:rsidRPr="00737D56">
        <w:rPr>
          <w:rFonts w:eastAsia="Times New Roman" w:cs="Times New Roman"/>
          <w:kern w:val="0"/>
          <w:sz w:val="28"/>
          <w:szCs w:val="28"/>
          <w:lang w:eastAsia="de-DE"/>
          <w14:ligatures w14:val="none"/>
        </w:rPr>
        <w:t xml:space="preserve"> PKS-Zahlen 2024 und IW Köln Dunkelfeld-Schätzungen.</w:t>
      </w:r>
    </w:p>
    <w:p w14:paraId="0176A4F9" w14:textId="77777777" w:rsidR="00737D56" w:rsidRPr="00737D56" w:rsidRDefault="00737D56" w:rsidP="00737D56">
      <w:pPr>
        <w:numPr>
          <w:ilvl w:val="0"/>
          <w:numId w:val="18"/>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Lücke:</w:t>
      </w:r>
      <w:r w:rsidRPr="00737D56">
        <w:rPr>
          <w:rFonts w:eastAsia="Times New Roman" w:cs="Times New Roman"/>
          <w:kern w:val="0"/>
          <w:sz w:val="28"/>
          <w:szCs w:val="28"/>
          <w:lang w:eastAsia="de-DE"/>
          <w14:ligatures w14:val="none"/>
        </w:rPr>
        <w:t xml:space="preserve"> Die exakte monetäre Zuordnung "Schaden durch interne Täter" in Euro fehlt.</w:t>
      </w:r>
    </w:p>
    <w:p w14:paraId="3FA39755" w14:textId="77777777" w:rsidR="00737D56" w:rsidRPr="00737D56" w:rsidRDefault="00737D56" w:rsidP="00737D56">
      <w:pPr>
        <w:spacing w:after="0" w:line="240" w:lineRule="auto"/>
        <w:rPr>
          <w:rFonts w:eastAsia="Times New Roman" w:cs="Times New Roman"/>
          <w:kern w:val="0"/>
          <w:sz w:val="28"/>
          <w:szCs w:val="28"/>
          <w:lang w:eastAsia="de-DE"/>
          <w14:ligatures w14:val="none"/>
        </w:rPr>
      </w:pPr>
      <w:r w:rsidRPr="00737D56">
        <w:rPr>
          <w:rFonts w:eastAsia="Times New Roman" w:cs="Times New Roman"/>
          <w:kern w:val="0"/>
          <w:sz w:val="28"/>
          <w:szCs w:val="28"/>
          <w:lang w:eastAsia="de-DE"/>
          <w14:ligatures w14:val="none"/>
        </w:rPr>
        <w:pict w14:anchorId="2964F033">
          <v:rect id="_x0000_i1028" style="width:0;height:1.5pt" o:hralign="center" o:hrstd="t" o:hr="t" fillcolor="#a0a0a0" stroked="f"/>
        </w:pict>
      </w:r>
    </w:p>
    <w:p w14:paraId="01F17E89" w14:textId="77777777" w:rsidR="00737D56" w:rsidRPr="00737D56" w:rsidRDefault="00737D56" w:rsidP="00737D56">
      <w:pPr>
        <w:spacing w:before="100" w:beforeAutospacing="1" w:after="100" w:afterAutospacing="1" w:line="240" w:lineRule="auto"/>
        <w:outlineLvl w:val="2"/>
        <w:rPr>
          <w:rFonts w:eastAsia="Times New Roman" w:cs="Times New Roman"/>
          <w:b/>
          <w:bCs/>
          <w:kern w:val="0"/>
          <w:sz w:val="28"/>
          <w:szCs w:val="28"/>
          <w:lang w:eastAsia="de-DE"/>
          <w14:ligatures w14:val="none"/>
        </w:rPr>
      </w:pPr>
      <w:r w:rsidRPr="00737D56">
        <w:rPr>
          <w:rFonts w:eastAsia="Times New Roman" w:cs="Times New Roman"/>
          <w:b/>
          <w:bCs/>
          <w:kern w:val="0"/>
          <w:sz w:val="28"/>
          <w:szCs w:val="28"/>
          <w:lang w:eastAsia="de-DE"/>
          <w14:ligatures w14:val="none"/>
        </w:rPr>
        <w:t>BLOCK 5: Was brauche ich für die Zukunft?</w:t>
      </w:r>
    </w:p>
    <w:p w14:paraId="289006DE" w14:textId="77777777" w:rsidR="00737D56" w:rsidRPr="00737D56" w:rsidRDefault="00737D56" w:rsidP="00737D56">
      <w:p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19. Welche Trends sehen die Quellen bei Wirtschaftskriminalität 2024-2025? Nimmt Mitarbeiterbetrug zu oder ab? Verändern sich die Methoden?</w:t>
      </w:r>
    </w:p>
    <w:p w14:paraId="386435DD" w14:textId="77777777" w:rsidR="00737D56" w:rsidRPr="00737D56" w:rsidRDefault="00737D56" w:rsidP="00737D56">
      <w:pPr>
        <w:numPr>
          <w:ilvl w:val="0"/>
          <w:numId w:val="19"/>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Antwort:</w:t>
      </w:r>
      <w:r w:rsidRPr="00737D56">
        <w:rPr>
          <w:rFonts w:eastAsia="Times New Roman" w:cs="Times New Roman"/>
          <w:kern w:val="0"/>
          <w:sz w:val="28"/>
          <w:szCs w:val="28"/>
          <w:lang w:eastAsia="de-DE"/>
          <w14:ligatures w14:val="none"/>
        </w:rPr>
        <w:t xml:space="preserve"> Wirtschaftskriminalität steigt drastisch: 2024 nahmen die Fälle um 57,6 Prozent auf 61.358 Delikte zu (getrieben vor allem durch allgemeinen Betrug mit +116,7 Prozent und Abrechnungsbetrug im Gesundheitswesen mit +847,6 Prozent). Mitarbeiterbetrug (Interne Täter) dominiert unverändert mit über 50 Prozent der Fälle. Die Methoden verändern sich: Klassische Vermögensdelikte werden zunehmend mit digitalen Täuschungsmanövern (CEO-Fraud, manipulierte Rechnungen, E-Mail-Takeover) kombiniert, und es gibt eine Zunahme von Datenabfluss durch unerlaubte Nebentätigkeiten im Homeoffice.</w:t>
      </w:r>
    </w:p>
    <w:p w14:paraId="77732723" w14:textId="77777777" w:rsidR="00737D56" w:rsidRPr="00737D56" w:rsidRDefault="00737D56" w:rsidP="00737D56">
      <w:pPr>
        <w:numPr>
          <w:ilvl w:val="0"/>
          <w:numId w:val="19"/>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Kontext:</w:t>
      </w:r>
      <w:r w:rsidRPr="00737D56">
        <w:rPr>
          <w:rFonts w:eastAsia="Times New Roman" w:cs="Times New Roman"/>
          <w:kern w:val="0"/>
          <w:sz w:val="28"/>
          <w:szCs w:val="28"/>
          <w:lang w:eastAsia="de-DE"/>
          <w14:ligatures w14:val="none"/>
        </w:rPr>
        <w:t xml:space="preserve"> </w:t>
      </w:r>
      <w:proofErr w:type="gramStart"/>
      <w:r w:rsidRPr="00737D56">
        <w:rPr>
          <w:rFonts w:eastAsia="Times New Roman" w:cs="Times New Roman"/>
          <w:kern w:val="0"/>
          <w:sz w:val="28"/>
          <w:szCs w:val="28"/>
          <w:lang w:eastAsia="de-DE"/>
          <w14:ligatures w14:val="none"/>
        </w:rPr>
        <w:t>BKA Lagebild</w:t>
      </w:r>
      <w:proofErr w:type="gramEnd"/>
      <w:r w:rsidRPr="00737D56">
        <w:rPr>
          <w:rFonts w:eastAsia="Times New Roman" w:cs="Times New Roman"/>
          <w:kern w:val="0"/>
          <w:sz w:val="28"/>
          <w:szCs w:val="28"/>
          <w:lang w:eastAsia="de-DE"/>
          <w14:ligatures w14:val="none"/>
        </w:rPr>
        <w:t xml:space="preserve"> 2024 und </w:t>
      </w:r>
      <w:proofErr w:type="gramStart"/>
      <w:r w:rsidRPr="00737D56">
        <w:rPr>
          <w:rFonts w:eastAsia="Times New Roman" w:cs="Times New Roman"/>
          <w:kern w:val="0"/>
          <w:sz w:val="28"/>
          <w:szCs w:val="28"/>
          <w:lang w:eastAsia="de-DE"/>
          <w14:ligatures w14:val="none"/>
        </w:rPr>
        <w:t>KPMG Studie</w:t>
      </w:r>
      <w:proofErr w:type="gramEnd"/>
      <w:r w:rsidRPr="00737D56">
        <w:rPr>
          <w:rFonts w:eastAsia="Times New Roman" w:cs="Times New Roman"/>
          <w:kern w:val="0"/>
          <w:sz w:val="28"/>
          <w:szCs w:val="28"/>
          <w:lang w:eastAsia="de-DE"/>
          <w14:ligatures w14:val="none"/>
        </w:rPr>
        <w:t xml:space="preserve"> 2024/2025.</w:t>
      </w:r>
    </w:p>
    <w:p w14:paraId="17B17156" w14:textId="77777777" w:rsidR="00737D56" w:rsidRPr="00737D56" w:rsidRDefault="00737D56" w:rsidP="00737D56">
      <w:pPr>
        <w:numPr>
          <w:ilvl w:val="0"/>
          <w:numId w:val="19"/>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Lücke:</w:t>
      </w:r>
      <w:r w:rsidRPr="00737D56">
        <w:rPr>
          <w:rFonts w:eastAsia="Times New Roman" w:cs="Times New Roman"/>
          <w:kern w:val="0"/>
          <w:sz w:val="28"/>
          <w:szCs w:val="28"/>
          <w:lang w:eastAsia="de-DE"/>
          <w14:ligatures w14:val="none"/>
        </w:rPr>
        <w:t xml:space="preserve"> Keine.</w:t>
      </w:r>
    </w:p>
    <w:p w14:paraId="0D55C165" w14:textId="77777777" w:rsidR="00737D56" w:rsidRPr="00737D56" w:rsidRDefault="00737D56" w:rsidP="00737D56">
      <w:p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20. Gibt es branchenspezifische Benchmarks die ich als Referenzwerte in meinen Signal-Katalog einbauen könnte? Z.B. "normale" Provisionsraten, "normale" Subunternehmer-Anteile, "normale" Rechnungsschwankungen?</w:t>
      </w:r>
    </w:p>
    <w:p w14:paraId="2DE8E84E" w14:textId="77777777" w:rsidR="00737D56" w:rsidRPr="00737D56" w:rsidRDefault="00737D56" w:rsidP="00737D56">
      <w:pPr>
        <w:numPr>
          <w:ilvl w:val="0"/>
          <w:numId w:val="20"/>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Antwort:</w:t>
      </w:r>
      <w:r w:rsidRPr="00737D56">
        <w:rPr>
          <w:rFonts w:eastAsia="Times New Roman" w:cs="Times New Roman"/>
          <w:kern w:val="0"/>
          <w:sz w:val="28"/>
          <w:szCs w:val="28"/>
          <w:lang w:eastAsia="de-DE"/>
          <w14:ligatures w14:val="none"/>
        </w:rPr>
        <w:t xml:space="preserve"> Die Quellen enthalten keine operativen Business-Benchmarks für Subunternehmer, Provisionen oder Rechnungsgrößen. Es werden lediglich Compliance-Benchmarks vorgeschlagen, wie z.B. Meldequoten von Vorfällen pro 100 Mitarbeiter oder durchschnittliche Bearbeitungsdauer von internen Ermittlungen.</w:t>
      </w:r>
    </w:p>
    <w:p w14:paraId="5B24BD0B" w14:textId="77777777" w:rsidR="00737D56" w:rsidRPr="00737D56" w:rsidRDefault="00737D56" w:rsidP="00737D56">
      <w:pPr>
        <w:numPr>
          <w:ilvl w:val="0"/>
          <w:numId w:val="20"/>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Kontext:</w:t>
      </w:r>
      <w:r w:rsidRPr="00737D56">
        <w:rPr>
          <w:rFonts w:eastAsia="Times New Roman" w:cs="Times New Roman"/>
          <w:kern w:val="0"/>
          <w:sz w:val="28"/>
          <w:szCs w:val="28"/>
          <w:lang w:eastAsia="de-DE"/>
          <w14:ligatures w14:val="none"/>
        </w:rPr>
        <w:t xml:space="preserve"> KPI-Tracking in der Forensik/Compliance.</w:t>
      </w:r>
    </w:p>
    <w:p w14:paraId="2B753E7E" w14:textId="77777777" w:rsidR="00737D56" w:rsidRPr="00737D56" w:rsidRDefault="00737D56" w:rsidP="00737D56">
      <w:pPr>
        <w:numPr>
          <w:ilvl w:val="0"/>
          <w:numId w:val="20"/>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Lücke:</w:t>
      </w:r>
      <w:r w:rsidRPr="00737D56">
        <w:rPr>
          <w:rFonts w:eastAsia="Times New Roman" w:cs="Times New Roman"/>
          <w:kern w:val="0"/>
          <w:sz w:val="28"/>
          <w:szCs w:val="28"/>
          <w:lang w:eastAsia="de-DE"/>
          <w14:ligatures w14:val="none"/>
        </w:rPr>
        <w:t xml:space="preserve"> Operative finanzielle Branchen-Kennzahlen fehlen.</w:t>
      </w:r>
    </w:p>
    <w:p w14:paraId="4BEB260A" w14:textId="77777777" w:rsidR="00737D56" w:rsidRPr="00737D56" w:rsidRDefault="00737D56" w:rsidP="00737D56">
      <w:p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lastRenderedPageBreak/>
        <w:t xml:space="preserve">21. Welche Datenquellen empfehlen die Quellen für forensische </w:t>
      </w:r>
      <w:proofErr w:type="gramStart"/>
      <w:r w:rsidRPr="00737D56">
        <w:rPr>
          <w:rFonts w:eastAsia="Times New Roman" w:cs="Times New Roman"/>
          <w:b/>
          <w:bCs/>
          <w:kern w:val="0"/>
          <w:sz w:val="28"/>
          <w:szCs w:val="28"/>
          <w:lang w:eastAsia="de-DE"/>
          <w14:ligatures w14:val="none"/>
        </w:rPr>
        <w:t>Ermittlungen</w:t>
      </w:r>
      <w:proofErr w:type="gramEnd"/>
      <w:r w:rsidRPr="00737D56">
        <w:rPr>
          <w:rFonts w:eastAsia="Times New Roman" w:cs="Times New Roman"/>
          <w:b/>
          <w:bCs/>
          <w:kern w:val="0"/>
          <w:sz w:val="28"/>
          <w:szCs w:val="28"/>
          <w:lang w:eastAsia="de-DE"/>
          <w14:ligatures w14:val="none"/>
        </w:rPr>
        <w:t xml:space="preserve"> die ich noch nicht nutze? Handelsregister habe ich. Was noch?</w:t>
      </w:r>
    </w:p>
    <w:p w14:paraId="171F254D" w14:textId="77777777" w:rsidR="00737D56" w:rsidRPr="00737D56" w:rsidRDefault="00737D56" w:rsidP="00737D56">
      <w:pPr>
        <w:numPr>
          <w:ilvl w:val="0"/>
          <w:numId w:val="21"/>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Antwort:</w:t>
      </w:r>
      <w:r w:rsidRPr="00737D56">
        <w:rPr>
          <w:rFonts w:eastAsia="Times New Roman" w:cs="Times New Roman"/>
          <w:kern w:val="0"/>
          <w:sz w:val="28"/>
          <w:szCs w:val="28"/>
          <w:lang w:eastAsia="de-DE"/>
          <w14:ligatures w14:val="none"/>
        </w:rPr>
        <w:t xml:space="preserve"> Empfohlen werden: Transaktionsmonitoring-Systeme kombiniert mit Graph-Analytics (um versteckte Firmenbeziehungen und wirtschaftlich Berechtigte darzustellen); die Anbindung von Spesenmanagementsystemen und HR-Daten/Lernmanagementsystemen (wer hat welche Compliance-Schulung gemacht) an ein Data Warehouse; die Analyse von Vertriebs- und Verkaufsdaten zur Erkennung von Produktumleitungen; sowie die Auswertung von </w:t>
      </w:r>
      <w:proofErr w:type="spellStart"/>
      <w:r w:rsidRPr="00737D56">
        <w:rPr>
          <w:rFonts w:eastAsia="Times New Roman" w:cs="Times New Roman"/>
          <w:kern w:val="0"/>
          <w:sz w:val="28"/>
          <w:szCs w:val="28"/>
          <w:lang w:eastAsia="de-DE"/>
          <w14:ligatures w14:val="none"/>
        </w:rPr>
        <w:t>Social</w:t>
      </w:r>
      <w:proofErr w:type="spellEnd"/>
      <w:r w:rsidRPr="00737D56">
        <w:rPr>
          <w:rFonts w:eastAsia="Times New Roman" w:cs="Times New Roman"/>
          <w:kern w:val="0"/>
          <w:sz w:val="28"/>
          <w:szCs w:val="28"/>
          <w:lang w:eastAsia="de-DE"/>
          <w14:ligatures w14:val="none"/>
        </w:rPr>
        <w:t xml:space="preserve"> Media.</w:t>
      </w:r>
    </w:p>
    <w:p w14:paraId="20E6C262" w14:textId="77777777" w:rsidR="00737D56" w:rsidRPr="00737D56" w:rsidRDefault="00737D56" w:rsidP="00737D56">
      <w:pPr>
        <w:numPr>
          <w:ilvl w:val="0"/>
          <w:numId w:val="21"/>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Kontext:</w:t>
      </w:r>
      <w:r w:rsidRPr="00737D56">
        <w:rPr>
          <w:rFonts w:eastAsia="Times New Roman" w:cs="Times New Roman"/>
          <w:kern w:val="0"/>
          <w:sz w:val="28"/>
          <w:szCs w:val="28"/>
          <w:lang w:eastAsia="de-DE"/>
          <w14:ligatures w14:val="none"/>
        </w:rPr>
        <w:t xml:space="preserve"> Nutzung von Data Analytics in der Betrugsbekämpfung.</w:t>
      </w:r>
    </w:p>
    <w:p w14:paraId="4FBBE10C" w14:textId="77777777" w:rsidR="00737D56" w:rsidRPr="00737D56" w:rsidRDefault="00737D56" w:rsidP="00737D56">
      <w:pPr>
        <w:numPr>
          <w:ilvl w:val="0"/>
          <w:numId w:val="21"/>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Lücke:</w:t>
      </w:r>
      <w:r w:rsidRPr="00737D56">
        <w:rPr>
          <w:rFonts w:eastAsia="Times New Roman" w:cs="Times New Roman"/>
          <w:kern w:val="0"/>
          <w:sz w:val="28"/>
          <w:szCs w:val="28"/>
          <w:lang w:eastAsia="de-DE"/>
          <w14:ligatures w14:val="none"/>
        </w:rPr>
        <w:t xml:space="preserve"> Keine.</w:t>
      </w:r>
    </w:p>
    <w:p w14:paraId="75B57315" w14:textId="77777777" w:rsidR="00737D56" w:rsidRPr="00737D56" w:rsidRDefault="00737D56" w:rsidP="00737D56">
      <w:p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22. Wenn ich als forensische Beraterin Mittelständlern, Versicherern und Anwälten ein Produkt anbieten würde — welche Lücke sehen die Quellen im Markt? Was fehlt den Unternehmen am meisten?</w:t>
      </w:r>
    </w:p>
    <w:p w14:paraId="4D0CD1C8" w14:textId="77777777" w:rsidR="00737D56" w:rsidRPr="00737D56" w:rsidRDefault="00737D56" w:rsidP="00737D56">
      <w:pPr>
        <w:numPr>
          <w:ilvl w:val="0"/>
          <w:numId w:val="22"/>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Antwort:</w:t>
      </w:r>
      <w:r w:rsidRPr="00737D56">
        <w:rPr>
          <w:rFonts w:eastAsia="Times New Roman" w:cs="Times New Roman"/>
          <w:kern w:val="0"/>
          <w:sz w:val="28"/>
          <w:szCs w:val="28"/>
          <w:lang w:eastAsia="de-DE"/>
          <w14:ligatures w14:val="none"/>
        </w:rPr>
        <w:t xml:space="preserve"> Im Mittelstand fehlt vor allem das Problembewusstsein, da man sich fälschlicherweise auf "familiäres Betriebsklima" verlässt; es fehlen strukturierte Präventionssysteme, Compliance-Abteilungen und forensisch geschultes Personal. Marktweite operative Lücken (auch bei Großunternehmen) sind: Die fehlende Nutzung von Datenanalytik (knapp 20 Prozent nutzen sie bei Beschaffungsbetrug gar nicht); fehlendes Third-Party-Risk-Management bzw. Risiko-Scoring von Lieferanten (fehlt bei 42 Prozent); sowie das Fehlen professioneller Root-</w:t>
      </w:r>
      <w:proofErr w:type="spellStart"/>
      <w:r w:rsidRPr="00737D56">
        <w:rPr>
          <w:rFonts w:eastAsia="Times New Roman" w:cs="Times New Roman"/>
          <w:kern w:val="0"/>
          <w:sz w:val="28"/>
          <w:szCs w:val="28"/>
          <w:lang w:eastAsia="de-DE"/>
          <w14:ligatures w14:val="none"/>
        </w:rPr>
        <w:t>Cause</w:t>
      </w:r>
      <w:proofErr w:type="spellEnd"/>
      <w:r w:rsidRPr="00737D56">
        <w:rPr>
          <w:rFonts w:eastAsia="Times New Roman" w:cs="Times New Roman"/>
          <w:kern w:val="0"/>
          <w:sz w:val="28"/>
          <w:szCs w:val="28"/>
          <w:lang w:eastAsia="de-DE"/>
          <w14:ligatures w14:val="none"/>
        </w:rPr>
        <w:t>-Analysen (Ursachenanalysen) nach aufgedeckten Fällen.</w:t>
      </w:r>
    </w:p>
    <w:p w14:paraId="7FD8C7E2" w14:textId="77777777" w:rsidR="00737D56" w:rsidRPr="00737D56" w:rsidRDefault="00737D56" w:rsidP="00737D56">
      <w:pPr>
        <w:numPr>
          <w:ilvl w:val="0"/>
          <w:numId w:val="22"/>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Kontext:</w:t>
      </w:r>
      <w:r w:rsidRPr="00737D56">
        <w:rPr>
          <w:rFonts w:eastAsia="Times New Roman" w:cs="Times New Roman"/>
          <w:kern w:val="0"/>
          <w:sz w:val="28"/>
          <w:szCs w:val="28"/>
          <w:lang w:eastAsia="de-DE"/>
          <w14:ligatures w14:val="none"/>
        </w:rPr>
        <w:t xml:space="preserve"> Schwächen in aktuellen Compliance-Programmen.</w:t>
      </w:r>
    </w:p>
    <w:p w14:paraId="3A792E53" w14:textId="77777777" w:rsidR="00737D56" w:rsidRPr="00737D56" w:rsidRDefault="00737D56" w:rsidP="00737D56">
      <w:pPr>
        <w:numPr>
          <w:ilvl w:val="0"/>
          <w:numId w:val="22"/>
        </w:numPr>
        <w:spacing w:before="100" w:beforeAutospacing="1" w:after="100" w:afterAutospacing="1" w:line="240" w:lineRule="auto"/>
        <w:rPr>
          <w:rFonts w:eastAsia="Times New Roman" w:cs="Times New Roman"/>
          <w:kern w:val="0"/>
          <w:sz w:val="28"/>
          <w:szCs w:val="28"/>
          <w:lang w:eastAsia="de-DE"/>
          <w14:ligatures w14:val="none"/>
        </w:rPr>
      </w:pPr>
      <w:r w:rsidRPr="00737D56">
        <w:rPr>
          <w:rFonts w:eastAsia="Times New Roman" w:cs="Times New Roman"/>
          <w:b/>
          <w:bCs/>
          <w:kern w:val="0"/>
          <w:sz w:val="28"/>
          <w:szCs w:val="28"/>
          <w:lang w:eastAsia="de-DE"/>
          <w14:ligatures w14:val="none"/>
        </w:rPr>
        <w:t>Lücke:</w:t>
      </w:r>
      <w:r w:rsidRPr="00737D56">
        <w:rPr>
          <w:rFonts w:eastAsia="Times New Roman" w:cs="Times New Roman"/>
          <w:kern w:val="0"/>
          <w:sz w:val="28"/>
          <w:szCs w:val="28"/>
          <w:lang w:eastAsia="de-DE"/>
          <w14:ligatures w14:val="none"/>
        </w:rPr>
        <w:t xml:space="preserve"> Keine.</w:t>
      </w:r>
    </w:p>
    <w:p w14:paraId="4798EF6D" w14:textId="77777777" w:rsidR="007B32D8" w:rsidRDefault="007B32D8"/>
    <w:sectPr w:rsidR="007B32D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4896"/>
    <w:multiLevelType w:val="multilevel"/>
    <w:tmpl w:val="AAFC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269F3"/>
    <w:multiLevelType w:val="multilevel"/>
    <w:tmpl w:val="A938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854FC"/>
    <w:multiLevelType w:val="multilevel"/>
    <w:tmpl w:val="3C92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261EA"/>
    <w:multiLevelType w:val="multilevel"/>
    <w:tmpl w:val="3D24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F2A21"/>
    <w:multiLevelType w:val="multilevel"/>
    <w:tmpl w:val="BEFA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486696"/>
    <w:multiLevelType w:val="multilevel"/>
    <w:tmpl w:val="B734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F9615C"/>
    <w:multiLevelType w:val="multilevel"/>
    <w:tmpl w:val="C2E2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B1098D"/>
    <w:multiLevelType w:val="multilevel"/>
    <w:tmpl w:val="2404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2C47C2"/>
    <w:multiLevelType w:val="multilevel"/>
    <w:tmpl w:val="FA78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FF3B2F"/>
    <w:multiLevelType w:val="multilevel"/>
    <w:tmpl w:val="853A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606D61"/>
    <w:multiLevelType w:val="multilevel"/>
    <w:tmpl w:val="C340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C70D7A"/>
    <w:multiLevelType w:val="multilevel"/>
    <w:tmpl w:val="6ED6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FE05CF"/>
    <w:multiLevelType w:val="multilevel"/>
    <w:tmpl w:val="1880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E80E8C"/>
    <w:multiLevelType w:val="multilevel"/>
    <w:tmpl w:val="A42E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DE7293"/>
    <w:multiLevelType w:val="multilevel"/>
    <w:tmpl w:val="7EA2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7B444E"/>
    <w:multiLevelType w:val="multilevel"/>
    <w:tmpl w:val="361A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C703B8"/>
    <w:multiLevelType w:val="multilevel"/>
    <w:tmpl w:val="B200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B77B97"/>
    <w:multiLevelType w:val="multilevel"/>
    <w:tmpl w:val="3948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816F22"/>
    <w:multiLevelType w:val="multilevel"/>
    <w:tmpl w:val="6A20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E346BD"/>
    <w:multiLevelType w:val="multilevel"/>
    <w:tmpl w:val="F538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251D73"/>
    <w:multiLevelType w:val="multilevel"/>
    <w:tmpl w:val="E1F6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2019DA"/>
    <w:multiLevelType w:val="multilevel"/>
    <w:tmpl w:val="DACC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337094">
    <w:abstractNumId w:val="8"/>
  </w:num>
  <w:num w:numId="2" w16cid:durableId="734402203">
    <w:abstractNumId w:val="10"/>
  </w:num>
  <w:num w:numId="3" w16cid:durableId="1333602101">
    <w:abstractNumId w:val="20"/>
  </w:num>
  <w:num w:numId="4" w16cid:durableId="1133404729">
    <w:abstractNumId w:val="16"/>
  </w:num>
  <w:num w:numId="5" w16cid:durableId="1759252514">
    <w:abstractNumId w:val="19"/>
  </w:num>
  <w:num w:numId="6" w16cid:durableId="1518810992">
    <w:abstractNumId w:val="6"/>
  </w:num>
  <w:num w:numId="7" w16cid:durableId="1424258779">
    <w:abstractNumId w:val="3"/>
  </w:num>
  <w:num w:numId="8" w16cid:durableId="239143241">
    <w:abstractNumId w:val="2"/>
  </w:num>
  <w:num w:numId="9" w16cid:durableId="282083456">
    <w:abstractNumId w:val="18"/>
  </w:num>
  <w:num w:numId="10" w16cid:durableId="599067250">
    <w:abstractNumId w:val="7"/>
  </w:num>
  <w:num w:numId="11" w16cid:durableId="1819613295">
    <w:abstractNumId w:val="15"/>
  </w:num>
  <w:num w:numId="12" w16cid:durableId="1253781277">
    <w:abstractNumId w:val="0"/>
  </w:num>
  <w:num w:numId="13" w16cid:durableId="1704554645">
    <w:abstractNumId w:val="5"/>
  </w:num>
  <w:num w:numId="14" w16cid:durableId="1955744239">
    <w:abstractNumId w:val="13"/>
  </w:num>
  <w:num w:numId="15" w16cid:durableId="797188907">
    <w:abstractNumId w:val="1"/>
  </w:num>
  <w:num w:numId="16" w16cid:durableId="891041986">
    <w:abstractNumId w:val="17"/>
  </w:num>
  <w:num w:numId="17" w16cid:durableId="332607472">
    <w:abstractNumId w:val="4"/>
  </w:num>
  <w:num w:numId="18" w16cid:durableId="1552889268">
    <w:abstractNumId w:val="12"/>
  </w:num>
  <w:num w:numId="19" w16cid:durableId="303850247">
    <w:abstractNumId w:val="21"/>
  </w:num>
  <w:num w:numId="20" w16cid:durableId="1326859727">
    <w:abstractNumId w:val="14"/>
  </w:num>
  <w:num w:numId="21" w16cid:durableId="200484714">
    <w:abstractNumId w:val="9"/>
  </w:num>
  <w:num w:numId="22" w16cid:durableId="20176120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2D8"/>
    <w:rsid w:val="00737D56"/>
    <w:rsid w:val="007B32D8"/>
    <w:rsid w:val="008977E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F8BCF"/>
  <w15:chartTrackingRefBased/>
  <w15:docId w15:val="{4CE7E1D9-23E5-4BA5-AA69-C1442A4A0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B32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B32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B32D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B32D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B32D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B32D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B32D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B32D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B32D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B32D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B32D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B32D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B32D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B32D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B32D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B32D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B32D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B32D8"/>
    <w:rPr>
      <w:rFonts w:eastAsiaTheme="majorEastAsia" w:cstheme="majorBidi"/>
      <w:color w:val="272727" w:themeColor="text1" w:themeTint="D8"/>
    </w:rPr>
  </w:style>
  <w:style w:type="paragraph" w:styleId="Titel">
    <w:name w:val="Title"/>
    <w:basedOn w:val="Standard"/>
    <w:next w:val="Standard"/>
    <w:link w:val="TitelZchn"/>
    <w:uiPriority w:val="10"/>
    <w:qFormat/>
    <w:rsid w:val="007B3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B32D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B32D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B32D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B32D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B32D8"/>
    <w:rPr>
      <w:i/>
      <w:iCs/>
      <w:color w:val="404040" w:themeColor="text1" w:themeTint="BF"/>
    </w:rPr>
  </w:style>
  <w:style w:type="paragraph" w:styleId="Listenabsatz">
    <w:name w:val="List Paragraph"/>
    <w:basedOn w:val="Standard"/>
    <w:uiPriority w:val="34"/>
    <w:qFormat/>
    <w:rsid w:val="007B32D8"/>
    <w:pPr>
      <w:ind w:left="720"/>
      <w:contextualSpacing/>
    </w:pPr>
  </w:style>
  <w:style w:type="character" w:styleId="IntensiveHervorhebung">
    <w:name w:val="Intense Emphasis"/>
    <w:basedOn w:val="Absatz-Standardschriftart"/>
    <w:uiPriority w:val="21"/>
    <w:qFormat/>
    <w:rsid w:val="007B32D8"/>
    <w:rPr>
      <w:i/>
      <w:iCs/>
      <w:color w:val="0F4761" w:themeColor="accent1" w:themeShade="BF"/>
    </w:rPr>
  </w:style>
  <w:style w:type="paragraph" w:styleId="IntensivesZitat">
    <w:name w:val="Intense Quote"/>
    <w:basedOn w:val="Standard"/>
    <w:next w:val="Standard"/>
    <w:link w:val="IntensivesZitatZchn"/>
    <w:uiPriority w:val="30"/>
    <w:qFormat/>
    <w:rsid w:val="007B32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B32D8"/>
    <w:rPr>
      <w:i/>
      <w:iCs/>
      <w:color w:val="0F4761" w:themeColor="accent1" w:themeShade="BF"/>
    </w:rPr>
  </w:style>
  <w:style w:type="character" w:styleId="IntensiverVerweis">
    <w:name w:val="Intense Reference"/>
    <w:basedOn w:val="Absatz-Standardschriftart"/>
    <w:uiPriority w:val="32"/>
    <w:qFormat/>
    <w:rsid w:val="007B32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1947</Words>
  <Characters>12271</Characters>
  <Application>Microsoft Office Word</Application>
  <DocSecurity>0</DocSecurity>
  <Lines>102</Lines>
  <Paragraphs>28</Paragraphs>
  <ScaleCrop>false</ScaleCrop>
  <Company/>
  <LinksUpToDate>false</LinksUpToDate>
  <CharactersWithSpaces>14190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Mirko Kauert</dc:creator>
  <cp:keywords/>
  <dc:description/>
  <cp:lastModifiedBy>Mirko Kauert</cp:lastModifiedBy>
  <cp:revision>2</cp:revision>
  <dcterms:created xsi:type="dcterms:W3CDTF">2026-04-04T22:08:00Z</dcterms:created>
  <dcterms:modified xsi:type="dcterms:W3CDTF">2026-04-04T22:12:00Z</dcterms:modified>
</cp:coreProperties>
</file>