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line="300" w:lineRule="auto"/>
        <w:jc w:val="center"/>
      </w:pPr>
      <w:r>
        <w:rPr>
          <w:rFonts w:ascii="Arial" w:hAnsi="Arial" w:eastAsia="宋体"/>
          <w:b/>
          <w:sz w:val="40"/>
        </w:rPr>
        <w:t>AI 桌面伙伴概念探索问卷</w:t>
      </w:r>
    </w:p>
    <w:p>
      <w:pPr>
        <w:spacing w:after="100" w:line="300" w:lineRule="auto"/>
        <w:jc w:val="center"/>
      </w:pPr>
      <w:r>
        <w:rPr>
          <w:rFonts w:ascii="Arial" w:hAnsi="Arial" w:eastAsia="宋体"/>
          <w:b w:val="0"/>
          <w:color w:val="666666"/>
          <w:sz w:val="22"/>
        </w:rPr>
        <w:t>版本 3.0 | 31 题 | 预计 8-10 分钟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DF4F8"/>
          </w:tcPr>
          <w:p>
            <w:r>
              <w:rPr>
                <w:rFonts w:ascii="Arial" w:hAnsi="Arial" w:eastAsia="宋体"/>
                <w:b/>
                <w:color w:val="1F4E78"/>
                <w:sz w:val="22"/>
              </w:rPr>
              <w:t>研究说明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本研究用于了解 Windows 用户对 AI 桌面角色的真实使用需求，不存在正确答案。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问卷不收集姓名和联系方式。试玩报名应使用独立表单，不能与问卷回答关联。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你可以跳过不愿回答的问题，也可以随时退出。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本问卷只用于探索性研究，结果不代表全部 Windows 用户。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一、资格与当前行为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Q1. 你的年龄是？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17岁及以下（结束问卷）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18-22岁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23-26岁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27-29岁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30-39岁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40岁及以上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Q2. 你目前是否经常使用 Windows 电脑？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是，每周5天及以上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是，每周2-4天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偶尔使用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基本不使用（结束问卷）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Q3. 在通常的一天里，你使用电脑多长时间？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少于2小时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2至不足4小时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4至不足8小时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8小时及以上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Q4. 你对桌面宠物或桌面角色的使用情况是？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正在使用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以前使用过，现在不用了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听说过但没用过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从未听说过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Q5. 你对 AI 角色聊天产品的使用情况是？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正在使用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以前使用过，现在不用了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听说过但没用过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从未听说过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Q6. 过去30天，你使用桌面宠物或AI角色聊天的频率是？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每天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每周数次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每周一次左右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少于每周一次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没有使用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Q7. 如果你停止使用过类似产品，最主要原因是什么？  [单选，可跳过]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新鲜感消失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影响电脑性能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互动重复或角色不自然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配置麻烦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价格或持续费用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隐私担忧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会打扰工作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H. 其他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I. 没有停止使用过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二、概念前的自发需求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Q8. 在没有看到产品介绍前，你理想中的桌面伙伴应解决什么问题或带来什么感受？  [开放题]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Q9. 什么情况最可能让你卸载或关闭一款桌面伙伴？  [开放题]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三、中性概念测试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DF4F8"/>
          </w:tcPr>
          <w:p>
            <w:r>
              <w:rPr>
                <w:rFonts w:ascii="Arial" w:hAnsi="Arial" w:eastAsia="宋体"/>
                <w:b/>
                <w:color w:val="1F4E78"/>
                <w:sz w:val="22"/>
              </w:rPr>
              <w:t>产品概念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这是一款 Windows 桌面应用。一个 Live2D 角色可以置顶显示、拖动和进行基础鼠标互动。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点击角色后可以打开文字聊天。系统根据回复选择表情和动作。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首版计划只提供一个官方角色，语音、长期记忆和模型导入可能不会同时提供。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云端模型通常回复质量较高，但需要联网，并会把当前请求发送给模型供应商。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本地模型可以不把对话发送到外部服务，但需要下载模型并占用更多存储、内存和算力。</w:t>
            </w:r>
          </w:p>
          <w:p>
            <w:pPr>
              <w:spacing w:after="60"/>
            </w:pPr>
            <w:r>
              <w:rPr>
                <w:rFonts w:ascii="Arial" w:hAnsi="Arial" w:eastAsia="宋体"/>
                <w:b w:val="0"/>
                <w:sz w:val="20"/>
              </w:rPr>
              <w:t>应用是否收费、价格和默认模型尚未确定。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Q10. 上述概念是否容易理解？  [5点评分]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1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3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5</w:t>
            </w:r>
          </w:p>
        </w:tc>
      </w:tr>
      <w:tr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完全不理解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一般/不确定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完全理解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Q11. 整体上，这个概念对你有多大吸引力？  [5点评分]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1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3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5</w:t>
            </w:r>
          </w:p>
        </w:tc>
      </w:tr>
      <w:tr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完全没有吸引力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一般/不确定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非常有吸引力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Q12. 如果今天提供安全的测试版，你在未来30天安装试用的可能性有多大？  [5点评分]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1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3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5</w:t>
            </w:r>
          </w:p>
        </w:tc>
      </w:tr>
      <w:tr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肯定不会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一般/不确定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肯定会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Q13. 你对这个概念最大的顾虑是什么？  [最多选3项]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影响性能或续航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打扰工作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AI回复错误或人设不稳定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动作或表情不自然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隐私和数据使用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安装或模型配置复杂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价格或持续费用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H. 角色风格不喜欢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I. 容易失去新鲜感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J. 没有明显顾虑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K. 其他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四、MVP 功能取舍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Q14. 如果首版最多实现5项，你会选择哪些？  [最多选5项]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透明置顶且不阻挡正常鼠标操作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拖动、隐藏、暂停和托盘控制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文字聊天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表情随对话变化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身体动作随状态变化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视线、点击和触摸反馈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低资源占用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H. 语音朗读回复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I. 跨会话记忆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J. 更换或导入角色模型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K. 窗口边缘吸附或坐在窗口上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L. 完全本地模型模式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Q15. 在上题中，你认为最重要的一项是什么？  [填写一项]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Q16. 在上题中，你认为最可以推迟的一项是什么？  [填写一项]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Q17. 你希望角色主动发起互动的频率是？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从不主动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每天最多1次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每天2-3次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按早中晚等固定场景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由我设置具体规则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不确定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Q18. 你能接受哪些视觉风格？  [多选]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日式二次元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Q版卡通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较写实2D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像素风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3D角色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没有固定偏好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其他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Q19. 你更重视角色的哪些人格特征？  [最多选3项]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主动程度可控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情绪表达丰富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回复简洁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幽默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温柔支持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冷静理性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调皮活泼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H. 人格长期稳定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I. 可自行调整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五、技术与隐私权衡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Q20. 在以下模式中，你最倾向哪一种？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本地模型：更私密，但下载大、占资源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云端模型：质量和速度可能更好，但请求发送给供应商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自带API Key：自己承担模型费用，但需要配置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由产品提供有限云额度，超出后付费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不确定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Q21. 你愿意为了使用更好的云端模型，自行填写 API Key 吗？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愿意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可以接受，但需要详细引导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不愿意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不了解API Key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Q22. 为了完全本地运行，你最多能接受多大的额外模型下载？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不接受额外下载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2GB以内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2-5GB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5-10GB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10GB以上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不确定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Q23. 隐私模式会在多大程度上影响你的购买或使用决定？  [5点评分]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1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3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sz w:val="20"/>
              </w:rPr>
              <w:t>5</w:t>
            </w:r>
          </w:p>
        </w:tc>
      </w:tr>
      <w:tr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完全不影响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一般/不确定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color w:val="666666"/>
                <w:sz w:val="16"/>
              </w:rPr>
              <w:t>决定性影响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六、商业模式探索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Q24. 你更能接受哪种付费方式？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基础应用一次买断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应用免费，角色或语音包单独买断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免费基础版，高级云模型订阅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完全免费，但自行配置模型/API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只考虑完全免费产品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不确定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Q25. 一次买断价格低于多少元时，你会怀疑产品质量或后续维护？  [填写金额]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Q26. 一次买断价格低于多少元时，你会认为比较划算？  [填写金额]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Q27. 一次买断价格高于多少元时，你会开始觉得贵，但仍可能购买？  [填写金额]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Q28. 一次买断价格高于多少元时，你基本不会购买？  [填写金额]</w:t>
      </w:r>
    </w:p>
    <w:p>
      <w:pPr>
        <w:spacing w:after="100" w:line="300" w:lineRule="auto"/>
      </w:pPr>
      <w:r>
        <w:rPr>
          <w:rFonts w:ascii="Arial" w:hAnsi="Arial" w:eastAsia="宋体"/>
          <w:b w:val="0"/>
          <w:color w:val="666666"/>
          <w:sz w:val="18"/>
        </w:rPr>
        <w:t>__________________________________________________________________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Q29. 哪些条件会让你更愿意实际安装测试版？  [最多选3项]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有完整演示视频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有明确性能数据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有隐私数据流说明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有喜欢的官方角色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可以免费试玩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支持退款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G. 朋友或创作者推荐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H. 其他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200" w:line="300" w:lineRule="auto"/>
      </w:pPr>
      <w:r>
        <w:rPr>
          <w:rFonts w:ascii="Arial" w:hAnsi="Arial" w:eastAsia="宋体"/>
          <w:b/>
          <w:sz w:val="30"/>
        </w:rPr>
        <w:t>七、背景信息</w:t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Q30. 你目前的主要状态是？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学生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全职工作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兼职工作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自由职业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待业或求职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F. 其他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keepNext/>
        <w:spacing w:after="80" w:line="300" w:lineRule="auto"/>
      </w:pPr>
      <w:r>
        <w:rPr>
          <w:rFonts w:ascii="Arial" w:hAnsi="Arial" w:eastAsia="宋体"/>
          <w:b/>
          <w:sz w:val="22"/>
        </w:rPr>
        <w:t>Q31. 你对动漫、游戏角色和虚拟主播等 ACG 内容的总体态度是？  [单选]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A. 非常喜欢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B. 比较喜欢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C. 一般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D. 不太喜欢</w:t>
      </w:r>
    </w:p>
    <w:p>
      <w:pPr>
        <w:spacing w:after="40" w:line="300" w:lineRule="auto"/>
        <w:ind w:left="198"/>
      </w:pPr>
      <w:r>
        <w:rPr>
          <w:rFonts w:ascii="Arial" w:hAnsi="Arial" w:eastAsia="宋体"/>
          <w:b w:val="0"/>
          <w:sz w:val="20"/>
        </w:rPr>
        <w:t xml:space="preserve">    E. 非常不喜欢</w:t>
      </w:r>
    </w:p>
    <w:p>
      <w:pPr>
        <w:spacing w:after="40" w:line="300" w:lineRule="auto"/>
      </w:pPr>
      <w:r>
        <w:rPr>
          <w:rFonts w:ascii="Arial" w:hAnsi="Arial" w:eastAsia="宋体"/>
          <w:b w:val="0"/>
          <w:sz w:val="8"/>
        </w:rPr>
      </w:r>
    </w:p>
    <w:p>
      <w:pPr>
        <w:spacing w:after="320" w:line="300" w:lineRule="auto"/>
        <w:jc w:val="center"/>
      </w:pPr>
      <w:r>
        <w:rPr>
          <w:rFonts w:ascii="Arial" w:hAnsi="Arial" w:eastAsia="宋体"/>
          <w:b/>
          <w:sz w:val="40"/>
        </w:rPr>
        <w:t>问卷结束</w:t>
      </w:r>
    </w:p>
    <w:p>
      <w:pPr>
        <w:spacing w:after="100" w:line="300" w:lineRule="auto"/>
        <w:jc w:val="center"/>
      </w:pPr>
      <w:r>
        <w:rPr>
          <w:rFonts w:ascii="Arial" w:hAnsi="Arial" w:eastAsia="宋体"/>
          <w:b w:val="0"/>
          <w:sz w:val="22"/>
        </w:rPr>
        <w:t>感谢参与。试玩报名请通过独立表单收集，避免联系方式与问卷答案关联。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