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Meijer Account Brief</w:t>
      </w:r>
    </w:p>
    <w:p>
      <w:r>
        <w:rPr>
          <w:b/>
          <w:color w:val="EB2134"/>
          <w:sz w:val="24"/>
        </w:rPr>
        <w:t>BUILT performance, 2026 launches, cannibalization and pricing at Meijer</w:t>
      </w:r>
    </w:p>
    <w:p>
      <w:pPr>
        <w:keepNext/>
        <w:spacing w:after="80"/>
      </w:pPr>
      <w:r>
        <w:rPr>
          <w:i/>
          <w:color w:val="7D879C"/>
          <w:sz w:val="17"/>
        </w:rPr>
        <w:t>Account: Meijer (Meijer's own 280 stores)  ·  Channel: Food  ·  Period: 13 weeks ending Sept 6, 2026 (June 14 – Sept 6), unless a table says otherwise  ·  Data: SPINS weekly through Sept 6, 2026</w:t>
      </w:r>
    </w:p>
    <w:p>
      <w:pPr>
        <w:keepNext/>
        <w:spacing w:after="80"/>
      </w:pPr>
      <w:r>
        <w:rPr>
          <w:i/>
          <w:color w:val="7D879C"/>
          <w:sz w:val="17"/>
        </w:rPr>
        <w:t>Version 3 · issued October 16, 2026 · prepared by Aevah (Mo) for BUILT · combines the Oct 13 brief and its singles add-on</w:t>
      </w:r>
    </w:p>
    <w:p>
      <w:pPr>
        <w:pStyle w:val="Heading1"/>
        <w:keepNext/>
      </w:pPr>
      <w:r>
        <w:t>Summary</w:t>
      </w:r>
    </w:p>
    <w:p>
      <w:pPr>
        <w:pStyle w:val="ListBullet"/>
      </w:pPr>
      <w:r>
        <w:t>BUILT keeps growing at Meijer. BUILT sold 1.7 packages (base units) per Meijer store per week in late 2023 and 17.4 this quarter; its share of bar units went from 0.4% to 2.6%.</w:t>
      </w:r>
    </w:p>
    <w:p>
      <w:pPr>
        <w:pStyle w:val="ListBullet"/>
      </w:pPr>
      <w:r>
        <w:t>As the line widened, each item sells less per store: 5.6 packages per store per week at the Q2 2025 peak, with 3 main 4-packs, vs 3.7 now, with 5 main 4-packs plus 3 new flavors added in August.</w:t>
      </w:r>
    </w:p>
    <w:p>
      <w:pPr>
        <w:pStyle w:val="ListBullet"/>
      </w:pPr>
      <w:r>
        <w:t>The newest two 4-packs (Peanut Butter Cup and Cookies N Cream, April 2026) were mostly new business. In their first three months, for every 100 packages they sold, the older three 4-packs sold roughly 10–40 fewer than expected, so roughly 60–90% of the pair's sales were new to BUILT. Each older 4-pack gave up about 12–16% of its expected sales.</w:t>
      </w:r>
    </w:p>
    <w:p>
      <w:pPr>
        <w:pStyle w:val="ListBullet"/>
      </w:pPr>
      <w:r>
        <w:t>After the Cookie Dough launch in April 2025, the same pattern appeared and the older items' dip shrank after the first three months, so this first read may overstate the lasting effect.</w:t>
      </w:r>
    </w:p>
    <w:p>
      <w:pPr>
        <w:pStyle w:val="ListBullet"/>
      </w:pPr>
      <w:r>
        <w:t>Meijer's result is within the normal range for BUILT launches at other grocery (Food-channel) retailers. Target and Walmart (Mass) could not be measured, because their launches came during store expansions.</w:t>
      </w:r>
    </w:p>
    <w:p>
      <w:pPr>
        <w:pStyle w:val="ListBullet"/>
      </w:pPr>
      <w:r>
        <w:t>4-count vs 1-count cannibalization cannot be measured yet. Meijer sells almost no singles, and too few launches elsewhere had both pack sizes on the shelf. A planned singles test at Meijer would answer it.</w:t>
      </w:r>
    </w:p>
    <w:p>
      <w:pPr>
        <w:pStyle w:val="ListBullet"/>
      </w:pPr>
      <w:r>
        <w:t>During promotions, BUILT's sales at Meijer respond about twice as strongly as the typical protein-bar competitor's. BUILT's regular price, $2.28 a bar, sits at the premium end with Barebells and Quest.</w:t>
      </w:r>
    </w:p>
    <w:p>
      <w:pPr>
        <w:pStyle w:val="Heading1"/>
        <w:keepNext/>
      </w:pPr>
      <w:r>
        <w:t>1 — How BUILT is performing at Meijer</w:t>
      </w:r>
    </w:p>
    <w:p>
      <w:pPr>
        <w:keepNext/>
        <w:spacing w:after="80"/>
      </w:pPr>
      <w:r>
        <w:rPr>
          <w:i/>
          <w:color w:val="7D879C"/>
          <w:sz w:val="17"/>
        </w:rPr>
        <w:t>Meijer stores, every week Oct 2023 – Sept 6, 2026 · base units = packages sold at regular price (promotional lift removed); most BUILT packages at Meijer are 4-packs · per store = divided by all Meijer stores</w:t>
      </w:r>
    </w:p>
    <w:p>
      <w:pPr>
        <w:keepNext/>
        <w:jc w:val="center"/>
      </w:pPr>
      <w:r>
        <w:drawing>
          <wp:inline xmlns:a="http://schemas.openxmlformats.org/drawingml/2006/main" xmlns:pic="http://schemas.openxmlformats.org/drawingml/2006/picture">
            <wp:extent cx="6675120" cy="4118139"/>
            <wp:docPr id="1" name="Picture 1"/>
            <wp:cNvGraphicFramePr>
              <a:graphicFrameLocks noChangeAspect="1"/>
            </wp:cNvGraphicFramePr>
            <a:graphic>
              <a:graphicData uri="http://schemas.openxmlformats.org/drawingml/2006/picture">
                <pic:pic>
                  <pic:nvPicPr>
                    <pic:cNvPr id="0" name="1_own_performance.png"/>
                    <pic:cNvPicPr/>
                  </pic:nvPicPr>
                  <pic:blipFill>
                    <a:blip r:embed="rId10"/>
                    <a:stretch>
                      <a:fillRect/>
                    </a:stretch>
                  </pic:blipFill>
                  <pic:spPr>
                    <a:xfrm>
                      <a:off x="0" y="0"/>
                      <a:ext cx="6675120" cy="4118139"/>
                    </a:xfrm>
                    <a:prstGeom prst="rect"/>
                  </pic:spPr>
                </pic:pic>
              </a:graphicData>
            </a:graphic>
          </wp:inline>
        </w:drawing>
      </w:r>
    </w:p>
    <w:p>
      <w:r>
        <w:rPr>
          <w:i/>
          <w:color w:val="7D879C"/>
          <w:sz w:val="17"/>
        </w:rPr>
        <w:t>Weekly BUILT base units per Meijer store (gray = weekly, red = 4-week average) and the number of BUILT items selling in 10 or more stores. Dotted lines mark launches.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cantSplit/>
          <w:tblHeader/>
        </w:trPr>
        <w:tc>
          <w:tcPr>
            <w:tcW w:type="dxa" w:w="1752"/>
            <w:shd w:val="clear" w:color="auto" w:fill="0D1733"/>
          </w:tcPr>
          <w:p>
            <w:r/>
            <w:r>
              <w:rPr>
                <w:b/>
                <w:color w:val="FFFFFF"/>
                <w:sz w:val="18"/>
              </w:rPr>
              <w:t>Quarter</w:t>
            </w:r>
          </w:p>
        </w:tc>
        <w:tc>
          <w:tcPr>
            <w:tcW w:type="dxa" w:w="1752"/>
            <w:shd w:val="clear" w:color="auto" w:fill="0D1733"/>
          </w:tcPr>
          <w:p>
            <w:r/>
            <w:r>
              <w:rPr>
                <w:b/>
                <w:color w:val="FFFFFF"/>
                <w:sz w:val="18"/>
              </w:rPr>
              <w:t>Weekly base units (all BUILT)</w:t>
            </w:r>
          </w:p>
        </w:tc>
        <w:tc>
          <w:tcPr>
            <w:tcW w:type="dxa" w:w="1752"/>
            <w:shd w:val="clear" w:color="auto" w:fill="0D1733"/>
          </w:tcPr>
          <w:p>
            <w:r/>
            <w:r>
              <w:rPr>
                <w:b/>
                <w:color w:val="FFFFFF"/>
                <w:sz w:val="18"/>
              </w:rPr>
              <w:t>Per Meijer store per week</w:t>
            </w:r>
          </w:p>
        </w:tc>
        <w:tc>
          <w:tcPr>
            <w:tcW w:type="dxa" w:w="1752"/>
            <w:shd w:val="clear" w:color="auto" w:fill="0D1733"/>
          </w:tcPr>
          <w:p>
            <w:r/>
            <w:r>
              <w:rPr>
                <w:b/>
                <w:color w:val="FFFFFF"/>
                <w:sz w:val="18"/>
              </w:rPr>
              <w:t>Per item, per store selling, per week</w:t>
            </w:r>
          </w:p>
        </w:tc>
        <w:tc>
          <w:tcPr>
            <w:tcW w:type="dxa" w:w="1752"/>
            <w:shd w:val="clear" w:color="auto" w:fill="0D1733"/>
          </w:tcPr>
          <w:p>
            <w:r/>
            <w:r>
              <w:rPr>
                <w:b/>
                <w:color w:val="FFFFFF"/>
                <w:sz w:val="18"/>
              </w:rPr>
              <w:t>Items in 10+ stores (avg)</w:t>
            </w:r>
          </w:p>
        </w:tc>
        <w:tc>
          <w:tcPr>
            <w:tcW w:type="dxa" w:w="1752"/>
            <w:shd w:val="clear" w:color="auto" w:fill="0D1733"/>
          </w:tcPr>
          <w:p>
            <w:r/>
            <w:r>
              <w:rPr>
                <w:b/>
                <w:color w:val="FFFFFF"/>
                <w:sz w:val="18"/>
              </w:rPr>
              <w:t>BUILT share of bar units</w:t>
            </w:r>
          </w:p>
        </w:tc>
      </w:tr>
      <w:tr>
        <w:trPr>
          <w:cantSplit/>
        </w:trPr>
        <w:tc>
          <w:tcPr>
            <w:tcW w:type="dxa" w:w="1752"/>
          </w:tcPr>
          <w:p>
            <w:r/>
            <w:r>
              <w:rPr>
                <w:sz w:val="18"/>
              </w:rPr>
              <w:t>Q4 2023</w:t>
            </w:r>
          </w:p>
        </w:tc>
        <w:tc>
          <w:tcPr>
            <w:tcW w:type="dxa" w:w="1752"/>
          </w:tcPr>
          <w:p>
            <w:r/>
            <w:r>
              <w:rPr>
                <w:sz w:val="18"/>
              </w:rPr>
              <w:t>461</w:t>
            </w:r>
          </w:p>
        </w:tc>
        <w:tc>
          <w:tcPr>
            <w:tcW w:type="dxa" w:w="1752"/>
          </w:tcPr>
          <w:p>
            <w:r/>
            <w:r>
              <w:rPr>
                <w:sz w:val="18"/>
              </w:rPr>
              <w:t>1.7</w:t>
            </w:r>
          </w:p>
        </w:tc>
        <w:tc>
          <w:tcPr>
            <w:tcW w:type="dxa" w:w="1752"/>
          </w:tcPr>
          <w:p>
            <w:r/>
            <w:r>
              <w:rPr>
                <w:sz w:val="18"/>
              </w:rPr>
              <w:t>1.7</w:t>
            </w:r>
          </w:p>
        </w:tc>
        <w:tc>
          <w:tcPr>
            <w:tcW w:type="dxa" w:w="1752"/>
          </w:tcPr>
          <w:p>
            <w:r/>
            <w:r>
              <w:rPr>
                <w:sz w:val="18"/>
              </w:rPr>
              <w:t>3.4</w:t>
            </w:r>
          </w:p>
        </w:tc>
        <w:tc>
          <w:tcPr>
            <w:tcW w:type="dxa" w:w="1752"/>
          </w:tcPr>
          <w:p>
            <w:r/>
            <w:r>
              <w:rPr>
                <w:sz w:val="18"/>
              </w:rPr>
              <w:t>0.4%</w:t>
            </w:r>
          </w:p>
        </w:tc>
      </w:tr>
      <w:tr>
        <w:trPr>
          <w:cantSplit/>
        </w:trPr>
        <w:tc>
          <w:tcPr>
            <w:tcW w:type="dxa" w:w="1752"/>
            <w:shd w:val="clear" w:color="auto" w:fill="F5F9FF"/>
          </w:tcPr>
          <w:p>
            <w:r/>
            <w:r>
              <w:rPr>
                <w:sz w:val="18"/>
              </w:rPr>
              <w:t>Q1 2024</w:t>
            </w:r>
          </w:p>
        </w:tc>
        <w:tc>
          <w:tcPr>
            <w:tcW w:type="dxa" w:w="1752"/>
            <w:shd w:val="clear" w:color="auto" w:fill="F5F9FF"/>
          </w:tcPr>
          <w:p>
            <w:r/>
            <w:r>
              <w:rPr>
                <w:sz w:val="18"/>
              </w:rPr>
              <w:t>906</w:t>
            </w:r>
          </w:p>
        </w:tc>
        <w:tc>
          <w:tcPr>
            <w:tcW w:type="dxa" w:w="1752"/>
            <w:shd w:val="clear" w:color="auto" w:fill="F5F9FF"/>
          </w:tcPr>
          <w:p>
            <w:r/>
            <w:r>
              <w:rPr>
                <w:sz w:val="18"/>
              </w:rPr>
              <w:t>3.4</w:t>
            </w:r>
          </w:p>
        </w:tc>
        <w:tc>
          <w:tcPr>
            <w:tcW w:type="dxa" w:w="1752"/>
            <w:shd w:val="clear" w:color="auto" w:fill="F5F9FF"/>
          </w:tcPr>
          <w:p>
            <w:r/>
            <w:r>
              <w:rPr>
                <w:sz w:val="18"/>
              </w:rPr>
              <w:t>2.2</w:t>
            </w:r>
          </w:p>
        </w:tc>
        <w:tc>
          <w:tcPr>
            <w:tcW w:type="dxa" w:w="1752"/>
            <w:shd w:val="clear" w:color="auto" w:fill="F5F9FF"/>
          </w:tcPr>
          <w:p>
            <w:r/>
            <w:r>
              <w:rPr>
                <w:sz w:val="18"/>
              </w:rPr>
              <w:t>4.0</w:t>
            </w:r>
          </w:p>
        </w:tc>
        <w:tc>
          <w:tcPr>
            <w:tcW w:type="dxa" w:w="1752"/>
            <w:shd w:val="clear" w:color="auto" w:fill="F5F9FF"/>
          </w:tcPr>
          <w:p>
            <w:r/>
            <w:r>
              <w:rPr>
                <w:sz w:val="18"/>
              </w:rPr>
              <w:t>0.6%</w:t>
            </w:r>
          </w:p>
        </w:tc>
      </w:tr>
      <w:tr>
        <w:trPr>
          <w:cantSplit/>
        </w:trPr>
        <w:tc>
          <w:tcPr>
            <w:tcW w:type="dxa" w:w="1752"/>
          </w:tcPr>
          <w:p>
            <w:r/>
            <w:r>
              <w:rPr>
                <w:sz w:val="18"/>
              </w:rPr>
              <w:t>Q2 2024</w:t>
            </w:r>
          </w:p>
        </w:tc>
        <w:tc>
          <w:tcPr>
            <w:tcW w:type="dxa" w:w="1752"/>
          </w:tcPr>
          <w:p>
            <w:r/>
            <w:r>
              <w:rPr>
                <w:sz w:val="18"/>
              </w:rPr>
              <w:t>1,072</w:t>
            </w:r>
          </w:p>
        </w:tc>
        <w:tc>
          <w:tcPr>
            <w:tcW w:type="dxa" w:w="1752"/>
          </w:tcPr>
          <w:p>
            <w:r/>
            <w:r>
              <w:rPr>
                <w:sz w:val="18"/>
              </w:rPr>
              <w:t>4.0</w:t>
            </w:r>
          </w:p>
        </w:tc>
        <w:tc>
          <w:tcPr>
            <w:tcW w:type="dxa" w:w="1752"/>
          </w:tcPr>
          <w:p>
            <w:r/>
            <w:r>
              <w:rPr>
                <w:sz w:val="18"/>
              </w:rPr>
              <w:t>2.5</w:t>
            </w:r>
          </w:p>
        </w:tc>
        <w:tc>
          <w:tcPr>
            <w:tcW w:type="dxa" w:w="1752"/>
          </w:tcPr>
          <w:p>
            <w:r/>
            <w:r>
              <w:rPr>
                <w:sz w:val="18"/>
              </w:rPr>
              <w:t>2.6</w:t>
            </w:r>
          </w:p>
        </w:tc>
        <w:tc>
          <w:tcPr>
            <w:tcW w:type="dxa" w:w="1752"/>
          </w:tcPr>
          <w:p>
            <w:r/>
            <w:r>
              <w:rPr>
                <w:sz w:val="18"/>
              </w:rPr>
              <w:t>0.7%</w:t>
            </w:r>
          </w:p>
        </w:tc>
      </w:tr>
      <w:tr>
        <w:trPr>
          <w:cantSplit/>
        </w:trPr>
        <w:tc>
          <w:tcPr>
            <w:tcW w:type="dxa" w:w="1752"/>
            <w:shd w:val="clear" w:color="auto" w:fill="F5F9FF"/>
          </w:tcPr>
          <w:p>
            <w:r/>
            <w:r>
              <w:rPr>
                <w:sz w:val="18"/>
              </w:rPr>
              <w:t>Q3 2024</w:t>
            </w:r>
          </w:p>
        </w:tc>
        <w:tc>
          <w:tcPr>
            <w:tcW w:type="dxa" w:w="1752"/>
            <w:shd w:val="clear" w:color="auto" w:fill="F5F9FF"/>
          </w:tcPr>
          <w:p>
            <w:r/>
            <w:r>
              <w:rPr>
                <w:sz w:val="18"/>
              </w:rPr>
              <w:t>1,138</w:t>
            </w:r>
          </w:p>
        </w:tc>
        <w:tc>
          <w:tcPr>
            <w:tcW w:type="dxa" w:w="1752"/>
            <w:shd w:val="clear" w:color="auto" w:fill="F5F9FF"/>
          </w:tcPr>
          <w:p>
            <w:r/>
            <w:r>
              <w:rPr>
                <w:sz w:val="18"/>
              </w:rPr>
              <w:t>4.2</w:t>
            </w:r>
          </w:p>
        </w:tc>
        <w:tc>
          <w:tcPr>
            <w:tcW w:type="dxa" w:w="1752"/>
            <w:shd w:val="clear" w:color="auto" w:fill="F5F9FF"/>
          </w:tcPr>
          <w:p>
            <w:r/>
            <w:r>
              <w:rPr>
                <w:sz w:val="18"/>
              </w:rPr>
              <w:t>2.7</w:t>
            </w:r>
          </w:p>
        </w:tc>
        <w:tc>
          <w:tcPr>
            <w:tcW w:type="dxa" w:w="1752"/>
            <w:shd w:val="clear" w:color="auto" w:fill="F5F9FF"/>
          </w:tcPr>
          <w:p>
            <w:r/>
            <w:r>
              <w:rPr>
                <w:sz w:val="18"/>
              </w:rPr>
              <w:t>2.0</w:t>
            </w:r>
          </w:p>
        </w:tc>
        <w:tc>
          <w:tcPr>
            <w:tcW w:type="dxa" w:w="1752"/>
            <w:shd w:val="clear" w:color="auto" w:fill="F5F9FF"/>
          </w:tcPr>
          <w:p>
            <w:r/>
            <w:r>
              <w:rPr>
                <w:sz w:val="18"/>
              </w:rPr>
              <w:t>0.7%</w:t>
            </w:r>
          </w:p>
        </w:tc>
      </w:tr>
      <w:tr>
        <w:trPr>
          <w:cantSplit/>
        </w:trPr>
        <w:tc>
          <w:tcPr>
            <w:tcW w:type="dxa" w:w="1752"/>
          </w:tcPr>
          <w:p>
            <w:r/>
            <w:r>
              <w:rPr>
                <w:sz w:val="18"/>
              </w:rPr>
              <w:t>Q4 2024</w:t>
            </w:r>
          </w:p>
        </w:tc>
        <w:tc>
          <w:tcPr>
            <w:tcW w:type="dxa" w:w="1752"/>
          </w:tcPr>
          <w:p>
            <w:r/>
            <w:r>
              <w:rPr>
                <w:sz w:val="18"/>
              </w:rPr>
              <w:t>1,352</w:t>
            </w:r>
          </w:p>
        </w:tc>
        <w:tc>
          <w:tcPr>
            <w:tcW w:type="dxa" w:w="1752"/>
          </w:tcPr>
          <w:p>
            <w:r/>
            <w:r>
              <w:rPr>
                <w:sz w:val="18"/>
              </w:rPr>
              <w:t>5.0</w:t>
            </w:r>
          </w:p>
        </w:tc>
        <w:tc>
          <w:tcPr>
            <w:tcW w:type="dxa" w:w="1752"/>
          </w:tcPr>
          <w:p>
            <w:r/>
            <w:r>
              <w:rPr>
                <w:sz w:val="18"/>
              </w:rPr>
              <w:t>3.2</w:t>
            </w:r>
          </w:p>
        </w:tc>
        <w:tc>
          <w:tcPr>
            <w:tcW w:type="dxa" w:w="1752"/>
          </w:tcPr>
          <w:p>
            <w:r/>
            <w:r>
              <w:rPr>
                <w:sz w:val="18"/>
              </w:rPr>
              <w:t>2.0</w:t>
            </w:r>
          </w:p>
        </w:tc>
        <w:tc>
          <w:tcPr>
            <w:tcW w:type="dxa" w:w="1752"/>
          </w:tcPr>
          <w:p>
            <w:r/>
            <w:r>
              <w:rPr>
                <w:sz w:val="18"/>
              </w:rPr>
              <w:t>0.9%</w:t>
            </w:r>
          </w:p>
        </w:tc>
      </w:tr>
      <w:tr>
        <w:trPr>
          <w:cantSplit/>
        </w:trPr>
        <w:tc>
          <w:tcPr>
            <w:tcW w:type="dxa" w:w="1752"/>
            <w:shd w:val="clear" w:color="auto" w:fill="F5F9FF"/>
          </w:tcPr>
          <w:p>
            <w:r/>
            <w:r>
              <w:rPr>
                <w:sz w:val="18"/>
              </w:rPr>
              <w:t>Q1 2025</w:t>
            </w:r>
          </w:p>
        </w:tc>
        <w:tc>
          <w:tcPr>
            <w:tcW w:type="dxa" w:w="1752"/>
            <w:shd w:val="clear" w:color="auto" w:fill="F5F9FF"/>
          </w:tcPr>
          <w:p>
            <w:r/>
            <w:r>
              <w:rPr>
                <w:sz w:val="18"/>
              </w:rPr>
              <w:t>2,343</w:t>
            </w:r>
          </w:p>
        </w:tc>
        <w:tc>
          <w:tcPr>
            <w:tcW w:type="dxa" w:w="1752"/>
            <w:shd w:val="clear" w:color="auto" w:fill="F5F9FF"/>
          </w:tcPr>
          <w:p>
            <w:r/>
            <w:r>
              <w:rPr>
                <w:sz w:val="18"/>
              </w:rPr>
              <w:t>8.6</w:t>
            </w:r>
          </w:p>
        </w:tc>
        <w:tc>
          <w:tcPr>
            <w:tcW w:type="dxa" w:w="1752"/>
            <w:shd w:val="clear" w:color="auto" w:fill="F5F9FF"/>
          </w:tcPr>
          <w:p>
            <w:r/>
            <w:r>
              <w:rPr>
                <w:sz w:val="18"/>
              </w:rPr>
              <w:t>5.4</w:t>
            </w:r>
          </w:p>
        </w:tc>
        <w:tc>
          <w:tcPr>
            <w:tcW w:type="dxa" w:w="1752"/>
            <w:shd w:val="clear" w:color="auto" w:fill="F5F9FF"/>
          </w:tcPr>
          <w:p>
            <w:r/>
            <w:r>
              <w:rPr>
                <w:sz w:val="18"/>
              </w:rPr>
              <w:t>2.0</w:t>
            </w:r>
          </w:p>
        </w:tc>
        <w:tc>
          <w:tcPr>
            <w:tcW w:type="dxa" w:w="1752"/>
            <w:shd w:val="clear" w:color="auto" w:fill="F5F9FF"/>
          </w:tcPr>
          <w:p>
            <w:r/>
            <w:r>
              <w:rPr>
                <w:sz w:val="18"/>
              </w:rPr>
              <w:t>1.4%</w:t>
            </w:r>
          </w:p>
        </w:tc>
      </w:tr>
      <w:tr>
        <w:trPr>
          <w:cantSplit/>
        </w:trPr>
        <w:tc>
          <w:tcPr>
            <w:tcW w:type="dxa" w:w="1752"/>
          </w:tcPr>
          <w:p>
            <w:r/>
            <w:r>
              <w:rPr>
                <w:sz w:val="18"/>
              </w:rPr>
              <w:t>Q2 2025</w:t>
            </w:r>
          </w:p>
        </w:tc>
        <w:tc>
          <w:tcPr>
            <w:tcW w:type="dxa" w:w="1752"/>
          </w:tcPr>
          <w:p>
            <w:r/>
            <w:r>
              <w:rPr>
                <w:sz w:val="18"/>
              </w:rPr>
              <w:t>2,932</w:t>
            </w:r>
          </w:p>
        </w:tc>
        <w:tc>
          <w:tcPr>
            <w:tcW w:type="dxa" w:w="1752"/>
          </w:tcPr>
          <w:p>
            <w:r/>
            <w:r>
              <w:rPr>
                <w:sz w:val="18"/>
              </w:rPr>
              <w:t>10.7</w:t>
            </w:r>
          </w:p>
        </w:tc>
        <w:tc>
          <w:tcPr>
            <w:tcW w:type="dxa" w:w="1752"/>
          </w:tcPr>
          <w:p>
            <w:r/>
            <w:r>
              <w:rPr>
                <w:sz w:val="18"/>
              </w:rPr>
              <w:t>5.6</w:t>
            </w:r>
          </w:p>
        </w:tc>
        <w:tc>
          <w:tcPr>
            <w:tcW w:type="dxa" w:w="1752"/>
          </w:tcPr>
          <w:p>
            <w:r/>
            <w:r>
              <w:rPr>
                <w:sz w:val="18"/>
              </w:rPr>
              <w:t>2.8</w:t>
            </w:r>
          </w:p>
        </w:tc>
        <w:tc>
          <w:tcPr>
            <w:tcW w:type="dxa" w:w="1752"/>
          </w:tcPr>
          <w:p>
            <w:r/>
            <w:r>
              <w:rPr>
                <w:sz w:val="18"/>
              </w:rPr>
              <w:t>1.6%</w:t>
            </w:r>
          </w:p>
        </w:tc>
      </w:tr>
      <w:tr>
        <w:trPr>
          <w:cantSplit/>
        </w:trPr>
        <w:tc>
          <w:tcPr>
            <w:tcW w:type="dxa" w:w="1752"/>
            <w:shd w:val="clear" w:color="auto" w:fill="F5F9FF"/>
          </w:tcPr>
          <w:p>
            <w:r/>
            <w:r>
              <w:rPr>
                <w:sz w:val="18"/>
              </w:rPr>
              <w:t>Q3 2025</w:t>
            </w:r>
          </w:p>
        </w:tc>
        <w:tc>
          <w:tcPr>
            <w:tcW w:type="dxa" w:w="1752"/>
            <w:shd w:val="clear" w:color="auto" w:fill="F5F9FF"/>
          </w:tcPr>
          <w:p>
            <w:r/>
            <w:r>
              <w:rPr>
                <w:sz w:val="18"/>
              </w:rPr>
              <w:t>4,022</w:t>
            </w:r>
          </w:p>
        </w:tc>
        <w:tc>
          <w:tcPr>
            <w:tcW w:type="dxa" w:w="1752"/>
            <w:shd w:val="clear" w:color="auto" w:fill="F5F9FF"/>
          </w:tcPr>
          <w:p>
            <w:r/>
            <w:r>
              <w:rPr>
                <w:sz w:val="18"/>
              </w:rPr>
              <w:t>14.6</w:t>
            </w:r>
          </w:p>
        </w:tc>
        <w:tc>
          <w:tcPr>
            <w:tcW w:type="dxa" w:w="1752"/>
            <w:shd w:val="clear" w:color="auto" w:fill="F5F9FF"/>
          </w:tcPr>
          <w:p>
            <w:r/>
            <w:r>
              <w:rPr>
                <w:sz w:val="18"/>
              </w:rPr>
              <w:t>5.4</w:t>
            </w:r>
          </w:p>
        </w:tc>
        <w:tc>
          <w:tcPr>
            <w:tcW w:type="dxa" w:w="1752"/>
            <w:shd w:val="clear" w:color="auto" w:fill="F5F9FF"/>
          </w:tcPr>
          <w:p>
            <w:r/>
            <w:r>
              <w:rPr>
                <w:sz w:val="18"/>
              </w:rPr>
              <w:t>3.0</w:t>
            </w:r>
          </w:p>
        </w:tc>
        <w:tc>
          <w:tcPr>
            <w:tcW w:type="dxa" w:w="1752"/>
            <w:shd w:val="clear" w:color="auto" w:fill="F5F9FF"/>
          </w:tcPr>
          <w:p>
            <w:r/>
            <w:r>
              <w:rPr>
                <w:sz w:val="18"/>
              </w:rPr>
              <w:t>2.2%</w:t>
            </w:r>
          </w:p>
        </w:tc>
      </w:tr>
      <w:tr>
        <w:trPr>
          <w:cantSplit/>
        </w:trPr>
        <w:tc>
          <w:tcPr>
            <w:tcW w:type="dxa" w:w="1752"/>
          </w:tcPr>
          <w:p>
            <w:r/>
            <w:r>
              <w:rPr>
                <w:sz w:val="18"/>
              </w:rPr>
              <w:t>Q4 2025</w:t>
            </w:r>
          </w:p>
        </w:tc>
        <w:tc>
          <w:tcPr>
            <w:tcW w:type="dxa" w:w="1752"/>
          </w:tcPr>
          <w:p>
            <w:r/>
            <w:r>
              <w:rPr>
                <w:sz w:val="18"/>
              </w:rPr>
              <w:t>3,172</w:t>
            </w:r>
          </w:p>
        </w:tc>
        <w:tc>
          <w:tcPr>
            <w:tcW w:type="dxa" w:w="1752"/>
          </w:tcPr>
          <w:p>
            <w:r/>
            <w:r>
              <w:rPr>
                <w:sz w:val="18"/>
              </w:rPr>
              <w:t>11.5</w:t>
            </w:r>
          </w:p>
        </w:tc>
        <w:tc>
          <w:tcPr>
            <w:tcW w:type="dxa" w:w="1752"/>
          </w:tcPr>
          <w:p>
            <w:r/>
            <w:r>
              <w:rPr>
                <w:sz w:val="18"/>
              </w:rPr>
              <w:t>4.3</w:t>
            </w:r>
          </w:p>
        </w:tc>
        <w:tc>
          <w:tcPr>
            <w:tcW w:type="dxa" w:w="1752"/>
          </w:tcPr>
          <w:p>
            <w:r/>
            <w:r>
              <w:rPr>
                <w:sz w:val="18"/>
              </w:rPr>
              <w:t>3.0</w:t>
            </w:r>
          </w:p>
        </w:tc>
        <w:tc>
          <w:tcPr>
            <w:tcW w:type="dxa" w:w="1752"/>
          </w:tcPr>
          <w:p>
            <w:r/>
            <w:r>
              <w:rPr>
                <w:sz w:val="18"/>
              </w:rPr>
              <w:t>2.0%</w:t>
            </w:r>
          </w:p>
        </w:tc>
      </w:tr>
      <w:tr>
        <w:trPr>
          <w:cantSplit/>
        </w:trPr>
        <w:tc>
          <w:tcPr>
            <w:tcW w:type="dxa" w:w="1752"/>
            <w:shd w:val="clear" w:color="auto" w:fill="F5F9FF"/>
          </w:tcPr>
          <w:p>
            <w:r/>
            <w:r>
              <w:rPr>
                <w:sz w:val="18"/>
              </w:rPr>
              <w:t>Q1 2026</w:t>
            </w:r>
          </w:p>
        </w:tc>
        <w:tc>
          <w:tcPr>
            <w:tcW w:type="dxa" w:w="1752"/>
            <w:shd w:val="clear" w:color="auto" w:fill="F5F9FF"/>
          </w:tcPr>
          <w:p>
            <w:r/>
            <w:r>
              <w:rPr>
                <w:sz w:val="18"/>
              </w:rPr>
              <w:t>3,814</w:t>
            </w:r>
          </w:p>
        </w:tc>
        <w:tc>
          <w:tcPr>
            <w:tcW w:type="dxa" w:w="1752"/>
            <w:shd w:val="clear" w:color="auto" w:fill="F5F9FF"/>
          </w:tcPr>
          <w:p>
            <w:r/>
            <w:r>
              <w:rPr>
                <w:sz w:val="18"/>
              </w:rPr>
              <w:t>13.8</w:t>
            </w:r>
          </w:p>
        </w:tc>
        <w:tc>
          <w:tcPr>
            <w:tcW w:type="dxa" w:w="1752"/>
            <w:shd w:val="clear" w:color="auto" w:fill="F5F9FF"/>
          </w:tcPr>
          <w:p>
            <w:r/>
            <w:r>
              <w:rPr>
                <w:sz w:val="18"/>
              </w:rPr>
              <w:t>4.9</w:t>
            </w:r>
          </w:p>
        </w:tc>
        <w:tc>
          <w:tcPr>
            <w:tcW w:type="dxa" w:w="1752"/>
            <w:shd w:val="clear" w:color="auto" w:fill="F5F9FF"/>
          </w:tcPr>
          <w:p>
            <w:r/>
            <w:r>
              <w:rPr>
                <w:sz w:val="18"/>
              </w:rPr>
              <w:t>3.0</w:t>
            </w:r>
          </w:p>
        </w:tc>
        <w:tc>
          <w:tcPr>
            <w:tcW w:type="dxa" w:w="1752"/>
            <w:shd w:val="clear" w:color="auto" w:fill="F5F9FF"/>
          </w:tcPr>
          <w:p>
            <w:r/>
            <w:r>
              <w:rPr>
                <w:sz w:val="18"/>
              </w:rPr>
              <w:t>2.3%</w:t>
            </w:r>
          </w:p>
        </w:tc>
      </w:tr>
      <w:tr>
        <w:trPr>
          <w:cantSplit/>
        </w:trPr>
        <w:tc>
          <w:tcPr>
            <w:tcW w:type="dxa" w:w="1752"/>
          </w:tcPr>
          <w:p>
            <w:r/>
            <w:r>
              <w:rPr>
                <w:sz w:val="18"/>
              </w:rPr>
              <w:t>Q2 2026</w:t>
            </w:r>
          </w:p>
        </w:tc>
        <w:tc>
          <w:tcPr>
            <w:tcW w:type="dxa" w:w="1752"/>
          </w:tcPr>
          <w:p>
            <w:r/>
            <w:r>
              <w:rPr>
                <w:sz w:val="18"/>
              </w:rPr>
              <w:t>4,684</w:t>
            </w:r>
          </w:p>
        </w:tc>
        <w:tc>
          <w:tcPr>
            <w:tcW w:type="dxa" w:w="1752"/>
          </w:tcPr>
          <w:p>
            <w:r/>
            <w:r>
              <w:rPr>
                <w:sz w:val="18"/>
              </w:rPr>
              <w:t>16.9</w:t>
            </w:r>
          </w:p>
        </w:tc>
        <w:tc>
          <w:tcPr>
            <w:tcW w:type="dxa" w:w="1752"/>
          </w:tcPr>
          <w:p>
            <w:r/>
            <w:r>
              <w:rPr>
                <w:sz w:val="18"/>
              </w:rPr>
              <w:t>4.5</w:t>
            </w:r>
          </w:p>
        </w:tc>
        <w:tc>
          <w:tcPr>
            <w:tcW w:type="dxa" w:w="1752"/>
          </w:tcPr>
          <w:p>
            <w:r/>
            <w:r>
              <w:rPr>
                <w:sz w:val="18"/>
              </w:rPr>
              <w:t>4.5</w:t>
            </w:r>
          </w:p>
        </w:tc>
        <w:tc>
          <w:tcPr>
            <w:tcW w:type="dxa" w:w="1752"/>
          </w:tcPr>
          <w:p>
            <w:r/>
            <w:r>
              <w:rPr>
                <w:sz w:val="18"/>
              </w:rPr>
              <w:t>2.6%</w:t>
            </w:r>
          </w:p>
        </w:tc>
      </w:tr>
      <w:tr>
        <w:trPr>
          <w:cantSplit/>
        </w:trPr>
        <w:tc>
          <w:tcPr>
            <w:tcW w:type="dxa" w:w="1752"/>
            <w:shd w:val="clear" w:color="auto" w:fill="F5F9FF"/>
          </w:tcPr>
          <w:p>
            <w:r/>
            <w:r>
              <w:rPr>
                <w:sz w:val="18"/>
              </w:rPr>
              <w:t>Q3 2026 (10 weeks, to Sept 6)</w:t>
            </w:r>
          </w:p>
        </w:tc>
        <w:tc>
          <w:tcPr>
            <w:tcW w:type="dxa" w:w="1752"/>
            <w:shd w:val="clear" w:color="auto" w:fill="F5F9FF"/>
          </w:tcPr>
          <w:p>
            <w:r/>
            <w:r>
              <w:rPr>
                <w:sz w:val="18"/>
              </w:rPr>
              <w:t>4,844</w:t>
            </w:r>
          </w:p>
        </w:tc>
        <w:tc>
          <w:tcPr>
            <w:tcW w:type="dxa" w:w="1752"/>
            <w:shd w:val="clear" w:color="auto" w:fill="F5F9FF"/>
          </w:tcPr>
          <w:p>
            <w:r/>
            <w:r>
              <w:rPr>
                <w:sz w:val="18"/>
              </w:rPr>
              <w:t>17.4</w:t>
            </w:r>
          </w:p>
        </w:tc>
        <w:tc>
          <w:tcPr>
            <w:tcW w:type="dxa" w:w="1752"/>
            <w:shd w:val="clear" w:color="auto" w:fill="F5F9FF"/>
          </w:tcPr>
          <w:p>
            <w:r/>
            <w:r>
              <w:rPr>
                <w:sz w:val="18"/>
              </w:rPr>
              <w:t>3.7</w:t>
            </w:r>
          </w:p>
        </w:tc>
        <w:tc>
          <w:tcPr>
            <w:tcW w:type="dxa" w:w="1752"/>
            <w:shd w:val="clear" w:color="auto" w:fill="F5F9FF"/>
          </w:tcPr>
          <w:p>
            <w:r/>
            <w:r>
              <w:rPr>
                <w:sz w:val="18"/>
              </w:rPr>
              <w:t>5.9</w:t>
            </w:r>
          </w:p>
        </w:tc>
        <w:tc>
          <w:tcPr>
            <w:tcW w:type="dxa" w:w="1752"/>
            <w:shd w:val="clear" w:color="auto" w:fill="F5F9FF"/>
          </w:tcPr>
          <w:p>
            <w:r/>
            <w:r>
              <w:rPr>
                <w:sz w:val="18"/>
              </w:rPr>
              <w:t>2.6%</w:t>
            </w:r>
          </w:p>
        </w:tc>
      </w:tr>
    </w:tbl>
    <w:p>
      <w:r>
        <w:rPr>
          <w:i/>
          <w:color w:val="7D879C"/>
          <w:sz w:val="16"/>
        </w:rPr>
        <w:t>Quarterly averages of weekly values. Items counts BUILT items selling in at least 10 Meijer stores that week. The latest quarter is partial and includes the three August flavors; leaving them out, sales per item per store would be about the same (3.8).</w:t>
      </w:r>
    </w:p>
    <w:p>
      <w:pPr>
        <w:spacing w:after="40"/>
      </w:pPr>
    </w:p>
    <w:p>
      <w:pPr>
        <w:pStyle w:val="Heading1"/>
        <w:keepNext/>
      </w:pPr>
      <w:r>
        <w:t>2 — Established 4-pack set: current distribution</w:t>
      </w:r>
    </w:p>
    <w:p>
      <w:pPr>
        <w:keepNext/>
        <w:spacing w:after="80"/>
      </w:pPr>
      <w:r>
        <w:rPr>
          <w:i/>
          <w:color w:val="7D879C"/>
          <w:sz w:val="17"/>
        </w:rPr>
        <w:t>Meijer stores · 13 weeks ending Sept 6, 2026 (June 14 – Sept 6) · five main 4-packs</w:t>
      </w:r>
    </w:p>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cantSplit/>
          <w:tblHeader/>
        </w:trPr>
        <w:tc>
          <w:tcPr>
            <w:tcW w:type="dxa" w:w="1051"/>
            <w:shd w:val="clear" w:color="auto" w:fill="0D1733"/>
          </w:tcPr>
          <w:p>
            <w:r/>
            <w:r>
              <w:rPr>
                <w:b/>
                <w:color w:val="FFFFFF"/>
                <w:sz w:val="16"/>
              </w:rPr>
              <w:t>Item</w:t>
            </w:r>
          </w:p>
        </w:tc>
        <w:tc>
          <w:tcPr>
            <w:tcW w:type="dxa" w:w="1051"/>
            <w:shd w:val="clear" w:color="auto" w:fill="0D1733"/>
          </w:tcPr>
          <w:p>
            <w:r/>
            <w:r>
              <w:rPr>
                <w:b/>
                <w:color w:val="FFFFFF"/>
                <w:sz w:val="16"/>
              </w:rPr>
              <w:t>UPC</w:t>
            </w:r>
          </w:p>
        </w:tc>
        <w:tc>
          <w:tcPr>
            <w:tcW w:type="dxa" w:w="1051"/>
            <w:shd w:val="clear" w:color="auto" w:fill="0D1733"/>
          </w:tcPr>
          <w:p>
            <w:r/>
            <w:r>
              <w:rPr>
                <w:b/>
                <w:color w:val="FFFFFF"/>
                <w:sz w:val="16"/>
              </w:rPr>
              <w:t>First sold at Meijer</w:t>
            </w:r>
          </w:p>
        </w:tc>
        <w:tc>
          <w:tcPr>
            <w:tcW w:type="dxa" w:w="1051"/>
            <w:shd w:val="clear" w:color="auto" w:fill="0D1733"/>
          </w:tcPr>
          <w:p>
            <w:r/>
            <w:r>
              <w:rPr>
                <w:b/>
                <w:color w:val="FFFFFF"/>
                <w:sz w:val="16"/>
              </w:rPr>
              <w:t>Stores selling (avg)</w:t>
            </w:r>
          </w:p>
        </w:tc>
        <w:tc>
          <w:tcPr>
            <w:tcW w:type="dxa" w:w="1051"/>
            <w:shd w:val="clear" w:color="auto" w:fill="0D1733"/>
          </w:tcPr>
          <w:p>
            <w:r/>
            <w:r>
              <w:rPr>
                <w:b/>
                <w:color w:val="FFFFFF"/>
                <w:sz w:val="16"/>
              </w:rPr>
              <w:t>% of Meijer stores</w:t>
            </w:r>
          </w:p>
        </w:tc>
        <w:tc>
          <w:tcPr>
            <w:tcW w:type="dxa" w:w="1051"/>
            <w:shd w:val="clear" w:color="auto" w:fill="0D1733"/>
          </w:tcPr>
          <w:p>
            <w:r/>
            <w:r>
              <w:rPr>
                <w:b/>
                <w:color w:val="FFFFFF"/>
                <w:sz w:val="16"/>
              </w:rPr>
              <w:t>Base units per week</w:t>
            </w:r>
          </w:p>
        </w:tc>
        <w:tc>
          <w:tcPr>
            <w:tcW w:type="dxa" w:w="1051"/>
            <w:shd w:val="clear" w:color="auto" w:fill="0D1733"/>
          </w:tcPr>
          <w:p>
            <w:r/>
            <w:r>
              <w:rPr>
                <w:b/>
                <w:color w:val="FFFFFF"/>
                <w:sz w:val="16"/>
              </w:rPr>
              <w:t>Per store selling per week</w:t>
            </w:r>
          </w:p>
        </w:tc>
        <w:tc>
          <w:tcPr>
            <w:tcW w:type="dxa" w:w="1051"/>
            <w:shd w:val="clear" w:color="auto" w:fill="0D1733"/>
          </w:tcPr>
          <w:p>
            <w:r/>
            <w:r>
              <w:rPr>
                <w:b/>
                <w:color w:val="FFFFFF"/>
                <w:sz w:val="16"/>
              </w:rPr>
              <w:t>Avg price paid per bar</w:t>
            </w:r>
          </w:p>
        </w:tc>
        <w:tc>
          <w:tcPr>
            <w:tcW w:type="dxa" w:w="1051"/>
            <w:shd w:val="clear" w:color="auto" w:fill="0D1733"/>
          </w:tcPr>
          <w:p>
            <w:r/>
            <w:r>
              <w:rPr>
                <w:b/>
                <w:color w:val="FFFFFF"/>
                <w:sz w:val="16"/>
              </w:rPr>
              <w:t>Regular price per bar</w:t>
            </w:r>
          </w:p>
        </w:tc>
        <w:tc>
          <w:tcPr>
            <w:tcW w:type="dxa" w:w="1051"/>
            <w:shd w:val="clear" w:color="auto" w:fill="0D1733"/>
          </w:tcPr>
          <w:p>
            <w:r/>
            <w:r>
              <w:rPr>
                <w:b/>
                <w:color w:val="FFFFFF"/>
                <w:sz w:val="16"/>
              </w:rPr>
              <w:t>Weeks</w:t>
            </w:r>
          </w:p>
        </w:tc>
      </w:tr>
      <w:tr>
        <w:trPr>
          <w:cantSplit/>
        </w:trPr>
        <w:tc>
          <w:tcPr>
            <w:tcW w:type="dxa" w:w="1051"/>
          </w:tcPr>
          <w:p>
            <w:r/>
            <w:r>
              <w:rPr>
                <w:sz w:val="16"/>
              </w:rPr>
              <w:t>Brownie Batter 4pk</w:t>
            </w:r>
          </w:p>
        </w:tc>
        <w:tc>
          <w:tcPr>
            <w:tcW w:type="dxa" w:w="1051"/>
          </w:tcPr>
          <w:p>
            <w:r/>
            <w:r>
              <w:rPr>
                <w:sz w:val="16"/>
              </w:rPr>
              <w:t>08-40229-30380</w:t>
            </w:r>
          </w:p>
        </w:tc>
        <w:tc>
          <w:tcPr>
            <w:tcW w:type="dxa" w:w="1051"/>
          </w:tcPr>
          <w:p>
            <w:r/>
            <w:r>
              <w:rPr>
                <w:sz w:val="16"/>
              </w:rPr>
              <w:t>Oct 08, 2023</w:t>
            </w:r>
          </w:p>
        </w:tc>
        <w:tc>
          <w:tcPr>
            <w:tcW w:type="dxa" w:w="1051"/>
          </w:tcPr>
          <w:p>
            <w:r/>
            <w:r>
              <w:rPr>
                <w:sz w:val="16"/>
              </w:rPr>
              <w:t>258</w:t>
            </w:r>
          </w:p>
        </w:tc>
        <w:tc>
          <w:tcPr>
            <w:tcW w:type="dxa" w:w="1051"/>
          </w:tcPr>
          <w:p>
            <w:r/>
            <w:r>
              <w:rPr>
                <w:sz w:val="16"/>
              </w:rPr>
              <w:t>92%</w:t>
            </w:r>
          </w:p>
        </w:tc>
        <w:tc>
          <w:tcPr>
            <w:tcW w:type="dxa" w:w="1051"/>
          </w:tcPr>
          <w:p>
            <w:r/>
            <w:r>
              <w:rPr>
                <w:sz w:val="16"/>
              </w:rPr>
              <w:t>1,198</w:t>
            </w:r>
          </w:p>
        </w:tc>
        <w:tc>
          <w:tcPr>
            <w:tcW w:type="dxa" w:w="1051"/>
          </w:tcPr>
          <w:p>
            <w:r/>
            <w:r>
              <w:rPr>
                <w:sz w:val="16"/>
              </w:rPr>
              <w:t>4.6</w:t>
            </w:r>
          </w:p>
        </w:tc>
        <w:tc>
          <w:tcPr>
            <w:tcW w:type="dxa" w:w="1051"/>
          </w:tcPr>
          <w:p>
            <w:r/>
            <w:r>
              <w:rPr>
                <w:sz w:val="16"/>
              </w:rPr>
              <w:t>$2.26</w:t>
            </w:r>
          </w:p>
        </w:tc>
        <w:tc>
          <w:tcPr>
            <w:tcW w:type="dxa" w:w="1051"/>
          </w:tcPr>
          <w:p>
            <w:r/>
            <w:r>
              <w:rPr>
                <w:sz w:val="16"/>
              </w:rPr>
              <w:t>$2.29</w:t>
            </w:r>
          </w:p>
        </w:tc>
        <w:tc>
          <w:tcPr>
            <w:tcW w:type="dxa" w:w="1051"/>
          </w:tcPr>
          <w:p>
            <w:r/>
            <w:r>
              <w:rPr>
                <w:sz w:val="16"/>
              </w:rPr>
              <w:t>13</w:t>
            </w:r>
          </w:p>
        </w:tc>
      </w:tr>
      <w:tr>
        <w:trPr>
          <w:cantSplit/>
        </w:trPr>
        <w:tc>
          <w:tcPr>
            <w:tcW w:type="dxa" w:w="1051"/>
            <w:shd w:val="clear" w:color="auto" w:fill="F5F9FF"/>
          </w:tcPr>
          <w:p>
            <w:r/>
            <w:r>
              <w:rPr>
                <w:sz w:val="16"/>
              </w:rPr>
              <w:t>Coconut 4pk</w:t>
            </w:r>
          </w:p>
        </w:tc>
        <w:tc>
          <w:tcPr>
            <w:tcW w:type="dxa" w:w="1051"/>
            <w:shd w:val="clear" w:color="auto" w:fill="F5F9FF"/>
          </w:tcPr>
          <w:p>
            <w:r/>
            <w:r>
              <w:rPr>
                <w:sz w:val="16"/>
              </w:rPr>
              <w:t>08-40229-30381</w:t>
            </w:r>
          </w:p>
        </w:tc>
        <w:tc>
          <w:tcPr>
            <w:tcW w:type="dxa" w:w="1051"/>
            <w:shd w:val="clear" w:color="auto" w:fill="F5F9FF"/>
          </w:tcPr>
          <w:p>
            <w:r/>
            <w:r>
              <w:rPr>
                <w:sz w:val="16"/>
              </w:rPr>
              <w:t>Oct 08, 2023</w:t>
            </w:r>
          </w:p>
        </w:tc>
        <w:tc>
          <w:tcPr>
            <w:tcW w:type="dxa" w:w="1051"/>
            <w:shd w:val="clear" w:color="auto" w:fill="F5F9FF"/>
          </w:tcPr>
          <w:p>
            <w:r/>
            <w:r>
              <w:rPr>
                <w:sz w:val="16"/>
              </w:rPr>
              <w:t>241</w:t>
            </w:r>
          </w:p>
        </w:tc>
        <w:tc>
          <w:tcPr>
            <w:tcW w:type="dxa" w:w="1051"/>
            <w:shd w:val="clear" w:color="auto" w:fill="F5F9FF"/>
          </w:tcPr>
          <w:p>
            <w:r/>
            <w:r>
              <w:rPr>
                <w:sz w:val="16"/>
              </w:rPr>
              <w:t>86%</w:t>
            </w:r>
          </w:p>
        </w:tc>
        <w:tc>
          <w:tcPr>
            <w:tcW w:type="dxa" w:w="1051"/>
            <w:shd w:val="clear" w:color="auto" w:fill="F5F9FF"/>
          </w:tcPr>
          <w:p>
            <w:r/>
            <w:r>
              <w:rPr>
                <w:sz w:val="16"/>
              </w:rPr>
              <w:t>795</w:t>
            </w:r>
          </w:p>
        </w:tc>
        <w:tc>
          <w:tcPr>
            <w:tcW w:type="dxa" w:w="1051"/>
            <w:shd w:val="clear" w:color="auto" w:fill="F5F9FF"/>
          </w:tcPr>
          <w:p>
            <w:r/>
            <w:r>
              <w:rPr>
                <w:sz w:val="16"/>
              </w:rPr>
              <w:t>3.3</w:t>
            </w:r>
          </w:p>
        </w:tc>
        <w:tc>
          <w:tcPr>
            <w:tcW w:type="dxa" w:w="1051"/>
            <w:shd w:val="clear" w:color="auto" w:fill="F5F9FF"/>
          </w:tcPr>
          <w:p>
            <w:r/>
            <w:r>
              <w:rPr>
                <w:sz w:val="16"/>
              </w:rPr>
              <w:t>$2.26</w:t>
            </w:r>
          </w:p>
        </w:tc>
        <w:tc>
          <w:tcPr>
            <w:tcW w:type="dxa" w:w="1051"/>
            <w:shd w:val="clear" w:color="auto" w:fill="F5F9FF"/>
          </w:tcPr>
          <w:p>
            <w:r/>
            <w:r>
              <w:rPr>
                <w:sz w:val="16"/>
              </w:rPr>
              <w:t>$2.29</w:t>
            </w:r>
          </w:p>
        </w:tc>
        <w:tc>
          <w:tcPr>
            <w:tcW w:type="dxa" w:w="1051"/>
            <w:shd w:val="clear" w:color="auto" w:fill="F5F9FF"/>
          </w:tcPr>
          <w:p>
            <w:r/>
            <w:r>
              <w:rPr>
                <w:sz w:val="16"/>
              </w:rPr>
              <w:t>13</w:t>
            </w:r>
          </w:p>
        </w:tc>
      </w:tr>
      <w:tr>
        <w:trPr>
          <w:cantSplit/>
        </w:trPr>
        <w:tc>
          <w:tcPr>
            <w:tcW w:type="dxa" w:w="1051"/>
          </w:tcPr>
          <w:p>
            <w:r/>
            <w:r>
              <w:rPr>
                <w:sz w:val="16"/>
              </w:rPr>
              <w:t>Cookie Dough 4pk</w:t>
            </w:r>
          </w:p>
        </w:tc>
        <w:tc>
          <w:tcPr>
            <w:tcW w:type="dxa" w:w="1051"/>
          </w:tcPr>
          <w:p>
            <w:r/>
            <w:r>
              <w:rPr>
                <w:sz w:val="16"/>
              </w:rPr>
              <w:t>08-40229-30558</w:t>
            </w:r>
          </w:p>
        </w:tc>
        <w:tc>
          <w:tcPr>
            <w:tcW w:type="dxa" w:w="1051"/>
          </w:tcPr>
          <w:p>
            <w:r/>
            <w:r>
              <w:rPr>
                <w:sz w:val="16"/>
              </w:rPr>
              <w:t>Apr 20, 2025</w:t>
            </w:r>
          </w:p>
        </w:tc>
        <w:tc>
          <w:tcPr>
            <w:tcW w:type="dxa" w:w="1051"/>
          </w:tcPr>
          <w:p>
            <w:r/>
            <w:r>
              <w:rPr>
                <w:sz w:val="16"/>
              </w:rPr>
              <w:t>256</w:t>
            </w:r>
          </w:p>
        </w:tc>
        <w:tc>
          <w:tcPr>
            <w:tcW w:type="dxa" w:w="1051"/>
          </w:tcPr>
          <w:p>
            <w:r/>
            <w:r>
              <w:rPr>
                <w:sz w:val="16"/>
              </w:rPr>
              <w:t>92%</w:t>
            </w:r>
          </w:p>
        </w:tc>
        <w:tc>
          <w:tcPr>
            <w:tcW w:type="dxa" w:w="1051"/>
          </w:tcPr>
          <w:p>
            <w:r/>
            <w:r>
              <w:rPr>
                <w:sz w:val="16"/>
              </w:rPr>
              <w:t>1,230</w:t>
            </w:r>
          </w:p>
        </w:tc>
        <w:tc>
          <w:tcPr>
            <w:tcW w:type="dxa" w:w="1051"/>
          </w:tcPr>
          <w:p>
            <w:r/>
            <w:r>
              <w:rPr>
                <w:sz w:val="16"/>
              </w:rPr>
              <w:t>4.8</w:t>
            </w:r>
          </w:p>
        </w:tc>
        <w:tc>
          <w:tcPr>
            <w:tcW w:type="dxa" w:w="1051"/>
          </w:tcPr>
          <w:p>
            <w:r/>
            <w:r>
              <w:rPr>
                <w:sz w:val="16"/>
              </w:rPr>
              <w:t>$2.26</w:t>
            </w:r>
          </w:p>
        </w:tc>
        <w:tc>
          <w:tcPr>
            <w:tcW w:type="dxa" w:w="1051"/>
          </w:tcPr>
          <w:p>
            <w:r/>
            <w:r>
              <w:rPr>
                <w:sz w:val="16"/>
              </w:rPr>
              <w:t>$2.28</w:t>
            </w:r>
          </w:p>
        </w:tc>
        <w:tc>
          <w:tcPr>
            <w:tcW w:type="dxa" w:w="1051"/>
          </w:tcPr>
          <w:p>
            <w:r/>
            <w:r>
              <w:rPr>
                <w:sz w:val="16"/>
              </w:rPr>
              <w:t>13</w:t>
            </w:r>
          </w:p>
        </w:tc>
      </w:tr>
      <w:tr>
        <w:trPr>
          <w:cantSplit/>
        </w:trPr>
        <w:tc>
          <w:tcPr>
            <w:tcW w:type="dxa" w:w="1051"/>
            <w:shd w:val="clear" w:color="auto" w:fill="F5F9FF"/>
          </w:tcPr>
          <w:p>
            <w:r/>
            <w:r>
              <w:rPr>
                <w:sz w:val="16"/>
              </w:rPr>
              <w:t>Peanut Butter Cup 4pk</w:t>
            </w:r>
          </w:p>
        </w:tc>
        <w:tc>
          <w:tcPr>
            <w:tcW w:type="dxa" w:w="1051"/>
            <w:shd w:val="clear" w:color="auto" w:fill="F5F9FF"/>
          </w:tcPr>
          <w:p>
            <w:r/>
            <w:r>
              <w:rPr>
                <w:sz w:val="16"/>
              </w:rPr>
              <w:t>08-40229-30646</w:t>
            </w:r>
          </w:p>
        </w:tc>
        <w:tc>
          <w:tcPr>
            <w:tcW w:type="dxa" w:w="1051"/>
            <w:shd w:val="clear" w:color="auto" w:fill="F5F9FF"/>
          </w:tcPr>
          <w:p>
            <w:r/>
            <w:r>
              <w:rPr>
                <w:sz w:val="16"/>
              </w:rPr>
              <w:t>Apr 19, 2026</w:t>
            </w:r>
          </w:p>
        </w:tc>
        <w:tc>
          <w:tcPr>
            <w:tcW w:type="dxa" w:w="1051"/>
            <w:shd w:val="clear" w:color="auto" w:fill="F5F9FF"/>
          </w:tcPr>
          <w:p>
            <w:r/>
            <w:r>
              <w:rPr>
                <w:sz w:val="16"/>
              </w:rPr>
              <w:t>238</w:t>
            </w:r>
          </w:p>
        </w:tc>
        <w:tc>
          <w:tcPr>
            <w:tcW w:type="dxa" w:w="1051"/>
            <w:shd w:val="clear" w:color="auto" w:fill="F5F9FF"/>
          </w:tcPr>
          <w:p>
            <w:r/>
            <w:r>
              <w:rPr>
                <w:sz w:val="16"/>
              </w:rPr>
              <w:t>85%</w:t>
            </w:r>
          </w:p>
        </w:tc>
        <w:tc>
          <w:tcPr>
            <w:tcW w:type="dxa" w:w="1051"/>
            <w:shd w:val="clear" w:color="auto" w:fill="F5F9FF"/>
          </w:tcPr>
          <w:p>
            <w:r/>
            <w:r>
              <w:rPr>
                <w:sz w:val="16"/>
              </w:rPr>
              <w:t>790</w:t>
            </w:r>
          </w:p>
        </w:tc>
        <w:tc>
          <w:tcPr>
            <w:tcW w:type="dxa" w:w="1051"/>
            <w:shd w:val="clear" w:color="auto" w:fill="F5F9FF"/>
          </w:tcPr>
          <w:p>
            <w:r/>
            <w:r>
              <w:rPr>
                <w:sz w:val="16"/>
              </w:rPr>
              <w:t>3.3</w:t>
            </w:r>
          </w:p>
        </w:tc>
        <w:tc>
          <w:tcPr>
            <w:tcW w:type="dxa" w:w="1051"/>
            <w:shd w:val="clear" w:color="auto" w:fill="F5F9FF"/>
          </w:tcPr>
          <w:p>
            <w:r/>
            <w:r>
              <w:rPr>
                <w:sz w:val="16"/>
              </w:rPr>
              <w:t>$2.25</w:t>
            </w:r>
          </w:p>
        </w:tc>
        <w:tc>
          <w:tcPr>
            <w:tcW w:type="dxa" w:w="1051"/>
            <w:shd w:val="clear" w:color="auto" w:fill="F5F9FF"/>
          </w:tcPr>
          <w:p>
            <w:r/>
            <w:r>
              <w:rPr>
                <w:sz w:val="16"/>
              </w:rPr>
              <w:t>$2.28</w:t>
            </w:r>
          </w:p>
        </w:tc>
        <w:tc>
          <w:tcPr>
            <w:tcW w:type="dxa" w:w="1051"/>
            <w:shd w:val="clear" w:color="auto" w:fill="F5F9FF"/>
          </w:tcPr>
          <w:p>
            <w:r/>
            <w:r>
              <w:rPr>
                <w:sz w:val="16"/>
              </w:rPr>
              <w:t>13</w:t>
            </w:r>
          </w:p>
        </w:tc>
      </w:tr>
      <w:tr>
        <w:trPr>
          <w:cantSplit/>
        </w:trPr>
        <w:tc>
          <w:tcPr>
            <w:tcW w:type="dxa" w:w="1051"/>
          </w:tcPr>
          <w:p>
            <w:r/>
            <w:r>
              <w:rPr>
                <w:sz w:val="16"/>
              </w:rPr>
              <w:t>Cookies N Cream 4pk</w:t>
            </w:r>
          </w:p>
        </w:tc>
        <w:tc>
          <w:tcPr>
            <w:tcW w:type="dxa" w:w="1051"/>
          </w:tcPr>
          <w:p>
            <w:r/>
            <w:r>
              <w:rPr>
                <w:sz w:val="16"/>
              </w:rPr>
              <w:t>08-40229-30581</w:t>
            </w:r>
          </w:p>
        </w:tc>
        <w:tc>
          <w:tcPr>
            <w:tcW w:type="dxa" w:w="1051"/>
          </w:tcPr>
          <w:p>
            <w:r/>
            <w:r>
              <w:rPr>
                <w:sz w:val="16"/>
              </w:rPr>
              <w:t>Apr 26, 2026</w:t>
            </w:r>
          </w:p>
        </w:tc>
        <w:tc>
          <w:tcPr>
            <w:tcW w:type="dxa" w:w="1051"/>
          </w:tcPr>
          <w:p>
            <w:r/>
            <w:r>
              <w:rPr>
                <w:sz w:val="16"/>
              </w:rPr>
              <w:t>240</w:t>
            </w:r>
          </w:p>
        </w:tc>
        <w:tc>
          <w:tcPr>
            <w:tcW w:type="dxa" w:w="1051"/>
          </w:tcPr>
          <w:p>
            <w:r/>
            <w:r>
              <w:rPr>
                <w:sz w:val="16"/>
              </w:rPr>
              <w:t>86%</w:t>
            </w:r>
          </w:p>
        </w:tc>
        <w:tc>
          <w:tcPr>
            <w:tcW w:type="dxa" w:w="1051"/>
          </w:tcPr>
          <w:p>
            <w:r/>
            <w:r>
              <w:rPr>
                <w:sz w:val="16"/>
              </w:rPr>
              <w:t>712</w:t>
            </w:r>
          </w:p>
        </w:tc>
        <w:tc>
          <w:tcPr>
            <w:tcW w:type="dxa" w:w="1051"/>
          </w:tcPr>
          <w:p>
            <w:r/>
            <w:r>
              <w:rPr>
                <w:sz w:val="16"/>
              </w:rPr>
              <w:t>3.0</w:t>
            </w:r>
          </w:p>
        </w:tc>
        <w:tc>
          <w:tcPr>
            <w:tcW w:type="dxa" w:w="1051"/>
          </w:tcPr>
          <w:p>
            <w:r/>
            <w:r>
              <w:rPr>
                <w:sz w:val="16"/>
              </w:rPr>
              <w:t>$2.26</w:t>
            </w:r>
          </w:p>
        </w:tc>
        <w:tc>
          <w:tcPr>
            <w:tcW w:type="dxa" w:w="1051"/>
          </w:tcPr>
          <w:p>
            <w:r/>
            <w:r>
              <w:rPr>
                <w:sz w:val="16"/>
              </w:rPr>
              <w:t>$2.28</w:t>
            </w:r>
          </w:p>
        </w:tc>
        <w:tc>
          <w:tcPr>
            <w:tcW w:type="dxa" w:w="1051"/>
          </w:tcPr>
          <w:p>
            <w:r/>
            <w:r>
              <w:rPr>
                <w:sz w:val="16"/>
              </w:rPr>
              <w:t>13</w:t>
            </w:r>
          </w:p>
        </w:tc>
      </w:tr>
    </w:tbl>
    <w:p>
      <w:r>
        <w:rPr>
          <w:i/>
          <w:color w:val="7D879C"/>
          <w:sz w:val="16"/>
        </w:rPr>
        <w:t>Price paid includes promotions; regular price is the non-promoted price. Salted Caramel 4pk, listed in the Sept version, has no sales in Meijer's own stores.</w:t>
      </w:r>
    </w:p>
    <w:p>
      <w:pPr>
        <w:spacing w:after="40"/>
      </w:pPr>
    </w:p>
    <w:p>
      <w:pPr>
        <w:pStyle w:val="Heading1"/>
        <w:keepNext/>
      </w:pPr>
      <w:r>
        <w:t>3 — Cannibalization: the newest two 4-packs vs the other three</w:t>
      </w:r>
    </w:p>
    <w:p>
      <w:pPr>
        <w:keepNext/>
        <w:spacing w:after="80"/>
      </w:pPr>
      <w:r>
        <w:rPr>
          <w:i/>
          <w:color w:val="7D879C"/>
          <w:sz w:val="17"/>
        </w:rPr>
        <w:t>Meijer stores · before = 13 weeks Jan 18 – Apr 12, 2026 · after = first three months, May 3 – Jul 26, 2026 (the two ramp-up weeks and the August launches are left out)</w:t>
      </w:r>
    </w:p>
    <w:p>
      <w:pPr>
        <w:keepNext/>
      </w:pPr>
      <w:r>
        <w:t>How we measure it: we compare each older item's sales after the launch with what it would have sold if it had moved in line with the rest of Meijer's bar category. The gap, divided by the new items' sales, is the share of the new items' sales that came out of BUILT's existing items. The rest is new business for BUILT: shoppers switching from other brands or buying more bars.</w:t>
      </w:r>
    </w:p>
    <w:p>
      <w:pPr>
        <w:keepNext/>
        <w:jc w:val="center"/>
      </w:pPr>
      <w:r>
        <w:drawing>
          <wp:inline xmlns:a="http://schemas.openxmlformats.org/drawingml/2006/main" xmlns:pic="http://schemas.openxmlformats.org/drawingml/2006/picture">
            <wp:extent cx="6675120" cy="2736983"/>
            <wp:docPr id="2" name="Picture 2"/>
            <wp:cNvGraphicFramePr>
              <a:graphicFrameLocks noChangeAspect="1"/>
            </wp:cNvGraphicFramePr>
            <a:graphic>
              <a:graphicData uri="http://schemas.openxmlformats.org/drawingml/2006/picture">
                <pic:pic>
                  <pic:nvPicPr>
                    <pic:cNvPr id="0" name="3_newest_two.png"/>
                    <pic:cNvPicPr/>
                  </pic:nvPicPr>
                  <pic:blipFill>
                    <a:blip r:embed="rId11"/>
                    <a:stretch>
                      <a:fillRect/>
                    </a:stretch>
                  </pic:blipFill>
                  <pic:spPr>
                    <a:xfrm>
                      <a:off x="0" y="0"/>
                      <a:ext cx="6675120" cy="2736983"/>
                    </a:xfrm>
                    <a:prstGeom prst="rect"/>
                  </pic:spPr>
                </pic:pic>
              </a:graphicData>
            </a:graphic>
          </wp:inline>
        </w:drawing>
      </w:r>
    </w:p>
    <w:p>
      <w:r>
        <w:rPr>
          <w:i/>
          <w:color w:val="7D879C"/>
          <w:sz w:val="17"/>
        </w:rPr>
        <w:t>Left: total weekly base units of the newest two and the other three 4-packs; dashed line = what the other three would have sold without the launch. Right: base units per store selling, per item.</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cantSplit/>
          <w:tblHeader/>
        </w:trPr>
        <w:tc>
          <w:tcPr>
            <w:tcW w:type="dxa" w:w="1314"/>
            <w:shd w:val="clear" w:color="auto" w:fill="0D1733"/>
          </w:tcPr>
          <w:p>
            <w:r/>
            <w:r>
              <w:rPr>
                <w:b/>
                <w:color w:val="FFFFFF"/>
                <w:sz w:val="16"/>
              </w:rPr>
              <w:t>Item</w:t>
            </w:r>
          </w:p>
        </w:tc>
        <w:tc>
          <w:tcPr>
            <w:tcW w:type="dxa" w:w="1314"/>
            <w:shd w:val="clear" w:color="auto" w:fill="0D1733"/>
          </w:tcPr>
          <w:p>
            <w:r/>
            <w:r>
              <w:rPr>
                <w:b/>
                <w:color w:val="FFFFFF"/>
                <w:sz w:val="16"/>
              </w:rPr>
              <w:t>Before: base units per week</w:t>
            </w:r>
          </w:p>
        </w:tc>
        <w:tc>
          <w:tcPr>
            <w:tcW w:type="dxa" w:w="1314"/>
            <w:shd w:val="clear" w:color="auto" w:fill="0D1733"/>
          </w:tcPr>
          <w:p>
            <w:r/>
            <w:r>
              <w:rPr>
                <w:b/>
                <w:color w:val="FFFFFF"/>
                <w:sz w:val="16"/>
              </w:rPr>
              <w:t>After: expected</w:t>
            </w:r>
          </w:p>
        </w:tc>
        <w:tc>
          <w:tcPr>
            <w:tcW w:type="dxa" w:w="1314"/>
            <w:shd w:val="clear" w:color="auto" w:fill="0D1733"/>
          </w:tcPr>
          <w:p>
            <w:r/>
            <w:r>
              <w:rPr>
                <w:b/>
                <w:color w:val="FFFFFF"/>
                <w:sz w:val="16"/>
              </w:rPr>
              <w:t>After: actual</w:t>
            </w:r>
          </w:p>
        </w:tc>
        <w:tc>
          <w:tcPr>
            <w:tcW w:type="dxa" w:w="1314"/>
            <w:shd w:val="clear" w:color="auto" w:fill="0D1733"/>
          </w:tcPr>
          <w:p>
            <w:r/>
            <w:r>
              <w:rPr>
                <w:b/>
                <w:color w:val="FFFFFF"/>
                <w:sz w:val="16"/>
              </w:rPr>
              <w:t>Gap (per week)</w:t>
            </w:r>
          </w:p>
        </w:tc>
        <w:tc>
          <w:tcPr>
            <w:tcW w:type="dxa" w:w="1314"/>
            <w:shd w:val="clear" w:color="auto" w:fill="0D1733"/>
          </w:tcPr>
          <w:p>
            <w:r/>
            <w:r>
              <w:rPr>
                <w:b/>
                <w:color w:val="FFFFFF"/>
                <w:sz w:val="16"/>
              </w:rPr>
              <w:t>Gap vs expected</w:t>
            </w:r>
          </w:p>
        </w:tc>
        <w:tc>
          <w:tcPr>
            <w:tcW w:type="dxa" w:w="1314"/>
            <w:shd w:val="clear" w:color="auto" w:fill="0D1733"/>
          </w:tcPr>
          <w:p>
            <w:r/>
            <w:r>
              <w:rPr>
                <w:b/>
                <w:color w:val="FFFFFF"/>
                <w:sz w:val="16"/>
              </w:rPr>
              <w:t>Stores selling before</w:t>
            </w:r>
          </w:p>
        </w:tc>
        <w:tc>
          <w:tcPr>
            <w:tcW w:type="dxa" w:w="1314"/>
            <w:shd w:val="clear" w:color="auto" w:fill="0D1733"/>
          </w:tcPr>
          <w:p>
            <w:r/>
            <w:r>
              <w:rPr>
                <w:b/>
                <w:color w:val="FFFFFF"/>
                <w:sz w:val="16"/>
              </w:rPr>
              <w:t>Stores selling after</w:t>
            </w:r>
          </w:p>
        </w:tc>
      </w:tr>
      <w:tr>
        <w:trPr>
          <w:cantSplit/>
        </w:trPr>
        <w:tc>
          <w:tcPr>
            <w:tcW w:type="dxa" w:w="1314"/>
          </w:tcPr>
          <w:p>
            <w:r/>
            <w:r>
              <w:rPr>
                <w:sz w:val="16"/>
              </w:rPr>
              <w:t>Brownie Batter 4pk</w:t>
            </w:r>
          </w:p>
        </w:tc>
        <w:tc>
          <w:tcPr>
            <w:tcW w:type="dxa" w:w="1314"/>
          </w:tcPr>
          <w:p>
            <w:r/>
            <w:r>
              <w:rPr>
                <w:sz w:val="16"/>
              </w:rPr>
              <w:t>1,490</w:t>
            </w:r>
          </w:p>
        </w:tc>
        <w:tc>
          <w:tcPr>
            <w:tcW w:type="dxa" w:w="1314"/>
          </w:tcPr>
          <w:p>
            <w:r/>
            <w:r>
              <w:rPr>
                <w:sz w:val="16"/>
              </w:rPr>
              <w:t>1,562</w:t>
            </w:r>
          </w:p>
        </w:tc>
        <w:tc>
          <w:tcPr>
            <w:tcW w:type="dxa" w:w="1314"/>
          </w:tcPr>
          <w:p>
            <w:r/>
            <w:r>
              <w:rPr>
                <w:sz w:val="16"/>
              </w:rPr>
              <w:t>1,318</w:t>
            </w:r>
          </w:p>
        </w:tc>
        <w:tc>
          <w:tcPr>
            <w:tcW w:type="dxa" w:w="1314"/>
          </w:tcPr>
          <w:p>
            <w:r/>
            <w:r>
              <w:rPr>
                <w:sz w:val="16"/>
              </w:rPr>
              <w:t>−244</w:t>
            </w:r>
          </w:p>
        </w:tc>
        <w:tc>
          <w:tcPr>
            <w:tcW w:type="dxa" w:w="1314"/>
          </w:tcPr>
          <w:p>
            <w:r/>
            <w:r>
              <w:rPr>
                <w:sz w:val="16"/>
              </w:rPr>
              <w:t>−16%</w:t>
            </w:r>
          </w:p>
        </w:tc>
        <w:tc>
          <w:tcPr>
            <w:tcW w:type="dxa" w:w="1314"/>
          </w:tcPr>
          <w:p>
            <w:r/>
            <w:r>
              <w:rPr>
                <w:sz w:val="16"/>
              </w:rPr>
              <w:t>260</w:t>
            </w:r>
          </w:p>
        </w:tc>
        <w:tc>
          <w:tcPr>
            <w:tcW w:type="dxa" w:w="1314"/>
          </w:tcPr>
          <w:p>
            <w:r/>
            <w:r>
              <w:rPr>
                <w:sz w:val="16"/>
              </w:rPr>
              <w:t>259</w:t>
            </w:r>
          </w:p>
        </w:tc>
      </w:tr>
      <w:tr>
        <w:trPr>
          <w:cantSplit/>
        </w:trPr>
        <w:tc>
          <w:tcPr>
            <w:tcW w:type="dxa" w:w="1314"/>
            <w:shd w:val="clear" w:color="auto" w:fill="F5F9FF"/>
          </w:tcPr>
          <w:p>
            <w:r/>
            <w:r>
              <w:rPr>
                <w:sz w:val="16"/>
              </w:rPr>
              <w:t>Coconut 4pk</w:t>
            </w:r>
          </w:p>
        </w:tc>
        <w:tc>
          <w:tcPr>
            <w:tcW w:type="dxa" w:w="1314"/>
            <w:shd w:val="clear" w:color="auto" w:fill="F5F9FF"/>
          </w:tcPr>
          <w:p>
            <w:r/>
            <w:r>
              <w:rPr>
                <w:sz w:val="16"/>
              </w:rPr>
              <w:t>948</w:t>
            </w:r>
          </w:p>
        </w:tc>
        <w:tc>
          <w:tcPr>
            <w:tcW w:type="dxa" w:w="1314"/>
            <w:shd w:val="clear" w:color="auto" w:fill="F5F9FF"/>
          </w:tcPr>
          <w:p>
            <w:r/>
            <w:r>
              <w:rPr>
                <w:sz w:val="16"/>
              </w:rPr>
              <w:t>994</w:t>
            </w:r>
          </w:p>
        </w:tc>
        <w:tc>
          <w:tcPr>
            <w:tcW w:type="dxa" w:w="1314"/>
            <w:shd w:val="clear" w:color="auto" w:fill="F5F9FF"/>
          </w:tcPr>
          <w:p>
            <w:r/>
            <w:r>
              <w:rPr>
                <w:sz w:val="16"/>
              </w:rPr>
              <w:t>875</w:t>
            </w:r>
          </w:p>
        </w:tc>
        <w:tc>
          <w:tcPr>
            <w:tcW w:type="dxa" w:w="1314"/>
            <w:shd w:val="clear" w:color="auto" w:fill="F5F9FF"/>
          </w:tcPr>
          <w:p>
            <w:r/>
            <w:r>
              <w:rPr>
                <w:sz w:val="16"/>
              </w:rPr>
              <w:t>−119</w:t>
            </w:r>
          </w:p>
        </w:tc>
        <w:tc>
          <w:tcPr>
            <w:tcW w:type="dxa" w:w="1314"/>
            <w:shd w:val="clear" w:color="auto" w:fill="F5F9FF"/>
          </w:tcPr>
          <w:p>
            <w:r/>
            <w:r>
              <w:rPr>
                <w:sz w:val="16"/>
              </w:rPr>
              <w:t>−12%</w:t>
            </w:r>
          </w:p>
        </w:tc>
        <w:tc>
          <w:tcPr>
            <w:tcW w:type="dxa" w:w="1314"/>
            <w:shd w:val="clear" w:color="auto" w:fill="F5F9FF"/>
          </w:tcPr>
          <w:p>
            <w:r/>
            <w:r>
              <w:rPr>
                <w:sz w:val="16"/>
              </w:rPr>
              <w:t>252</w:t>
            </w:r>
          </w:p>
        </w:tc>
        <w:tc>
          <w:tcPr>
            <w:tcW w:type="dxa" w:w="1314"/>
            <w:shd w:val="clear" w:color="auto" w:fill="F5F9FF"/>
          </w:tcPr>
          <w:p>
            <w:r/>
            <w:r>
              <w:rPr>
                <w:sz w:val="16"/>
              </w:rPr>
              <w:t>247</w:t>
            </w:r>
          </w:p>
        </w:tc>
      </w:tr>
      <w:tr>
        <w:trPr>
          <w:cantSplit/>
        </w:trPr>
        <w:tc>
          <w:tcPr>
            <w:tcW w:type="dxa" w:w="1314"/>
          </w:tcPr>
          <w:p>
            <w:r/>
            <w:r>
              <w:rPr>
                <w:sz w:val="16"/>
              </w:rPr>
              <w:t>Cookie Dough 4pk</w:t>
            </w:r>
          </w:p>
        </w:tc>
        <w:tc>
          <w:tcPr>
            <w:tcW w:type="dxa" w:w="1314"/>
          </w:tcPr>
          <w:p>
            <w:r/>
            <w:r>
              <w:rPr>
                <w:sz w:val="16"/>
              </w:rPr>
              <w:t>1,447</w:t>
            </w:r>
          </w:p>
        </w:tc>
        <w:tc>
          <w:tcPr>
            <w:tcW w:type="dxa" w:w="1314"/>
          </w:tcPr>
          <w:p>
            <w:r/>
            <w:r>
              <w:rPr>
                <w:sz w:val="16"/>
              </w:rPr>
              <w:t>1,517</w:t>
            </w:r>
          </w:p>
        </w:tc>
        <w:tc>
          <w:tcPr>
            <w:tcW w:type="dxa" w:w="1314"/>
          </w:tcPr>
          <w:p>
            <w:r/>
            <w:r>
              <w:rPr>
                <w:sz w:val="16"/>
              </w:rPr>
              <w:t>1,313</w:t>
            </w:r>
          </w:p>
        </w:tc>
        <w:tc>
          <w:tcPr>
            <w:tcW w:type="dxa" w:w="1314"/>
          </w:tcPr>
          <w:p>
            <w:r/>
            <w:r>
              <w:rPr>
                <w:sz w:val="16"/>
              </w:rPr>
              <w:t>−203</w:t>
            </w:r>
          </w:p>
        </w:tc>
        <w:tc>
          <w:tcPr>
            <w:tcW w:type="dxa" w:w="1314"/>
          </w:tcPr>
          <w:p>
            <w:r/>
            <w:r>
              <w:rPr>
                <w:sz w:val="16"/>
              </w:rPr>
              <w:t>−13%</w:t>
            </w:r>
          </w:p>
        </w:tc>
        <w:tc>
          <w:tcPr>
            <w:tcW w:type="dxa" w:w="1314"/>
          </w:tcPr>
          <w:p>
            <w:r/>
            <w:r>
              <w:rPr>
                <w:sz w:val="16"/>
              </w:rPr>
              <w:t>259</w:t>
            </w:r>
          </w:p>
        </w:tc>
        <w:tc>
          <w:tcPr>
            <w:tcW w:type="dxa" w:w="1314"/>
          </w:tcPr>
          <w:p>
            <w:r/>
            <w:r>
              <w:rPr>
                <w:sz w:val="16"/>
              </w:rPr>
              <w:t>257</w:t>
            </w:r>
          </w:p>
        </w:tc>
      </w:tr>
      <w:tr>
        <w:trPr>
          <w:cantSplit/>
        </w:trPr>
        <w:tc>
          <w:tcPr>
            <w:tcW w:type="dxa" w:w="1314"/>
            <w:shd w:val="clear" w:color="auto" w:fill="F5F9FF"/>
          </w:tcPr>
          <w:p>
            <w:r/>
            <w:r>
              <w:rPr>
                <w:sz w:val="16"/>
              </w:rPr>
              <w:t>Other three, total</w:t>
            </w:r>
          </w:p>
        </w:tc>
        <w:tc>
          <w:tcPr>
            <w:tcW w:type="dxa" w:w="1314"/>
            <w:shd w:val="clear" w:color="auto" w:fill="F5F9FF"/>
          </w:tcPr>
          <w:p>
            <w:r/>
            <w:r>
              <w:rPr>
                <w:sz w:val="16"/>
              </w:rPr>
              <w:t>3,886</w:t>
            </w:r>
          </w:p>
        </w:tc>
        <w:tc>
          <w:tcPr>
            <w:tcW w:type="dxa" w:w="1314"/>
            <w:shd w:val="clear" w:color="auto" w:fill="F5F9FF"/>
          </w:tcPr>
          <w:p>
            <w:r/>
            <w:r>
              <w:rPr>
                <w:sz w:val="16"/>
              </w:rPr>
              <w:t>4,072</w:t>
            </w:r>
          </w:p>
        </w:tc>
        <w:tc>
          <w:tcPr>
            <w:tcW w:type="dxa" w:w="1314"/>
            <w:shd w:val="clear" w:color="auto" w:fill="F5F9FF"/>
          </w:tcPr>
          <w:p>
            <w:r/>
            <w:r>
              <w:rPr>
                <w:sz w:val="16"/>
              </w:rPr>
              <w:t>3,506</w:t>
            </w:r>
          </w:p>
        </w:tc>
        <w:tc>
          <w:tcPr>
            <w:tcW w:type="dxa" w:w="1314"/>
            <w:shd w:val="clear" w:color="auto" w:fill="F5F9FF"/>
          </w:tcPr>
          <w:p>
            <w:r/>
            <w:r>
              <w:rPr>
                <w:sz w:val="16"/>
              </w:rPr>
              <w:t>−566</w:t>
            </w:r>
          </w:p>
        </w:tc>
        <w:tc>
          <w:tcPr>
            <w:tcW w:type="dxa" w:w="1314"/>
            <w:shd w:val="clear" w:color="auto" w:fill="F5F9FF"/>
          </w:tcPr>
          <w:p>
            <w:r/>
            <w:r>
              <w:rPr>
                <w:sz w:val="16"/>
              </w:rPr>
              <w:t>−14%</w:t>
            </w:r>
          </w:p>
        </w:tc>
        <w:tc>
          <w:tcPr>
            <w:tcW w:type="dxa" w:w="1314"/>
            <w:shd w:val="clear" w:color="auto" w:fill="F5F9FF"/>
          </w:tcPr>
          <w:p>
            <w:r/>
            <w:r>
              <w:rPr>
                <w:sz w:val="16"/>
              </w:rPr>
            </w:r>
          </w:p>
        </w:tc>
        <w:tc>
          <w:tcPr>
            <w:tcW w:type="dxa" w:w="1314"/>
            <w:shd w:val="clear" w:color="auto" w:fill="F5F9FF"/>
          </w:tcPr>
          <w:p>
            <w:r/>
            <w:r>
              <w:rPr>
                <w:sz w:val="16"/>
              </w:rPr>
            </w:r>
          </w:p>
        </w:tc>
      </w:tr>
      <w:tr>
        <w:trPr>
          <w:cantSplit/>
        </w:trPr>
        <w:tc>
          <w:tcPr>
            <w:tcW w:type="dxa" w:w="1314"/>
          </w:tcPr>
          <w:p>
            <w:r/>
            <w:r>
              <w:rPr>
                <w:sz w:val="16"/>
              </w:rPr>
              <w:t>Newest two (PB Cup + Cookies N Cream)</w:t>
            </w:r>
          </w:p>
        </w:tc>
        <w:tc>
          <w:tcPr>
            <w:tcW w:type="dxa" w:w="1314"/>
          </w:tcPr>
          <w:p>
            <w:r/>
            <w:r>
              <w:rPr>
                <w:sz w:val="16"/>
              </w:rPr>
              <w:t>—</w:t>
            </w:r>
          </w:p>
        </w:tc>
        <w:tc>
          <w:tcPr>
            <w:tcW w:type="dxa" w:w="1314"/>
          </w:tcPr>
          <w:p>
            <w:r/>
            <w:r>
              <w:rPr>
                <w:sz w:val="16"/>
              </w:rPr>
              <w:t>—</w:t>
            </w:r>
          </w:p>
        </w:tc>
        <w:tc>
          <w:tcPr>
            <w:tcW w:type="dxa" w:w="1314"/>
          </w:tcPr>
          <w:p>
            <w:r/>
            <w:r>
              <w:rPr>
                <w:sz w:val="16"/>
              </w:rPr>
              <w:t>1,534</w:t>
            </w:r>
          </w:p>
        </w:tc>
        <w:tc>
          <w:tcPr>
            <w:tcW w:type="dxa" w:w="1314"/>
          </w:tcPr>
          <w:p>
            <w:r/>
            <w:r>
              <w:rPr>
                <w:sz w:val="16"/>
              </w:rPr>
            </w:r>
          </w:p>
        </w:tc>
        <w:tc>
          <w:tcPr>
            <w:tcW w:type="dxa" w:w="1314"/>
          </w:tcPr>
          <w:p>
            <w:r/>
            <w:r>
              <w:rPr>
                <w:sz w:val="16"/>
              </w:rPr>
            </w:r>
          </w:p>
        </w:tc>
        <w:tc>
          <w:tcPr>
            <w:tcW w:type="dxa" w:w="1314"/>
          </w:tcPr>
          <w:p>
            <w:r/>
            <w:r>
              <w:rPr>
                <w:sz w:val="16"/>
              </w:rPr>
            </w:r>
          </w:p>
        </w:tc>
        <w:tc>
          <w:tcPr>
            <w:tcW w:type="dxa" w:w="1314"/>
          </w:tcPr>
          <w:p>
            <w:r/>
            <w:r>
              <w:rPr>
                <w:sz w:val="16"/>
              </w:rPr>
            </w:r>
          </w:p>
        </w:tc>
      </w:tr>
    </w:tbl>
    <w:p>
      <w:r>
        <w:rPr>
          <w:i/>
          <w:color w:val="7D879C"/>
          <w:sz w:val="16"/>
        </w:rPr>
        <w:t>Central estimate: the older three gave up about 37 packages for every 100 the newest two sold (34 counting sales per store only). With launches this size the measure is uncertain by about ±30, hence 'roughly 10–40'. The two launched one week apart, so their effects cannot be separated flavor by flavor.</w:t>
      </w:r>
    </w:p>
    <w:p>
      <w:pPr>
        <w:spacing w:after="40"/>
      </w:pPr>
    </w:p>
    <w:tbl>
      <w:tblPr>
        <w:tblStyle w:val="TableGrid"/>
        <w:tblW w:type="auto" w:w="0"/>
        <w:jc w:val="center"/>
        <w:tblLook w:firstColumn="1" w:firstRow="1" w:lastColumn="0" w:lastRow="0" w:noHBand="0" w:noVBand="1" w:val="04A0"/>
      </w:tblPr>
      <w:tblGrid>
        <w:gridCol w:w="5256"/>
        <w:gridCol w:w="5256"/>
      </w:tblGrid>
      <w:tr>
        <w:trPr>
          <w:cantSplit/>
          <w:tblHeader/>
        </w:trPr>
        <w:tc>
          <w:tcPr>
            <w:tcW w:type="dxa" w:w="5256"/>
            <w:shd w:val="clear" w:color="auto" w:fill="0D1733"/>
          </w:tcPr>
          <w:p>
            <w:r/>
            <w:r>
              <w:rPr>
                <w:b/>
                <w:color w:val="FFFFFF"/>
                <w:sz w:val="18"/>
              </w:rPr>
              <w:t>Cookie Dough 4pk launch (April 2025)</w:t>
            </w:r>
          </w:p>
        </w:tc>
        <w:tc>
          <w:tcPr>
            <w:tcW w:type="dxa" w:w="5256"/>
            <w:shd w:val="clear" w:color="auto" w:fill="0D1733"/>
          </w:tcPr>
          <w:p>
            <w:r/>
            <w:r>
              <w:rPr>
                <w:b/>
                <w:color w:val="FFFFFF"/>
                <w:sz w:val="18"/>
              </w:rPr>
              <w:t>Older items' gap per 100 Cookie Dough packages</w:t>
            </w:r>
          </w:p>
        </w:tc>
      </w:tr>
      <w:tr>
        <w:trPr>
          <w:cantSplit/>
        </w:trPr>
        <w:tc>
          <w:tcPr>
            <w:tcW w:type="dxa" w:w="5256"/>
          </w:tcPr>
          <w:p>
            <w:r/>
            <w:r>
              <w:rPr>
                <w:sz w:val="18"/>
              </w:rPr>
              <w:t>weeks 2–14</w:t>
            </w:r>
          </w:p>
        </w:tc>
        <w:tc>
          <w:tcPr>
            <w:tcW w:type="dxa" w:w="5256"/>
          </w:tcPr>
          <w:p>
            <w:r/>
            <w:r>
              <w:rPr>
                <w:sz w:val="18"/>
              </w:rPr>
              <w:t>37</w:t>
            </w:r>
          </w:p>
        </w:tc>
      </w:tr>
      <w:tr>
        <w:trPr>
          <w:cantSplit/>
        </w:trPr>
        <w:tc>
          <w:tcPr>
            <w:tcW w:type="dxa" w:w="5256"/>
            <w:shd w:val="clear" w:color="auto" w:fill="F5F9FF"/>
          </w:tcPr>
          <w:p>
            <w:r/>
            <w:r>
              <w:rPr>
                <w:sz w:val="18"/>
              </w:rPr>
              <w:t>weeks 15–27</w:t>
            </w:r>
          </w:p>
        </w:tc>
        <w:tc>
          <w:tcPr>
            <w:tcW w:type="dxa" w:w="5256"/>
            <w:shd w:val="clear" w:color="auto" w:fill="F5F9FF"/>
          </w:tcPr>
          <w:p>
            <w:r/>
            <w:r>
              <w:rPr>
                <w:sz w:val="18"/>
              </w:rPr>
              <w:t>11</w:t>
            </w:r>
          </w:p>
        </w:tc>
      </w:tr>
      <w:tr>
        <w:trPr>
          <w:cantSplit/>
        </w:trPr>
        <w:tc>
          <w:tcPr>
            <w:tcW w:type="dxa" w:w="5256"/>
          </w:tcPr>
          <w:p>
            <w:r/>
            <w:r>
              <w:rPr>
                <w:sz w:val="18"/>
              </w:rPr>
              <w:t>weeks 28–40</w:t>
            </w:r>
          </w:p>
        </w:tc>
        <w:tc>
          <w:tcPr>
            <w:tcW w:type="dxa" w:w="5256"/>
          </w:tcPr>
          <w:p>
            <w:r/>
            <w:r>
              <w:rPr>
                <w:sz w:val="18"/>
              </w:rPr>
              <w:t>21</w:t>
            </w:r>
          </w:p>
        </w:tc>
      </w:tr>
    </w:tbl>
    <w:p>
      <w:r>
        <w:rPr>
          <w:i/>
          <w:color w:val="7D879C"/>
          <w:sz w:val="16"/>
        </w:rPr>
        <w:t>Same measure for the previous Meijer launch: Brownie Batter and Coconut gave up sales in the first three months, and much less afterward. Both Meijer launches were in April, after BUILT's strongest season (Jan–Mar, with more promotions), which the method cannot fully separate from the launch.</w:t>
      </w:r>
    </w:p>
    <w:p>
      <w:pPr>
        <w:spacing w:after="40"/>
      </w:pPr>
    </w:p>
    <w:p>
      <w:pPr>
        <w:pStyle w:val="Heading2"/>
        <w:keepNext/>
      </w:pPr>
      <w:r>
        <w:t>Competitor items flagged by Mo's pair model (from the Sept version, provisional)</w:t>
      </w:r>
    </w:p>
    <w:tbl>
      <w:tblPr>
        <w:tblStyle w:val="TableGrid"/>
        <w:tblW w:type="auto" w:w="0"/>
        <w:jc w:val="center"/>
        <w:tblLook w:firstColumn="1" w:firstRow="1" w:lastColumn="0" w:lastRow="0" w:noHBand="0" w:noVBand="1" w:val="04A0"/>
      </w:tblPr>
      <w:tblGrid>
        <w:gridCol w:w="3504"/>
        <w:gridCol w:w="3504"/>
        <w:gridCol w:w="3504"/>
      </w:tblGrid>
      <w:tr>
        <w:trPr>
          <w:cantSplit/>
          <w:tblHeader/>
        </w:trPr>
        <w:tc>
          <w:tcPr>
            <w:tcW w:type="dxa" w:w="3504"/>
            <w:shd w:val="clear" w:color="auto" w:fill="0D1733"/>
          </w:tcPr>
          <w:p>
            <w:r/>
            <w:r>
              <w:rPr>
                <w:b/>
                <w:color w:val="FFFFFF"/>
                <w:sz w:val="18"/>
              </w:rPr>
              <w:t>BUILT item</w:t>
            </w:r>
          </w:p>
        </w:tc>
        <w:tc>
          <w:tcPr>
            <w:tcW w:type="dxa" w:w="3504"/>
            <w:shd w:val="clear" w:color="auto" w:fill="0D1733"/>
          </w:tcPr>
          <w:p>
            <w:r/>
            <w:r>
              <w:rPr>
                <w:b/>
                <w:color w:val="FFFFFF"/>
                <w:sz w:val="18"/>
              </w:rPr>
              <w:t>Same-flavor competitor items checked</w:t>
            </w:r>
          </w:p>
        </w:tc>
        <w:tc>
          <w:tcPr>
            <w:tcW w:type="dxa" w:w="3504"/>
            <w:shd w:val="clear" w:color="auto" w:fill="0D1733"/>
          </w:tcPr>
          <w:p>
            <w:r/>
            <w:r>
              <w:rPr>
                <w:b/>
                <w:color w:val="FFFFFF"/>
                <w:sz w:val="18"/>
              </w:rPr>
              <w:t>Flagged as losing sales</w:t>
            </w:r>
          </w:p>
        </w:tc>
      </w:tr>
      <w:tr>
        <w:trPr>
          <w:cantSplit/>
        </w:trPr>
        <w:tc>
          <w:tcPr>
            <w:tcW w:type="dxa" w:w="3504"/>
          </w:tcPr>
          <w:p>
            <w:r/>
            <w:r>
              <w:rPr>
                <w:sz w:val="18"/>
              </w:rPr>
              <w:t>Peanut Butter Cup 4pk</w:t>
            </w:r>
          </w:p>
        </w:tc>
        <w:tc>
          <w:tcPr>
            <w:tcW w:type="dxa" w:w="3504"/>
          </w:tcPr>
          <w:p>
            <w:r/>
            <w:r>
              <w:rPr>
                <w:sz w:val="18"/>
              </w:rPr>
              <w:t>48</w:t>
            </w:r>
          </w:p>
        </w:tc>
        <w:tc>
          <w:tcPr>
            <w:tcW w:type="dxa" w:w="3504"/>
          </w:tcPr>
          <w:p>
            <w:r/>
            <w:r>
              <w:rPr>
                <w:sz w:val="18"/>
              </w:rPr>
              <w:t>6</w:t>
            </w:r>
          </w:p>
        </w:tc>
      </w:tr>
      <w:tr>
        <w:trPr>
          <w:cantSplit/>
        </w:trPr>
        <w:tc>
          <w:tcPr>
            <w:tcW w:type="dxa" w:w="3504"/>
            <w:shd w:val="clear" w:color="auto" w:fill="F5F9FF"/>
          </w:tcPr>
          <w:p>
            <w:r/>
            <w:r>
              <w:rPr>
                <w:sz w:val="18"/>
              </w:rPr>
              <w:t>Coconut 4pk</w:t>
            </w:r>
          </w:p>
        </w:tc>
        <w:tc>
          <w:tcPr>
            <w:tcW w:type="dxa" w:w="3504"/>
            <w:shd w:val="clear" w:color="auto" w:fill="F5F9FF"/>
          </w:tcPr>
          <w:p>
            <w:r/>
            <w:r>
              <w:rPr>
                <w:sz w:val="18"/>
              </w:rPr>
              <w:t>13</w:t>
            </w:r>
          </w:p>
        </w:tc>
        <w:tc>
          <w:tcPr>
            <w:tcW w:type="dxa" w:w="3504"/>
            <w:shd w:val="clear" w:color="auto" w:fill="F5F9FF"/>
          </w:tcPr>
          <w:p>
            <w:r/>
            <w:r>
              <w:rPr>
                <w:sz w:val="18"/>
              </w:rPr>
              <w:t>11</w:t>
            </w:r>
          </w:p>
        </w:tc>
      </w:tr>
      <w:tr>
        <w:trPr>
          <w:cantSplit/>
        </w:trPr>
        <w:tc>
          <w:tcPr>
            <w:tcW w:type="dxa" w:w="3504"/>
          </w:tcPr>
          <w:p>
            <w:r/>
            <w:r>
              <w:rPr>
                <w:sz w:val="18"/>
              </w:rPr>
              <w:t>Cookie Dough 4pk</w:t>
            </w:r>
          </w:p>
        </w:tc>
        <w:tc>
          <w:tcPr>
            <w:tcW w:type="dxa" w:w="3504"/>
          </w:tcPr>
          <w:p>
            <w:r/>
            <w:r>
              <w:rPr>
                <w:sz w:val="18"/>
              </w:rPr>
              <w:t>4</w:t>
            </w:r>
          </w:p>
        </w:tc>
        <w:tc>
          <w:tcPr>
            <w:tcW w:type="dxa" w:w="3504"/>
          </w:tcPr>
          <w:p>
            <w:r/>
            <w:r>
              <w:rPr>
                <w:sz w:val="18"/>
              </w:rPr>
              <w:t>2</w:t>
            </w:r>
          </w:p>
        </w:tc>
      </w:tr>
      <w:tr>
        <w:trPr>
          <w:cantSplit/>
        </w:trPr>
        <w:tc>
          <w:tcPr>
            <w:tcW w:type="dxa" w:w="3504"/>
            <w:shd w:val="clear" w:color="auto" w:fill="F5F9FF"/>
          </w:tcPr>
          <w:p>
            <w:r/>
            <w:r>
              <w:rPr>
                <w:sz w:val="18"/>
              </w:rPr>
              <w:t>Cookies N Cream 4pk</w:t>
            </w:r>
          </w:p>
        </w:tc>
        <w:tc>
          <w:tcPr>
            <w:tcW w:type="dxa" w:w="3504"/>
            <w:shd w:val="clear" w:color="auto" w:fill="F5F9FF"/>
          </w:tcPr>
          <w:p>
            <w:r/>
            <w:r>
              <w:rPr>
                <w:sz w:val="18"/>
              </w:rPr>
              <w:t>0</w:t>
            </w:r>
          </w:p>
        </w:tc>
        <w:tc>
          <w:tcPr>
            <w:tcW w:type="dxa" w:w="3504"/>
            <w:shd w:val="clear" w:color="auto" w:fill="F5F9FF"/>
          </w:tcPr>
          <w:p>
            <w:r/>
            <w:r>
              <w:rPr>
                <w:sz w:val="18"/>
              </w:rPr>
              <w:t>—</w:t>
            </w:r>
          </w:p>
        </w:tc>
      </w:tr>
      <w:tr>
        <w:trPr>
          <w:cantSplit/>
        </w:trPr>
        <w:tc>
          <w:tcPr>
            <w:tcW w:type="dxa" w:w="3504"/>
          </w:tcPr>
          <w:p>
            <w:r/>
            <w:r>
              <w:rPr>
                <w:sz w:val="18"/>
              </w:rPr>
              <w:t>Brownie Batter 4pk</w:t>
            </w:r>
          </w:p>
        </w:tc>
        <w:tc>
          <w:tcPr>
            <w:tcW w:type="dxa" w:w="3504"/>
          </w:tcPr>
          <w:p>
            <w:r/>
            <w:r>
              <w:rPr>
                <w:sz w:val="18"/>
              </w:rPr>
              <w:t>1</w:t>
            </w:r>
          </w:p>
        </w:tc>
        <w:tc>
          <w:tcPr>
            <w:tcW w:type="dxa" w:w="3504"/>
          </w:tcPr>
          <w:p>
            <w:r/>
            <w:r>
              <w:rPr>
                <w:sz w:val="18"/>
              </w:rPr>
              <w:t>1</w:t>
            </w:r>
          </w:p>
        </w:tc>
      </w:tr>
    </w:tbl>
    <w:p>
      <w:r>
        <w:rPr>
          <w:i/>
          <w:color w:val="7D879C"/>
          <w:sz w:val="16"/>
        </w:rPr>
        <w:t>A model signal for each pair of items, low confidence and still being re-checked on Meijer's own stores. It answers 'which competitor items moved', not 'how many packages'. Read it next to the table above, not instead of it.</w:t>
      </w:r>
    </w:p>
    <w:p>
      <w:pPr>
        <w:spacing w:after="40"/>
      </w:pPr>
    </w:p>
    <w:p>
      <w:pPr>
        <w:pStyle w:val="Heading1"/>
        <w:keepNext/>
      </w:pPr>
      <w:r>
        <w:t>4 — 2026 launches at Meijer</w:t>
      </w:r>
    </w:p>
    <w:p>
      <w:pPr>
        <w:keepNext/>
        <w:spacing w:after="80"/>
      </w:pPr>
      <w:r>
        <w:rPr>
          <w:i/>
          <w:color w:val="7D879C"/>
          <w:sz w:val="17"/>
        </w:rPr>
        <w:t>Meijer stores · since each item's first week through Sept 6, 2026</w:t>
      </w:r>
    </w:p>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cantSplit/>
          <w:tblHeader/>
        </w:trPr>
        <w:tc>
          <w:tcPr>
            <w:tcW w:type="dxa" w:w="1051"/>
            <w:shd w:val="clear" w:color="auto" w:fill="0D1733"/>
          </w:tcPr>
          <w:p>
            <w:r/>
            <w:r>
              <w:rPr>
                <w:b/>
                <w:color w:val="FFFFFF"/>
                <w:sz w:val="16"/>
              </w:rPr>
              <w:t>Item</w:t>
            </w:r>
          </w:p>
        </w:tc>
        <w:tc>
          <w:tcPr>
            <w:tcW w:type="dxa" w:w="1051"/>
            <w:shd w:val="clear" w:color="auto" w:fill="0D1733"/>
          </w:tcPr>
          <w:p>
            <w:r/>
            <w:r>
              <w:rPr>
                <w:b/>
                <w:color w:val="FFFFFF"/>
                <w:sz w:val="16"/>
              </w:rPr>
              <w:t>UPC</w:t>
            </w:r>
          </w:p>
        </w:tc>
        <w:tc>
          <w:tcPr>
            <w:tcW w:type="dxa" w:w="1051"/>
            <w:shd w:val="clear" w:color="auto" w:fill="0D1733"/>
          </w:tcPr>
          <w:p>
            <w:r/>
            <w:r>
              <w:rPr>
                <w:b/>
                <w:color w:val="FFFFFF"/>
                <w:sz w:val="16"/>
              </w:rPr>
              <w:t>First sold at Meijer</w:t>
            </w:r>
          </w:p>
        </w:tc>
        <w:tc>
          <w:tcPr>
            <w:tcW w:type="dxa" w:w="1051"/>
            <w:shd w:val="clear" w:color="auto" w:fill="0D1733"/>
          </w:tcPr>
          <w:p>
            <w:r/>
            <w:r>
              <w:rPr>
                <w:b/>
                <w:color w:val="FFFFFF"/>
                <w:sz w:val="16"/>
              </w:rPr>
              <w:t>Stores selling (avg)</w:t>
            </w:r>
          </w:p>
        </w:tc>
        <w:tc>
          <w:tcPr>
            <w:tcW w:type="dxa" w:w="1051"/>
            <w:shd w:val="clear" w:color="auto" w:fill="0D1733"/>
          </w:tcPr>
          <w:p>
            <w:r/>
            <w:r>
              <w:rPr>
                <w:b/>
                <w:color w:val="FFFFFF"/>
                <w:sz w:val="16"/>
              </w:rPr>
              <w:t>% of Meijer stores</w:t>
            </w:r>
          </w:p>
        </w:tc>
        <w:tc>
          <w:tcPr>
            <w:tcW w:type="dxa" w:w="1051"/>
            <w:shd w:val="clear" w:color="auto" w:fill="0D1733"/>
          </w:tcPr>
          <w:p>
            <w:r/>
            <w:r>
              <w:rPr>
                <w:b/>
                <w:color w:val="FFFFFF"/>
                <w:sz w:val="16"/>
              </w:rPr>
              <w:t>Base units per week</w:t>
            </w:r>
          </w:p>
        </w:tc>
        <w:tc>
          <w:tcPr>
            <w:tcW w:type="dxa" w:w="1051"/>
            <w:shd w:val="clear" w:color="auto" w:fill="0D1733"/>
          </w:tcPr>
          <w:p>
            <w:r/>
            <w:r>
              <w:rPr>
                <w:b/>
                <w:color w:val="FFFFFF"/>
                <w:sz w:val="16"/>
              </w:rPr>
              <w:t>Per store selling per week</w:t>
            </w:r>
          </w:p>
        </w:tc>
        <w:tc>
          <w:tcPr>
            <w:tcW w:type="dxa" w:w="1051"/>
            <w:shd w:val="clear" w:color="auto" w:fill="0D1733"/>
          </w:tcPr>
          <w:p>
            <w:r/>
            <w:r>
              <w:rPr>
                <w:b/>
                <w:color w:val="FFFFFF"/>
                <w:sz w:val="16"/>
              </w:rPr>
              <w:t>Avg price paid per bar</w:t>
            </w:r>
          </w:p>
        </w:tc>
        <w:tc>
          <w:tcPr>
            <w:tcW w:type="dxa" w:w="1051"/>
            <w:shd w:val="clear" w:color="auto" w:fill="0D1733"/>
          </w:tcPr>
          <w:p>
            <w:r/>
            <w:r>
              <w:rPr>
                <w:b/>
                <w:color w:val="FFFFFF"/>
                <w:sz w:val="16"/>
              </w:rPr>
              <w:t>Regular price per bar</w:t>
            </w:r>
          </w:p>
        </w:tc>
        <w:tc>
          <w:tcPr>
            <w:tcW w:type="dxa" w:w="1051"/>
            <w:shd w:val="clear" w:color="auto" w:fill="0D1733"/>
          </w:tcPr>
          <w:p>
            <w:r/>
            <w:r>
              <w:rPr>
                <w:b/>
                <w:color w:val="FFFFFF"/>
                <w:sz w:val="16"/>
              </w:rPr>
              <w:t>Weeks</w:t>
            </w:r>
          </w:p>
        </w:tc>
      </w:tr>
      <w:tr>
        <w:trPr>
          <w:cantSplit/>
        </w:trPr>
        <w:tc>
          <w:tcPr>
            <w:tcW w:type="dxa" w:w="1051"/>
          </w:tcPr>
          <w:p>
            <w:r/>
            <w:r>
              <w:rPr>
                <w:sz w:val="16"/>
              </w:rPr>
              <w:t>Rocky Road 4pk</w:t>
            </w:r>
          </w:p>
        </w:tc>
        <w:tc>
          <w:tcPr>
            <w:tcW w:type="dxa" w:w="1051"/>
          </w:tcPr>
          <w:p>
            <w:r/>
            <w:r>
              <w:rPr>
                <w:sz w:val="16"/>
              </w:rPr>
              <w:t>08-40229-30696</w:t>
            </w:r>
          </w:p>
        </w:tc>
        <w:tc>
          <w:tcPr>
            <w:tcW w:type="dxa" w:w="1051"/>
          </w:tcPr>
          <w:p>
            <w:r/>
            <w:r>
              <w:rPr>
                <w:sz w:val="16"/>
              </w:rPr>
              <w:t>Aug 16, 2026</w:t>
            </w:r>
          </w:p>
        </w:tc>
        <w:tc>
          <w:tcPr>
            <w:tcW w:type="dxa" w:w="1051"/>
          </w:tcPr>
          <w:p>
            <w:r/>
            <w:r>
              <w:rPr>
                <w:sz w:val="16"/>
              </w:rPr>
              <w:t>47</w:t>
            </w:r>
          </w:p>
        </w:tc>
        <w:tc>
          <w:tcPr>
            <w:tcW w:type="dxa" w:w="1051"/>
          </w:tcPr>
          <w:p>
            <w:r/>
            <w:r>
              <w:rPr>
                <w:sz w:val="16"/>
              </w:rPr>
              <w:t>17%</w:t>
            </w:r>
          </w:p>
        </w:tc>
        <w:tc>
          <w:tcPr>
            <w:tcW w:type="dxa" w:w="1051"/>
          </w:tcPr>
          <w:p>
            <w:r/>
            <w:r>
              <w:rPr>
                <w:sz w:val="16"/>
              </w:rPr>
              <w:t>119</w:t>
            </w:r>
          </w:p>
        </w:tc>
        <w:tc>
          <w:tcPr>
            <w:tcW w:type="dxa" w:w="1051"/>
          </w:tcPr>
          <w:p>
            <w:r/>
            <w:r>
              <w:rPr>
                <w:sz w:val="16"/>
              </w:rPr>
              <w:t>2.5</w:t>
            </w:r>
          </w:p>
        </w:tc>
        <w:tc>
          <w:tcPr>
            <w:tcW w:type="dxa" w:w="1051"/>
          </w:tcPr>
          <w:p>
            <w:r/>
            <w:r>
              <w:rPr>
                <w:sz w:val="16"/>
              </w:rPr>
              <w:t>$2.27</w:t>
            </w:r>
          </w:p>
        </w:tc>
        <w:tc>
          <w:tcPr>
            <w:tcW w:type="dxa" w:w="1051"/>
          </w:tcPr>
          <w:p>
            <w:r/>
            <w:r>
              <w:rPr>
                <w:sz w:val="16"/>
              </w:rPr>
              <w:t>$2.30</w:t>
            </w:r>
          </w:p>
        </w:tc>
        <w:tc>
          <w:tcPr>
            <w:tcW w:type="dxa" w:w="1051"/>
          </w:tcPr>
          <w:p>
            <w:r/>
            <w:r>
              <w:rPr>
                <w:sz w:val="16"/>
              </w:rPr>
              <w:t>4</w:t>
            </w:r>
          </w:p>
        </w:tc>
      </w:tr>
      <w:tr>
        <w:trPr>
          <w:cantSplit/>
        </w:trPr>
        <w:tc>
          <w:tcPr>
            <w:tcW w:type="dxa" w:w="1051"/>
            <w:shd w:val="clear" w:color="auto" w:fill="F5F9FF"/>
          </w:tcPr>
          <w:p>
            <w:r/>
            <w:r>
              <w:rPr>
                <w:sz w:val="16"/>
              </w:rPr>
              <w:t>Orange Cream Pop 4pk</w:t>
            </w:r>
          </w:p>
        </w:tc>
        <w:tc>
          <w:tcPr>
            <w:tcW w:type="dxa" w:w="1051"/>
            <w:shd w:val="clear" w:color="auto" w:fill="F5F9FF"/>
          </w:tcPr>
          <w:p>
            <w:r/>
            <w:r>
              <w:rPr>
                <w:sz w:val="16"/>
              </w:rPr>
              <w:t>08-40229-30697</w:t>
            </w:r>
          </w:p>
        </w:tc>
        <w:tc>
          <w:tcPr>
            <w:tcW w:type="dxa" w:w="1051"/>
            <w:shd w:val="clear" w:color="auto" w:fill="F5F9FF"/>
          </w:tcPr>
          <w:p>
            <w:r/>
            <w:r>
              <w:rPr>
                <w:sz w:val="16"/>
              </w:rPr>
              <w:t>Aug 23, 2026</w:t>
            </w:r>
          </w:p>
        </w:tc>
        <w:tc>
          <w:tcPr>
            <w:tcW w:type="dxa" w:w="1051"/>
            <w:shd w:val="clear" w:color="auto" w:fill="F5F9FF"/>
          </w:tcPr>
          <w:p>
            <w:r/>
            <w:r>
              <w:rPr>
                <w:sz w:val="16"/>
              </w:rPr>
              <w:t>62</w:t>
            </w:r>
          </w:p>
        </w:tc>
        <w:tc>
          <w:tcPr>
            <w:tcW w:type="dxa" w:w="1051"/>
            <w:shd w:val="clear" w:color="auto" w:fill="F5F9FF"/>
          </w:tcPr>
          <w:p>
            <w:r/>
            <w:r>
              <w:rPr>
                <w:sz w:val="16"/>
              </w:rPr>
              <w:t>22%</w:t>
            </w:r>
          </w:p>
        </w:tc>
        <w:tc>
          <w:tcPr>
            <w:tcW w:type="dxa" w:w="1051"/>
            <w:shd w:val="clear" w:color="auto" w:fill="F5F9FF"/>
          </w:tcPr>
          <w:p>
            <w:r/>
            <w:r>
              <w:rPr>
                <w:sz w:val="16"/>
              </w:rPr>
              <w:t>143</w:t>
            </w:r>
          </w:p>
        </w:tc>
        <w:tc>
          <w:tcPr>
            <w:tcW w:type="dxa" w:w="1051"/>
            <w:shd w:val="clear" w:color="auto" w:fill="F5F9FF"/>
          </w:tcPr>
          <w:p>
            <w:r/>
            <w:r>
              <w:rPr>
                <w:sz w:val="16"/>
              </w:rPr>
              <w:t>2.3</w:t>
            </w:r>
          </w:p>
        </w:tc>
        <w:tc>
          <w:tcPr>
            <w:tcW w:type="dxa" w:w="1051"/>
            <w:shd w:val="clear" w:color="auto" w:fill="F5F9FF"/>
          </w:tcPr>
          <w:p>
            <w:r/>
            <w:r>
              <w:rPr>
                <w:sz w:val="16"/>
              </w:rPr>
              <w:t>$2.26</w:t>
            </w:r>
          </w:p>
        </w:tc>
        <w:tc>
          <w:tcPr>
            <w:tcW w:type="dxa" w:w="1051"/>
            <w:shd w:val="clear" w:color="auto" w:fill="F5F9FF"/>
          </w:tcPr>
          <w:p>
            <w:r/>
            <w:r>
              <w:rPr>
                <w:sz w:val="16"/>
              </w:rPr>
              <w:t>$2.29</w:t>
            </w:r>
          </w:p>
        </w:tc>
        <w:tc>
          <w:tcPr>
            <w:tcW w:type="dxa" w:w="1051"/>
            <w:shd w:val="clear" w:color="auto" w:fill="F5F9FF"/>
          </w:tcPr>
          <w:p>
            <w:r/>
            <w:r>
              <w:rPr>
                <w:sz w:val="16"/>
              </w:rPr>
              <w:t>3</w:t>
            </w:r>
          </w:p>
        </w:tc>
      </w:tr>
      <w:tr>
        <w:trPr>
          <w:cantSplit/>
        </w:trPr>
        <w:tc>
          <w:tcPr>
            <w:tcW w:type="dxa" w:w="1051"/>
          </w:tcPr>
          <w:p>
            <w:r/>
            <w:r>
              <w:rPr>
                <w:sz w:val="16"/>
              </w:rPr>
              <w:t>Mint Chip 4pk</w:t>
            </w:r>
          </w:p>
        </w:tc>
        <w:tc>
          <w:tcPr>
            <w:tcW w:type="dxa" w:w="1051"/>
          </w:tcPr>
          <w:p>
            <w:r/>
            <w:r>
              <w:rPr>
                <w:sz w:val="16"/>
              </w:rPr>
              <w:t>08-40229-30571</w:t>
            </w:r>
          </w:p>
        </w:tc>
        <w:tc>
          <w:tcPr>
            <w:tcW w:type="dxa" w:w="1051"/>
          </w:tcPr>
          <w:p>
            <w:r/>
            <w:r>
              <w:rPr>
                <w:sz w:val="16"/>
              </w:rPr>
              <w:t>Aug 23, 2026</w:t>
            </w:r>
          </w:p>
        </w:tc>
        <w:tc>
          <w:tcPr>
            <w:tcW w:type="dxa" w:w="1051"/>
          </w:tcPr>
          <w:p>
            <w:r/>
            <w:r>
              <w:rPr>
                <w:sz w:val="16"/>
              </w:rPr>
              <w:t>61</w:t>
            </w:r>
          </w:p>
        </w:tc>
        <w:tc>
          <w:tcPr>
            <w:tcW w:type="dxa" w:w="1051"/>
          </w:tcPr>
          <w:p>
            <w:r/>
            <w:r>
              <w:rPr>
                <w:sz w:val="16"/>
              </w:rPr>
              <w:t>22%</w:t>
            </w:r>
          </w:p>
        </w:tc>
        <w:tc>
          <w:tcPr>
            <w:tcW w:type="dxa" w:w="1051"/>
          </w:tcPr>
          <w:p>
            <w:r/>
            <w:r>
              <w:rPr>
                <w:sz w:val="16"/>
              </w:rPr>
              <w:t>135</w:t>
            </w:r>
          </w:p>
        </w:tc>
        <w:tc>
          <w:tcPr>
            <w:tcW w:type="dxa" w:w="1051"/>
          </w:tcPr>
          <w:p>
            <w:r/>
            <w:r>
              <w:rPr>
                <w:sz w:val="16"/>
              </w:rPr>
              <w:t>2.2</w:t>
            </w:r>
          </w:p>
        </w:tc>
        <w:tc>
          <w:tcPr>
            <w:tcW w:type="dxa" w:w="1051"/>
          </w:tcPr>
          <w:p>
            <w:r/>
            <w:r>
              <w:rPr>
                <w:sz w:val="16"/>
              </w:rPr>
              <w:t>$2.26</w:t>
            </w:r>
          </w:p>
        </w:tc>
        <w:tc>
          <w:tcPr>
            <w:tcW w:type="dxa" w:w="1051"/>
          </w:tcPr>
          <w:p>
            <w:r/>
            <w:r>
              <w:rPr>
                <w:sz w:val="16"/>
              </w:rPr>
              <w:t>$2.29</w:t>
            </w:r>
          </w:p>
        </w:tc>
        <w:tc>
          <w:tcPr>
            <w:tcW w:type="dxa" w:w="1051"/>
          </w:tcPr>
          <w:p>
            <w:r/>
            <w:r>
              <w:rPr>
                <w:sz w:val="16"/>
              </w:rPr>
              <w:t>3</w:t>
            </w:r>
          </w:p>
        </w:tc>
      </w:tr>
    </w:tbl>
    <w:p>
      <w:r>
        <w:rPr>
          <w:i/>
          <w:color w:val="7D879C"/>
          <w:sz w:val="16"/>
        </w:rPr>
        <w:t>Three to four weeks of sales; still ramping into stores. Too early to measure cannibalization; the first full read needs about 15 weeks after launch (SPINS data through early December 2026).</w:t>
      </w:r>
    </w:p>
    <w:p>
      <w:pPr>
        <w:spacing w:after="40"/>
      </w:pPr>
    </w:p>
    <w:p>
      <w:pPr>
        <w:pStyle w:val="Heading1"/>
        <w:keepNext/>
      </w:pPr>
      <w:r>
        <w:t>5 — Singles (1-count) at Meijer</w:t>
      </w:r>
    </w:p>
    <w:p>
      <w:pPr>
        <w:keepNext/>
        <w:spacing w:after="80"/>
      </w:pPr>
      <w:r>
        <w:rPr>
          <w:i/>
          <w:color w:val="7D879C"/>
          <w:sz w:val="17"/>
        </w:rPr>
        <w:t>Meijer stores · Oct 2023 – Sept 6, 2026</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rPr>
          <w:cantSplit/>
          <w:tblHeader/>
        </w:trPr>
        <w:tc>
          <w:tcPr>
            <w:tcW w:type="dxa" w:w="1502"/>
            <w:shd w:val="clear" w:color="auto" w:fill="0D1733"/>
          </w:tcPr>
          <w:p>
            <w:r/>
            <w:r>
              <w:rPr>
                <w:b/>
                <w:color w:val="FFFFFF"/>
                <w:sz w:val="16"/>
              </w:rPr>
              <w:t>Item</w:t>
            </w:r>
          </w:p>
        </w:tc>
        <w:tc>
          <w:tcPr>
            <w:tcW w:type="dxa" w:w="1502"/>
            <w:shd w:val="clear" w:color="auto" w:fill="0D1733"/>
          </w:tcPr>
          <w:p>
            <w:r/>
            <w:r>
              <w:rPr>
                <w:b/>
                <w:color w:val="FFFFFF"/>
                <w:sz w:val="16"/>
              </w:rPr>
              <w:t>UPC</w:t>
            </w:r>
          </w:p>
        </w:tc>
        <w:tc>
          <w:tcPr>
            <w:tcW w:type="dxa" w:w="1502"/>
            <w:shd w:val="clear" w:color="auto" w:fill="0D1733"/>
          </w:tcPr>
          <w:p>
            <w:r/>
            <w:r>
              <w:rPr>
                <w:b/>
                <w:color w:val="FFFFFF"/>
                <w:sz w:val="16"/>
              </w:rPr>
              <w:t>First sold</w:t>
            </w:r>
          </w:p>
        </w:tc>
        <w:tc>
          <w:tcPr>
            <w:tcW w:type="dxa" w:w="1502"/>
            <w:shd w:val="clear" w:color="auto" w:fill="0D1733"/>
          </w:tcPr>
          <w:p>
            <w:r/>
            <w:r>
              <w:rPr>
                <w:b/>
                <w:color w:val="FFFFFF"/>
                <w:sz w:val="16"/>
              </w:rPr>
              <w:t>Peak stores selling (month)</w:t>
            </w:r>
          </w:p>
        </w:tc>
        <w:tc>
          <w:tcPr>
            <w:tcW w:type="dxa" w:w="1502"/>
            <w:shd w:val="clear" w:color="auto" w:fill="0D1733"/>
          </w:tcPr>
          <w:p>
            <w:r/>
            <w:r>
              <w:rPr>
                <w:b/>
                <w:color w:val="FFFFFF"/>
                <w:sz w:val="16"/>
              </w:rPr>
              <w:t>Last week with sales</w:t>
            </w:r>
          </w:p>
        </w:tc>
        <w:tc>
          <w:tcPr>
            <w:tcW w:type="dxa" w:w="1502"/>
            <w:shd w:val="clear" w:color="auto" w:fill="0D1733"/>
          </w:tcPr>
          <w:p>
            <w:r/>
            <w:r>
              <w:rPr>
                <w:b/>
                <w:color w:val="FFFFFF"/>
                <w:sz w:val="16"/>
              </w:rPr>
              <w:t>Base units, last 13 weeks</w:t>
            </w:r>
          </w:p>
        </w:tc>
        <w:tc>
          <w:tcPr>
            <w:tcW w:type="dxa" w:w="1502"/>
            <w:shd w:val="clear" w:color="auto" w:fill="0D1733"/>
          </w:tcPr>
          <w:p>
            <w:r/>
            <w:r>
              <w:rPr>
                <w:b/>
                <w:color w:val="FFFFFF"/>
                <w:sz w:val="16"/>
              </w:rPr>
              <w:t>Stores selling, last 13 weeks</w:t>
            </w:r>
          </w:p>
        </w:tc>
      </w:tr>
      <w:tr>
        <w:trPr>
          <w:cantSplit/>
        </w:trPr>
        <w:tc>
          <w:tcPr>
            <w:tcW w:type="dxa" w:w="1502"/>
          </w:tcPr>
          <w:p>
            <w:r/>
            <w:r>
              <w:rPr>
                <w:sz w:val="16"/>
              </w:rPr>
              <w:t>Coconut 1pk</w:t>
            </w:r>
          </w:p>
        </w:tc>
        <w:tc>
          <w:tcPr>
            <w:tcW w:type="dxa" w:w="1502"/>
          </w:tcPr>
          <w:p>
            <w:r/>
            <w:r>
              <w:rPr>
                <w:sz w:val="16"/>
              </w:rPr>
              <w:t>08-40229-30037</w:t>
            </w:r>
          </w:p>
        </w:tc>
        <w:tc>
          <w:tcPr>
            <w:tcW w:type="dxa" w:w="1502"/>
          </w:tcPr>
          <w:p>
            <w:r/>
            <w:r>
              <w:rPr>
                <w:sz w:val="16"/>
              </w:rPr>
              <w:t>Oct 2023</w:t>
            </w:r>
          </w:p>
        </w:tc>
        <w:tc>
          <w:tcPr>
            <w:tcW w:type="dxa" w:w="1502"/>
          </w:tcPr>
          <w:p>
            <w:r/>
            <w:r>
              <w:rPr>
                <w:sz w:val="16"/>
              </w:rPr>
              <w:t>19 (Feb 2024)</w:t>
            </w:r>
          </w:p>
        </w:tc>
        <w:tc>
          <w:tcPr>
            <w:tcW w:type="dxa" w:w="1502"/>
          </w:tcPr>
          <w:p>
            <w:r/>
            <w:r>
              <w:rPr>
                <w:sz w:val="16"/>
              </w:rPr>
              <w:t>Sep 06, 2026</w:t>
            </w:r>
          </w:p>
        </w:tc>
        <w:tc>
          <w:tcPr>
            <w:tcW w:type="dxa" w:w="1502"/>
          </w:tcPr>
          <w:p>
            <w:r/>
            <w:r>
              <w:rPr>
                <w:sz w:val="16"/>
              </w:rPr>
              <w:t>8</w:t>
            </w:r>
          </w:p>
        </w:tc>
        <w:tc>
          <w:tcPr>
            <w:tcW w:type="dxa" w:w="1502"/>
          </w:tcPr>
          <w:p>
            <w:r/>
            <w:r>
              <w:rPr>
                <w:sz w:val="16"/>
              </w:rPr>
              <w:t>1</w:t>
            </w:r>
          </w:p>
        </w:tc>
      </w:tr>
      <w:tr>
        <w:trPr>
          <w:cantSplit/>
        </w:trPr>
        <w:tc>
          <w:tcPr>
            <w:tcW w:type="dxa" w:w="1502"/>
            <w:shd w:val="clear" w:color="auto" w:fill="F5F9FF"/>
          </w:tcPr>
          <w:p>
            <w:r/>
            <w:r>
              <w:rPr>
                <w:sz w:val="16"/>
              </w:rPr>
              <w:t>Brownie Batter 1pk</w:t>
            </w:r>
          </w:p>
        </w:tc>
        <w:tc>
          <w:tcPr>
            <w:tcW w:type="dxa" w:w="1502"/>
            <w:shd w:val="clear" w:color="auto" w:fill="F5F9FF"/>
          </w:tcPr>
          <w:p>
            <w:r/>
            <w:r>
              <w:rPr>
                <w:sz w:val="16"/>
              </w:rPr>
              <w:t>08-40229-30362</w:t>
            </w:r>
          </w:p>
        </w:tc>
        <w:tc>
          <w:tcPr>
            <w:tcW w:type="dxa" w:w="1502"/>
            <w:shd w:val="clear" w:color="auto" w:fill="F5F9FF"/>
          </w:tcPr>
          <w:p>
            <w:r/>
            <w:r>
              <w:rPr>
                <w:sz w:val="16"/>
              </w:rPr>
              <w:t>Oct 2023</w:t>
            </w:r>
          </w:p>
        </w:tc>
        <w:tc>
          <w:tcPr>
            <w:tcW w:type="dxa" w:w="1502"/>
            <w:shd w:val="clear" w:color="auto" w:fill="F5F9FF"/>
          </w:tcPr>
          <w:p>
            <w:r/>
            <w:r>
              <w:rPr>
                <w:sz w:val="16"/>
              </w:rPr>
              <w:t>21 (Feb 2024)</w:t>
            </w:r>
          </w:p>
        </w:tc>
        <w:tc>
          <w:tcPr>
            <w:tcW w:type="dxa" w:w="1502"/>
            <w:shd w:val="clear" w:color="auto" w:fill="F5F9FF"/>
          </w:tcPr>
          <w:p>
            <w:r/>
            <w:r>
              <w:rPr>
                <w:sz w:val="16"/>
              </w:rPr>
              <w:t>May 17, 2026</w:t>
            </w:r>
          </w:p>
        </w:tc>
        <w:tc>
          <w:tcPr>
            <w:tcW w:type="dxa" w:w="1502"/>
            <w:shd w:val="clear" w:color="auto" w:fill="F5F9FF"/>
          </w:tcPr>
          <w:p>
            <w:r/>
            <w:r>
              <w:rPr>
                <w:sz w:val="16"/>
              </w:rPr>
              <w:t>0</w:t>
            </w:r>
          </w:p>
        </w:tc>
        <w:tc>
          <w:tcPr>
            <w:tcW w:type="dxa" w:w="1502"/>
            <w:shd w:val="clear" w:color="auto" w:fill="F5F9FF"/>
          </w:tcPr>
          <w:p>
            <w:r/>
            <w:r>
              <w:rPr>
                <w:sz w:val="16"/>
              </w:rPr>
              <w:t>0</w:t>
            </w:r>
          </w:p>
        </w:tc>
      </w:tr>
    </w:tbl>
    <w:p>
      <w:r>
        <w:rPr>
          <w:i/>
          <w:color w:val="7D879C"/>
          <w:sz w:val="16"/>
        </w:rPr>
        <w:t>Meijer carried two singles in about 15–20 of its stores from Oct 2023 to Apr 2024, and in one or two stores since. The Sept version showed six singles at 21–31% distribution; that came from the wider Meijer trading area (all stores near Meijer), not Meijer's own stores.</w:t>
      </w:r>
    </w:p>
    <w:p>
      <w:pPr>
        <w:spacing w:after="40"/>
      </w:pPr>
    </w:p>
    <w:p>
      <w:pPr>
        <w:pStyle w:val="Heading2"/>
        <w:keepNext/>
      </w:pPr>
      <w:r>
        <w:t>4-count vs 1-count cannibalization</w:t>
      </w:r>
    </w:p>
    <w:p>
      <w:pPr>
        <w:keepNext/>
      </w:pPr>
      <w:r>
        <w:t>Not measurable yet. Meijer has no singles to compare against, and across all other retailers too few launches had both pack sizes on the shelf to give a reliable answer. The one clean case (a 4-pack launch at Publix in July 2024) drew a little from both pack sizes.</w:t>
      </w:r>
    </w:p>
    <w:tbl>
      <w:tblPr>
        <w:tblW w:type="auto" w:w="0"/>
        <w:tblLook w:firstColumn="1" w:firstRow="1" w:lastColumn="0" w:lastRow="0" w:noHBand="0" w:noVBand="1" w:val="04A0"/>
      </w:tblPr>
      <w:tblGrid>
        <w:gridCol w:w="10512"/>
      </w:tblGrid>
      <w:tr>
        <w:tc>
          <w:tcPr>
            <w:tcW w:type="dxa" w:w="10512"/>
            <w:shd w:val="clear" w:color="auto" w:fill="FDECEE"/>
          </w:tcPr>
          <w:p>
            <w:r>
              <w:rPr>
                <w:sz w:val="19"/>
              </w:rPr>
              <w:t>Check lane: a singles test in a defined set of Meijer stores, with a matched set of stores without it, would measure directly whether singles add to BUILT's sales at Meijer or draw from the 4-pack set.</w:t>
            </w:r>
          </w:p>
        </w:tc>
      </w:tr>
    </w:tbl>
    <w:p/>
    <w:p>
      <w:pPr>
        <w:pStyle w:val="Heading1"/>
        <w:keepNext/>
      </w:pPr>
      <w:r>
        <w:t>6 — Meijer vs other retailers</w:t>
      </w:r>
    </w:p>
    <w:p>
      <w:pPr>
        <w:keepNext/>
        <w:spacing w:after="80"/>
      </w:pPr>
      <w:r>
        <w:rPr>
          <w:i/>
          <w:color w:val="7D879C"/>
          <w:sz w:val="17"/>
        </w:rPr>
        <w:t>Each retailer's own stores · BUILT launches since Apr 2023 with 13 weeks before and at least 8 weeks after · per-store measure (store expansions are not counted)</w:t>
      </w:r>
    </w:p>
    <w:p>
      <w:pPr>
        <w:keepNext/>
        <w:jc w:val="center"/>
      </w:pPr>
      <w:r>
        <w:drawing>
          <wp:inline xmlns:a="http://schemas.openxmlformats.org/drawingml/2006/main" xmlns:pic="http://schemas.openxmlformats.org/drawingml/2006/picture">
            <wp:extent cx="6675120" cy="2949587"/>
            <wp:docPr id="3" name="Picture 3"/>
            <wp:cNvGraphicFramePr>
              <a:graphicFrameLocks noChangeAspect="1"/>
            </wp:cNvGraphicFramePr>
            <a:graphic>
              <a:graphicData uri="http://schemas.openxmlformats.org/drawingml/2006/picture">
                <pic:pic>
                  <pic:nvPicPr>
                    <pic:cNvPr id="0" name="6_channel_trend.png"/>
                    <pic:cNvPicPr/>
                  </pic:nvPicPr>
                  <pic:blipFill>
                    <a:blip r:embed="rId12"/>
                    <a:stretch>
                      <a:fillRect/>
                    </a:stretch>
                  </pic:blipFill>
                  <pic:spPr>
                    <a:xfrm>
                      <a:off x="0" y="0"/>
                      <a:ext cx="6675120" cy="2949587"/>
                    </a:xfrm>
                    <a:prstGeom prst="rect"/>
                  </pic:spPr>
                </pic:pic>
              </a:graphicData>
            </a:graphic>
          </wp:inline>
        </w:drawing>
      </w:r>
    </w:p>
    <w:p>
      <w:r>
        <w:rPr>
          <w:i/>
          <w:color w:val="7D879C"/>
          <w:sz w:val="17"/>
        </w:rPr>
        <w:t>BUILT launches at Food-channel retailers over time. Each dot is one launch; the shaded band is the middle half of launches; red diamonds are Meijer.</w:t>
      </w:r>
    </w:p>
    <w:tbl>
      <w:tblPr>
        <w:tblStyle w:val="TableGrid"/>
        <w:tblW w:type="auto" w:w="0"/>
        <w:jc w:val="center"/>
        <w:tblLook w:firstColumn="1" w:firstRow="1" w:lastColumn="0" w:lastRow="0" w:noHBand="0" w:noVBand="1" w:val="04A0"/>
      </w:tblPr>
      <w:tblGrid>
        <w:gridCol w:w="2628"/>
        <w:gridCol w:w="2628"/>
        <w:gridCol w:w="2628"/>
        <w:gridCol w:w="2628"/>
      </w:tblGrid>
      <w:tr>
        <w:trPr>
          <w:cantSplit/>
          <w:tblHeader/>
        </w:trPr>
        <w:tc>
          <w:tcPr>
            <w:tcW w:type="dxa" w:w="2628"/>
            <w:shd w:val="clear" w:color="auto" w:fill="0D1733"/>
          </w:tcPr>
          <w:p>
            <w:r/>
            <w:r>
              <w:rPr>
                <w:b/>
                <w:color w:val="FFFFFF"/>
                <w:sz w:val="18"/>
              </w:rPr>
              <w:t>Retailer / channel</w:t>
            </w:r>
          </w:p>
        </w:tc>
        <w:tc>
          <w:tcPr>
            <w:tcW w:type="dxa" w:w="2628"/>
            <w:shd w:val="clear" w:color="auto" w:fill="0D1733"/>
          </w:tcPr>
          <w:p>
            <w:r/>
            <w:r>
              <w:rPr>
                <w:b/>
                <w:color w:val="FFFFFF"/>
                <w:sz w:val="18"/>
              </w:rPr>
              <w:t>Launches measured</w:t>
            </w:r>
          </w:p>
        </w:tc>
        <w:tc>
          <w:tcPr>
            <w:tcW w:type="dxa" w:w="2628"/>
            <w:shd w:val="clear" w:color="auto" w:fill="0D1733"/>
          </w:tcPr>
          <w:p>
            <w:r/>
            <w:r>
              <w:rPr>
                <w:b/>
                <w:color w:val="FFFFFF"/>
                <w:sz w:val="18"/>
              </w:rPr>
              <w:t>Share of new items' sales taken from existing BUILT items</w:t>
            </w:r>
          </w:p>
        </w:tc>
        <w:tc>
          <w:tcPr>
            <w:tcW w:type="dxa" w:w="2628"/>
            <w:shd w:val="clear" w:color="auto" w:fill="0D1733"/>
          </w:tcPr>
          <w:p>
            <w:r/>
            <w:r>
              <w:rPr>
                <w:b/>
                <w:color w:val="FFFFFF"/>
                <w:sz w:val="18"/>
              </w:rPr>
              <w:t>Reading</w:t>
            </w:r>
          </w:p>
        </w:tc>
      </w:tr>
      <w:tr>
        <w:trPr>
          <w:cantSplit/>
        </w:trPr>
        <w:tc>
          <w:tcPr>
            <w:tcW w:type="dxa" w:w="2628"/>
            <w:shd w:val="clear" w:color="auto" w:fill="FDECEE"/>
          </w:tcPr>
          <w:p>
            <w:r/>
            <w:r>
              <w:rPr>
                <w:b/>
                <w:sz w:val="18"/>
              </w:rPr>
              <w:t>Meijer (Food)</w:t>
            </w:r>
          </w:p>
        </w:tc>
        <w:tc>
          <w:tcPr>
            <w:tcW w:type="dxa" w:w="2628"/>
            <w:shd w:val="clear" w:color="auto" w:fill="FDECEE"/>
          </w:tcPr>
          <w:p>
            <w:r/>
            <w:r>
              <w:rPr>
                <w:b/>
                <w:sz w:val="18"/>
              </w:rPr>
              <w:t>2</w:t>
            </w:r>
          </w:p>
        </w:tc>
        <w:tc>
          <w:tcPr>
            <w:tcW w:type="dxa" w:w="2628"/>
            <w:shd w:val="clear" w:color="auto" w:fill="FDECEE"/>
          </w:tcPr>
          <w:p>
            <w:r/>
            <w:r>
              <w:rPr>
                <w:b/>
                <w:sz w:val="18"/>
              </w:rPr>
              <w:t>0.34–0.35</w:t>
            </w:r>
          </w:p>
        </w:tc>
        <w:tc>
          <w:tcPr>
            <w:tcW w:type="dxa" w:w="2628"/>
            <w:shd w:val="clear" w:color="auto" w:fill="FDECEE"/>
          </w:tcPr>
          <w:p>
            <w:r/>
            <w:r>
              <w:rPr>
                <w:b/>
                <w:sz w:val="18"/>
              </w:rPr>
              <w:t>Within the normal Food range</w:t>
            </w:r>
          </w:p>
        </w:tc>
      </w:tr>
      <w:tr>
        <w:trPr>
          <w:cantSplit/>
        </w:trPr>
        <w:tc>
          <w:tcPr>
            <w:tcW w:type="dxa" w:w="2628"/>
            <w:shd w:val="clear" w:color="auto" w:fill="F5F9FF"/>
          </w:tcPr>
          <w:p>
            <w:r/>
            <w:r>
              <w:rPr>
                <w:sz w:val="18"/>
              </w:rPr>
              <w:t>Other Food-channel retailers</w:t>
            </w:r>
          </w:p>
        </w:tc>
        <w:tc>
          <w:tcPr>
            <w:tcW w:type="dxa" w:w="2628"/>
            <w:shd w:val="clear" w:color="auto" w:fill="F5F9FF"/>
          </w:tcPr>
          <w:p>
            <w:r/>
            <w:r>
              <w:rPr>
                <w:sz w:val="18"/>
              </w:rPr>
              <w:t>26</w:t>
            </w:r>
          </w:p>
        </w:tc>
        <w:tc>
          <w:tcPr>
            <w:tcW w:type="dxa" w:w="2628"/>
            <w:shd w:val="clear" w:color="auto" w:fill="F5F9FF"/>
          </w:tcPr>
          <w:p>
            <w:r/>
            <w:r>
              <w:rPr>
                <w:sz w:val="18"/>
              </w:rPr>
              <w:t>middle launch 0.47; middle half 0.03–1.01</w:t>
            </w:r>
          </w:p>
        </w:tc>
        <w:tc>
          <w:tcPr>
            <w:tcW w:type="dxa" w:w="2628"/>
            <w:shd w:val="clear" w:color="auto" w:fill="F5F9FF"/>
          </w:tcPr>
          <w:p>
            <w:r/>
            <w:r>
              <w:rPr>
                <w:sz w:val="18"/>
              </w:rPr>
              <w:t>Single launches vary widely; a launch is only measurable when it is big enough to stand out</w:t>
            </w:r>
          </w:p>
        </w:tc>
      </w:tr>
      <w:tr>
        <w:trPr>
          <w:cantSplit/>
        </w:trPr>
        <w:tc>
          <w:tcPr>
            <w:tcW w:type="dxa" w:w="2628"/>
          </w:tcPr>
          <w:p>
            <w:r/>
            <w:r>
              <w:rPr>
                <w:sz w:val="18"/>
              </w:rPr>
              <w:t>Mass (Target, Walmart)</w:t>
            </w:r>
          </w:p>
        </w:tc>
        <w:tc>
          <w:tcPr>
            <w:tcW w:type="dxa" w:w="2628"/>
          </w:tcPr>
          <w:p>
            <w:r/>
            <w:r>
              <w:rPr>
                <w:sz w:val="18"/>
              </w:rPr>
              <w:t>—</w:t>
            </w:r>
          </w:p>
        </w:tc>
        <w:tc>
          <w:tcPr>
            <w:tcW w:type="dxa" w:w="2628"/>
          </w:tcPr>
          <w:p>
            <w:r/>
            <w:r>
              <w:rPr>
                <w:sz w:val="18"/>
              </w:rPr>
              <w:t>Not measurable</w:t>
            </w:r>
          </w:p>
        </w:tc>
        <w:tc>
          <w:tcPr>
            <w:tcW w:type="dxa" w:w="2628"/>
          </w:tcPr>
          <w:p>
            <w:r/>
            <w:r>
              <w:rPr>
                <w:sz w:val="18"/>
              </w:rPr>
              <w:t>Launches came in large sets during store expansions</w:t>
            </w:r>
          </w:p>
        </w:tc>
      </w:tr>
      <w:tr>
        <w:trPr>
          <w:cantSplit/>
        </w:trPr>
        <w:tc>
          <w:tcPr>
            <w:tcW w:type="dxa" w:w="2628"/>
            <w:shd w:val="clear" w:color="auto" w:fill="F5F9FF"/>
          </w:tcPr>
          <w:p>
            <w:r/>
            <w:r>
              <w:rPr>
                <w:sz w:val="18"/>
              </w:rPr>
              <w:t>Drug, Convenience, Club</w:t>
            </w:r>
          </w:p>
        </w:tc>
        <w:tc>
          <w:tcPr>
            <w:tcW w:type="dxa" w:w="2628"/>
            <w:shd w:val="clear" w:color="auto" w:fill="F5F9FF"/>
          </w:tcPr>
          <w:p>
            <w:r/>
            <w:r>
              <w:rPr>
                <w:sz w:val="18"/>
              </w:rPr>
              <w:t>—</w:t>
            </w:r>
          </w:p>
        </w:tc>
        <w:tc>
          <w:tcPr>
            <w:tcW w:type="dxa" w:w="2628"/>
            <w:shd w:val="clear" w:color="auto" w:fill="F5F9FF"/>
          </w:tcPr>
          <w:p>
            <w:r/>
            <w:r>
              <w:rPr>
                <w:sz w:val="18"/>
              </w:rPr>
              <w:t>Not shown</w:t>
            </w:r>
          </w:p>
        </w:tc>
        <w:tc>
          <w:tcPr>
            <w:tcW w:type="dxa" w:w="2628"/>
            <w:shd w:val="clear" w:color="auto" w:fill="F5F9FF"/>
          </w:tcPr>
          <w:p>
            <w:r/>
            <w:r>
              <w:rPr>
                <w:sz w:val="18"/>
              </w:rPr>
              <w:t>Too few clean launches, or singles-only shelves</w:t>
            </w:r>
          </w:p>
        </w:tc>
      </w:tr>
    </w:tbl>
    <w:p>
      <w:r>
        <w:rPr>
          <w:i/>
          <w:color w:val="7D879C"/>
          <w:sz w:val="16"/>
        </w:rPr>
        <w:t>Target and Walmart are Mass, not Food. Every measured launch is listed in the appendix.</w:t>
      </w:r>
    </w:p>
    <w:p>
      <w:pPr>
        <w:spacing w:after="40"/>
      </w:pPr>
    </w:p>
    <w:p>
      <w:pPr>
        <w:pStyle w:val="Heading1"/>
        <w:keepNext/>
      </w:pPr>
      <w:r>
        <w:t>7 — Competitive position at Meijer</w:t>
      </w:r>
    </w:p>
    <w:p>
      <w:pPr>
        <w:keepNext/>
        <w:spacing w:after="80"/>
      </w:pPr>
      <w:r>
        <w:rPr>
          <w:i/>
          <w:color w:val="7D879C"/>
          <w:sz w:val="17"/>
        </w:rPr>
        <w:t>Meijer stores · 13 weeks ending Sept 6, 2026 (June 14 – Sept 6) · all nutrition and protein bars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cantSplit/>
          <w:tblHeader/>
        </w:trPr>
        <w:tc>
          <w:tcPr>
            <w:tcW w:type="dxa" w:w="1752"/>
            <w:shd w:val="clear" w:color="auto" w:fill="0D1733"/>
          </w:tcPr>
          <w:p>
            <w:r/>
            <w:r>
              <w:rPr>
                <w:b/>
                <w:color w:val="FFFFFF"/>
                <w:sz w:val="18"/>
              </w:rPr>
              <w:t>Rank</w:t>
            </w:r>
          </w:p>
        </w:tc>
        <w:tc>
          <w:tcPr>
            <w:tcW w:type="dxa" w:w="1752"/>
            <w:shd w:val="clear" w:color="auto" w:fill="0D1733"/>
          </w:tcPr>
          <w:p>
            <w:r/>
            <w:r>
              <w:rPr>
                <w:b/>
                <w:color w:val="FFFFFF"/>
                <w:sz w:val="18"/>
              </w:rPr>
              <w:t>Brand</w:t>
            </w:r>
          </w:p>
        </w:tc>
        <w:tc>
          <w:tcPr>
            <w:tcW w:type="dxa" w:w="1752"/>
            <w:shd w:val="clear" w:color="auto" w:fill="0D1733"/>
          </w:tcPr>
          <w:p>
            <w:r/>
            <w:r>
              <w:rPr>
                <w:b/>
                <w:color w:val="FFFFFF"/>
                <w:sz w:val="18"/>
              </w:rPr>
              <w:t>Units (13 weeks)</w:t>
            </w:r>
          </w:p>
        </w:tc>
        <w:tc>
          <w:tcPr>
            <w:tcW w:type="dxa" w:w="1752"/>
            <w:shd w:val="clear" w:color="auto" w:fill="0D1733"/>
          </w:tcPr>
          <w:p>
            <w:r/>
            <w:r>
              <w:rPr>
                <w:b/>
                <w:color w:val="FFFFFF"/>
                <w:sz w:val="18"/>
              </w:rPr>
              <w:t>Unit share</w:t>
            </w:r>
          </w:p>
        </w:tc>
        <w:tc>
          <w:tcPr>
            <w:tcW w:type="dxa" w:w="1752"/>
            <w:shd w:val="clear" w:color="auto" w:fill="0D1733"/>
          </w:tcPr>
          <w:p>
            <w:r/>
            <w:r>
              <w:rPr>
                <w:b/>
                <w:color w:val="FFFFFF"/>
                <w:sz w:val="18"/>
              </w:rPr>
              <w:t>Avg price paid per bar</w:t>
            </w:r>
          </w:p>
        </w:tc>
        <w:tc>
          <w:tcPr>
            <w:tcW w:type="dxa" w:w="1752"/>
            <w:shd w:val="clear" w:color="auto" w:fill="0D1733"/>
          </w:tcPr>
          <w:p>
            <w:r/>
            <w:r>
              <w:rPr>
                <w:b/>
                <w:color w:val="FFFFFF"/>
                <w:sz w:val="18"/>
              </w:rPr>
              <w:t>Items selling</w:t>
            </w:r>
          </w:p>
        </w:tc>
      </w:tr>
      <w:tr>
        <w:trPr>
          <w:cantSplit/>
        </w:trPr>
        <w:tc>
          <w:tcPr>
            <w:tcW w:type="dxa" w:w="1752"/>
          </w:tcPr>
          <w:p>
            <w:r/>
            <w:r>
              <w:rPr>
                <w:sz w:val="18"/>
              </w:rPr>
              <w:t>1</w:t>
            </w:r>
          </w:p>
        </w:tc>
        <w:tc>
          <w:tcPr>
            <w:tcW w:type="dxa" w:w="1752"/>
          </w:tcPr>
          <w:p>
            <w:r/>
            <w:r>
              <w:rPr>
                <w:sz w:val="18"/>
              </w:rPr>
              <w:t>Clif Bar</w:t>
            </w:r>
          </w:p>
        </w:tc>
        <w:tc>
          <w:tcPr>
            <w:tcW w:type="dxa" w:w="1752"/>
          </w:tcPr>
          <w:p>
            <w:r/>
            <w:r>
              <w:rPr>
                <w:sz w:val="18"/>
              </w:rPr>
              <w:t>381,166</w:t>
            </w:r>
          </w:p>
        </w:tc>
        <w:tc>
          <w:tcPr>
            <w:tcW w:type="dxa" w:w="1752"/>
          </w:tcPr>
          <w:p>
            <w:r/>
            <w:r>
              <w:rPr>
                <w:sz w:val="18"/>
              </w:rPr>
              <w:t>13.6%</w:t>
            </w:r>
          </w:p>
        </w:tc>
        <w:tc>
          <w:tcPr>
            <w:tcW w:type="dxa" w:w="1752"/>
          </w:tcPr>
          <w:p>
            <w:r/>
            <w:r>
              <w:rPr>
                <w:sz w:val="18"/>
              </w:rPr>
              <w:t>$1.21</w:t>
            </w:r>
          </w:p>
        </w:tc>
        <w:tc>
          <w:tcPr>
            <w:tcW w:type="dxa" w:w="1752"/>
          </w:tcPr>
          <w:p>
            <w:r/>
            <w:r>
              <w:rPr>
                <w:sz w:val="18"/>
              </w:rPr>
              <w:t>43</w:t>
            </w:r>
          </w:p>
        </w:tc>
      </w:tr>
      <w:tr>
        <w:trPr>
          <w:cantSplit/>
        </w:trPr>
        <w:tc>
          <w:tcPr>
            <w:tcW w:type="dxa" w:w="1752"/>
            <w:shd w:val="clear" w:color="auto" w:fill="F5F9FF"/>
          </w:tcPr>
          <w:p>
            <w:r/>
            <w:r>
              <w:rPr>
                <w:sz w:val="18"/>
              </w:rPr>
              <w:t>2</w:t>
            </w:r>
          </w:p>
        </w:tc>
        <w:tc>
          <w:tcPr>
            <w:tcW w:type="dxa" w:w="1752"/>
            <w:shd w:val="clear" w:color="auto" w:fill="F5F9FF"/>
          </w:tcPr>
          <w:p>
            <w:r/>
            <w:r>
              <w:rPr>
                <w:sz w:val="18"/>
              </w:rPr>
              <w:t>Kind</w:t>
            </w:r>
          </w:p>
        </w:tc>
        <w:tc>
          <w:tcPr>
            <w:tcW w:type="dxa" w:w="1752"/>
            <w:shd w:val="clear" w:color="auto" w:fill="F5F9FF"/>
          </w:tcPr>
          <w:p>
            <w:r/>
            <w:r>
              <w:rPr>
                <w:sz w:val="18"/>
              </w:rPr>
              <w:t>248,447</w:t>
            </w:r>
          </w:p>
        </w:tc>
        <w:tc>
          <w:tcPr>
            <w:tcW w:type="dxa" w:w="1752"/>
            <w:shd w:val="clear" w:color="auto" w:fill="F5F9FF"/>
          </w:tcPr>
          <w:p>
            <w:r/>
            <w:r>
              <w:rPr>
                <w:sz w:val="18"/>
              </w:rPr>
              <w:t>8.9%</w:t>
            </w:r>
          </w:p>
        </w:tc>
        <w:tc>
          <w:tcPr>
            <w:tcW w:type="dxa" w:w="1752"/>
            <w:shd w:val="clear" w:color="auto" w:fill="F5F9FF"/>
          </w:tcPr>
          <w:p>
            <w:r/>
            <w:r>
              <w:rPr>
                <w:sz w:val="18"/>
              </w:rPr>
              <w:t>$1.22</w:t>
            </w:r>
          </w:p>
        </w:tc>
        <w:tc>
          <w:tcPr>
            <w:tcW w:type="dxa" w:w="1752"/>
            <w:shd w:val="clear" w:color="auto" w:fill="F5F9FF"/>
          </w:tcPr>
          <w:p>
            <w:r/>
            <w:r>
              <w:rPr>
                <w:sz w:val="18"/>
              </w:rPr>
              <w:t>49</w:t>
            </w:r>
          </w:p>
        </w:tc>
      </w:tr>
      <w:tr>
        <w:trPr>
          <w:cantSplit/>
        </w:trPr>
        <w:tc>
          <w:tcPr>
            <w:tcW w:type="dxa" w:w="1752"/>
          </w:tcPr>
          <w:p>
            <w:r/>
            <w:r>
              <w:rPr>
                <w:sz w:val="18"/>
              </w:rPr>
              <w:t>3</w:t>
            </w:r>
          </w:p>
        </w:tc>
        <w:tc>
          <w:tcPr>
            <w:tcW w:type="dxa" w:w="1752"/>
          </w:tcPr>
          <w:p>
            <w:r/>
            <w:r>
              <w:rPr>
                <w:sz w:val="18"/>
              </w:rPr>
              <w:t>Barebells</w:t>
            </w:r>
          </w:p>
        </w:tc>
        <w:tc>
          <w:tcPr>
            <w:tcW w:type="dxa" w:w="1752"/>
          </w:tcPr>
          <w:p>
            <w:r/>
            <w:r>
              <w:rPr>
                <w:sz w:val="18"/>
              </w:rPr>
              <w:t>221,887</w:t>
            </w:r>
          </w:p>
        </w:tc>
        <w:tc>
          <w:tcPr>
            <w:tcW w:type="dxa" w:w="1752"/>
          </w:tcPr>
          <w:p>
            <w:r/>
            <w:r>
              <w:rPr>
                <w:sz w:val="18"/>
              </w:rPr>
              <w:t>7.9%</w:t>
            </w:r>
          </w:p>
        </w:tc>
        <w:tc>
          <w:tcPr>
            <w:tcW w:type="dxa" w:w="1752"/>
          </w:tcPr>
          <w:p>
            <w:r/>
            <w:r>
              <w:rPr>
                <w:sz w:val="18"/>
              </w:rPr>
              <w:t>$2.49</w:t>
            </w:r>
          </w:p>
        </w:tc>
        <w:tc>
          <w:tcPr>
            <w:tcW w:type="dxa" w:w="1752"/>
          </w:tcPr>
          <w:p>
            <w:r/>
            <w:r>
              <w:rPr>
                <w:sz w:val="18"/>
              </w:rPr>
              <w:t>21</w:t>
            </w:r>
          </w:p>
        </w:tc>
      </w:tr>
      <w:tr>
        <w:trPr>
          <w:cantSplit/>
        </w:trPr>
        <w:tc>
          <w:tcPr>
            <w:tcW w:type="dxa" w:w="1752"/>
            <w:shd w:val="clear" w:color="auto" w:fill="F5F9FF"/>
          </w:tcPr>
          <w:p>
            <w:r/>
            <w:r>
              <w:rPr>
                <w:sz w:val="18"/>
              </w:rPr>
              <w:t>4</w:t>
            </w:r>
          </w:p>
        </w:tc>
        <w:tc>
          <w:tcPr>
            <w:tcW w:type="dxa" w:w="1752"/>
            <w:shd w:val="clear" w:color="auto" w:fill="F5F9FF"/>
          </w:tcPr>
          <w:p>
            <w:r/>
            <w:r>
              <w:rPr>
                <w:sz w:val="18"/>
              </w:rPr>
              <w:t>Clif Zbar</w:t>
            </w:r>
          </w:p>
        </w:tc>
        <w:tc>
          <w:tcPr>
            <w:tcW w:type="dxa" w:w="1752"/>
            <w:shd w:val="clear" w:color="auto" w:fill="F5F9FF"/>
          </w:tcPr>
          <w:p>
            <w:r/>
            <w:r>
              <w:rPr>
                <w:sz w:val="18"/>
              </w:rPr>
              <w:t>153,760</w:t>
            </w:r>
          </w:p>
        </w:tc>
        <w:tc>
          <w:tcPr>
            <w:tcW w:type="dxa" w:w="1752"/>
            <w:shd w:val="clear" w:color="auto" w:fill="F5F9FF"/>
          </w:tcPr>
          <w:p>
            <w:r/>
            <w:r>
              <w:rPr>
                <w:sz w:val="18"/>
              </w:rPr>
              <w:t>5.5%</w:t>
            </w:r>
          </w:p>
        </w:tc>
        <w:tc>
          <w:tcPr>
            <w:tcW w:type="dxa" w:w="1752"/>
            <w:shd w:val="clear" w:color="auto" w:fill="F5F9FF"/>
          </w:tcPr>
          <w:p>
            <w:r/>
            <w:r>
              <w:rPr>
                <w:sz w:val="18"/>
              </w:rPr>
              <w:t>$0.94</w:t>
            </w:r>
          </w:p>
        </w:tc>
        <w:tc>
          <w:tcPr>
            <w:tcW w:type="dxa" w:w="1752"/>
            <w:shd w:val="clear" w:color="auto" w:fill="F5F9FF"/>
          </w:tcPr>
          <w:p>
            <w:r/>
            <w:r>
              <w:rPr>
                <w:sz w:val="18"/>
              </w:rPr>
              <w:t>17</w:t>
            </w:r>
          </w:p>
        </w:tc>
      </w:tr>
      <w:tr>
        <w:trPr>
          <w:cantSplit/>
        </w:trPr>
        <w:tc>
          <w:tcPr>
            <w:tcW w:type="dxa" w:w="1752"/>
          </w:tcPr>
          <w:p>
            <w:r/>
            <w:r>
              <w:rPr>
                <w:sz w:val="18"/>
              </w:rPr>
              <w:t>5</w:t>
            </w:r>
          </w:p>
        </w:tc>
        <w:tc>
          <w:tcPr>
            <w:tcW w:type="dxa" w:w="1752"/>
          </w:tcPr>
          <w:p>
            <w:r/>
            <w:r>
              <w:rPr>
                <w:sz w:val="18"/>
              </w:rPr>
              <w:t>Gatorade</w:t>
            </w:r>
          </w:p>
        </w:tc>
        <w:tc>
          <w:tcPr>
            <w:tcW w:type="dxa" w:w="1752"/>
          </w:tcPr>
          <w:p>
            <w:r/>
            <w:r>
              <w:rPr>
                <w:sz w:val="18"/>
              </w:rPr>
              <w:t>133,348</w:t>
            </w:r>
          </w:p>
        </w:tc>
        <w:tc>
          <w:tcPr>
            <w:tcW w:type="dxa" w:w="1752"/>
          </w:tcPr>
          <w:p>
            <w:r/>
            <w:r>
              <w:rPr>
                <w:sz w:val="18"/>
              </w:rPr>
              <w:t>4.8%</w:t>
            </w:r>
          </w:p>
        </w:tc>
        <w:tc>
          <w:tcPr>
            <w:tcW w:type="dxa" w:w="1752"/>
          </w:tcPr>
          <w:p>
            <w:r/>
            <w:r>
              <w:rPr>
                <w:sz w:val="18"/>
              </w:rPr>
              <w:t>$1.98</w:t>
            </w:r>
          </w:p>
        </w:tc>
        <w:tc>
          <w:tcPr>
            <w:tcW w:type="dxa" w:w="1752"/>
          </w:tcPr>
          <w:p>
            <w:r/>
            <w:r>
              <w:rPr>
                <w:sz w:val="18"/>
              </w:rPr>
              <w:t>12</w:t>
            </w:r>
          </w:p>
        </w:tc>
      </w:tr>
      <w:tr>
        <w:trPr>
          <w:cantSplit/>
        </w:trPr>
        <w:tc>
          <w:tcPr>
            <w:tcW w:type="dxa" w:w="1752"/>
            <w:shd w:val="clear" w:color="auto" w:fill="F5F9FF"/>
          </w:tcPr>
          <w:p>
            <w:r/>
            <w:r>
              <w:rPr>
                <w:sz w:val="18"/>
              </w:rPr>
              <w:t>6</w:t>
            </w:r>
          </w:p>
        </w:tc>
        <w:tc>
          <w:tcPr>
            <w:tcW w:type="dxa" w:w="1752"/>
            <w:shd w:val="clear" w:color="auto" w:fill="F5F9FF"/>
          </w:tcPr>
          <w:p>
            <w:r/>
            <w:r>
              <w:rPr>
                <w:sz w:val="18"/>
              </w:rPr>
              <w:t>Quest</w:t>
            </w:r>
          </w:p>
        </w:tc>
        <w:tc>
          <w:tcPr>
            <w:tcW w:type="dxa" w:w="1752"/>
            <w:shd w:val="clear" w:color="auto" w:fill="F5F9FF"/>
          </w:tcPr>
          <w:p>
            <w:r/>
            <w:r>
              <w:rPr>
                <w:sz w:val="18"/>
              </w:rPr>
              <w:t>131,618</w:t>
            </w:r>
          </w:p>
        </w:tc>
        <w:tc>
          <w:tcPr>
            <w:tcW w:type="dxa" w:w="1752"/>
            <w:shd w:val="clear" w:color="auto" w:fill="F5F9FF"/>
          </w:tcPr>
          <w:p>
            <w:r/>
            <w:r>
              <w:rPr>
                <w:sz w:val="18"/>
              </w:rPr>
              <w:t>4.7%</w:t>
            </w:r>
          </w:p>
        </w:tc>
        <w:tc>
          <w:tcPr>
            <w:tcW w:type="dxa" w:w="1752"/>
            <w:shd w:val="clear" w:color="auto" w:fill="F5F9FF"/>
          </w:tcPr>
          <w:p>
            <w:r/>
            <w:r>
              <w:rPr>
                <w:sz w:val="18"/>
              </w:rPr>
              <w:t>$2.30</w:t>
            </w:r>
          </w:p>
        </w:tc>
        <w:tc>
          <w:tcPr>
            <w:tcW w:type="dxa" w:w="1752"/>
            <w:shd w:val="clear" w:color="auto" w:fill="F5F9FF"/>
          </w:tcPr>
          <w:p>
            <w:r/>
            <w:r>
              <w:rPr>
                <w:sz w:val="18"/>
              </w:rPr>
              <w:t>28</w:t>
            </w:r>
          </w:p>
        </w:tc>
      </w:tr>
      <w:tr>
        <w:trPr>
          <w:cantSplit/>
        </w:trPr>
        <w:tc>
          <w:tcPr>
            <w:tcW w:type="dxa" w:w="1752"/>
          </w:tcPr>
          <w:p>
            <w:r/>
            <w:r>
              <w:rPr>
                <w:sz w:val="18"/>
              </w:rPr>
              <w:t>7</w:t>
            </w:r>
          </w:p>
        </w:tc>
        <w:tc>
          <w:tcPr>
            <w:tcW w:type="dxa" w:w="1752"/>
          </w:tcPr>
          <w:p>
            <w:r/>
            <w:r>
              <w:rPr>
                <w:sz w:val="18"/>
              </w:rPr>
              <w:t>Larabar</w:t>
            </w:r>
          </w:p>
        </w:tc>
        <w:tc>
          <w:tcPr>
            <w:tcW w:type="dxa" w:w="1752"/>
          </w:tcPr>
          <w:p>
            <w:r/>
            <w:r>
              <w:rPr>
                <w:sz w:val="18"/>
              </w:rPr>
              <w:t>111,350</w:t>
            </w:r>
          </w:p>
        </w:tc>
        <w:tc>
          <w:tcPr>
            <w:tcW w:type="dxa" w:w="1752"/>
          </w:tcPr>
          <w:p>
            <w:r/>
            <w:r>
              <w:rPr>
                <w:sz w:val="18"/>
              </w:rPr>
              <w:t>4.0%</w:t>
            </w:r>
          </w:p>
        </w:tc>
        <w:tc>
          <w:tcPr>
            <w:tcW w:type="dxa" w:w="1752"/>
          </w:tcPr>
          <w:p>
            <w:r/>
            <w:r>
              <w:rPr>
                <w:sz w:val="18"/>
              </w:rPr>
              <w:t>$1.08</w:t>
            </w:r>
          </w:p>
        </w:tc>
        <w:tc>
          <w:tcPr>
            <w:tcW w:type="dxa" w:w="1752"/>
          </w:tcPr>
          <w:p>
            <w:r/>
            <w:r>
              <w:rPr>
                <w:sz w:val="18"/>
              </w:rPr>
              <w:t>37</w:t>
            </w:r>
          </w:p>
        </w:tc>
      </w:tr>
      <w:tr>
        <w:trPr>
          <w:cantSplit/>
        </w:trPr>
        <w:tc>
          <w:tcPr>
            <w:tcW w:type="dxa" w:w="1752"/>
            <w:shd w:val="clear" w:color="auto" w:fill="F5F9FF"/>
          </w:tcPr>
          <w:p>
            <w:r/>
            <w:r>
              <w:rPr>
                <w:sz w:val="18"/>
              </w:rPr>
              <w:t>8</w:t>
            </w:r>
          </w:p>
        </w:tc>
        <w:tc>
          <w:tcPr>
            <w:tcW w:type="dxa" w:w="1752"/>
            <w:shd w:val="clear" w:color="auto" w:fill="F5F9FF"/>
          </w:tcPr>
          <w:p>
            <w:r/>
            <w:r>
              <w:rPr>
                <w:sz w:val="18"/>
              </w:rPr>
              <w:t>Private Label</w:t>
            </w:r>
          </w:p>
        </w:tc>
        <w:tc>
          <w:tcPr>
            <w:tcW w:type="dxa" w:w="1752"/>
            <w:shd w:val="clear" w:color="auto" w:fill="F5F9FF"/>
          </w:tcPr>
          <w:p>
            <w:r/>
            <w:r>
              <w:rPr>
                <w:sz w:val="18"/>
              </w:rPr>
              <w:t>110,189</w:t>
            </w:r>
          </w:p>
        </w:tc>
        <w:tc>
          <w:tcPr>
            <w:tcW w:type="dxa" w:w="1752"/>
            <w:shd w:val="clear" w:color="auto" w:fill="F5F9FF"/>
          </w:tcPr>
          <w:p>
            <w:r/>
            <w:r>
              <w:rPr>
                <w:sz w:val="18"/>
              </w:rPr>
              <w:t>3.9%</w:t>
            </w:r>
          </w:p>
        </w:tc>
        <w:tc>
          <w:tcPr>
            <w:tcW w:type="dxa" w:w="1752"/>
            <w:shd w:val="clear" w:color="auto" w:fill="F5F9FF"/>
          </w:tcPr>
          <w:p>
            <w:r/>
            <w:r>
              <w:rPr>
                <w:sz w:val="18"/>
              </w:rPr>
              <w:t>$0.78</w:t>
            </w:r>
          </w:p>
        </w:tc>
        <w:tc>
          <w:tcPr>
            <w:tcW w:type="dxa" w:w="1752"/>
            <w:shd w:val="clear" w:color="auto" w:fill="F5F9FF"/>
          </w:tcPr>
          <w:p>
            <w:r/>
            <w:r>
              <w:rPr>
                <w:sz w:val="18"/>
              </w:rPr>
              <w:t>19</w:t>
            </w:r>
          </w:p>
        </w:tc>
      </w:tr>
      <w:tr>
        <w:trPr>
          <w:cantSplit/>
        </w:trPr>
        <w:tc>
          <w:tcPr>
            <w:tcW w:type="dxa" w:w="1752"/>
          </w:tcPr>
          <w:p>
            <w:r/>
            <w:r>
              <w:rPr>
                <w:sz w:val="18"/>
              </w:rPr>
              <w:t>9</w:t>
            </w:r>
          </w:p>
        </w:tc>
        <w:tc>
          <w:tcPr>
            <w:tcW w:type="dxa" w:w="1752"/>
          </w:tcPr>
          <w:p>
            <w:r/>
            <w:r>
              <w:rPr>
                <w:sz w:val="18"/>
              </w:rPr>
              <w:t>Clio</w:t>
            </w:r>
          </w:p>
        </w:tc>
        <w:tc>
          <w:tcPr>
            <w:tcW w:type="dxa" w:w="1752"/>
          </w:tcPr>
          <w:p>
            <w:r/>
            <w:r>
              <w:rPr>
                <w:sz w:val="18"/>
              </w:rPr>
              <w:t>109,201</w:t>
            </w:r>
          </w:p>
        </w:tc>
        <w:tc>
          <w:tcPr>
            <w:tcW w:type="dxa" w:w="1752"/>
          </w:tcPr>
          <w:p>
            <w:r/>
            <w:r>
              <w:rPr>
                <w:sz w:val="18"/>
              </w:rPr>
              <w:t>3.9%</w:t>
            </w:r>
          </w:p>
        </w:tc>
        <w:tc>
          <w:tcPr>
            <w:tcW w:type="dxa" w:w="1752"/>
          </w:tcPr>
          <w:p>
            <w:r/>
            <w:r>
              <w:rPr>
                <w:sz w:val="18"/>
              </w:rPr>
              <w:t>$0.76</w:t>
            </w:r>
          </w:p>
        </w:tc>
        <w:tc>
          <w:tcPr>
            <w:tcW w:type="dxa" w:w="1752"/>
          </w:tcPr>
          <w:p>
            <w:r/>
            <w:r>
              <w:rPr>
                <w:sz w:val="18"/>
              </w:rPr>
              <w:t>13</w:t>
            </w:r>
          </w:p>
        </w:tc>
      </w:tr>
      <w:tr>
        <w:trPr>
          <w:cantSplit/>
        </w:trPr>
        <w:tc>
          <w:tcPr>
            <w:tcW w:type="dxa" w:w="1752"/>
            <w:shd w:val="clear" w:color="auto" w:fill="F5F9FF"/>
          </w:tcPr>
          <w:p>
            <w:r/>
            <w:r>
              <w:rPr>
                <w:sz w:val="18"/>
              </w:rPr>
              <w:t>10</w:t>
            </w:r>
          </w:p>
        </w:tc>
        <w:tc>
          <w:tcPr>
            <w:tcW w:type="dxa" w:w="1752"/>
            <w:shd w:val="clear" w:color="auto" w:fill="F5F9FF"/>
          </w:tcPr>
          <w:p>
            <w:r/>
            <w:r>
              <w:rPr>
                <w:sz w:val="18"/>
              </w:rPr>
              <w:t>Atkins</w:t>
            </w:r>
          </w:p>
        </w:tc>
        <w:tc>
          <w:tcPr>
            <w:tcW w:type="dxa" w:w="1752"/>
            <w:shd w:val="clear" w:color="auto" w:fill="F5F9FF"/>
          </w:tcPr>
          <w:p>
            <w:r/>
            <w:r>
              <w:rPr>
                <w:sz w:val="18"/>
              </w:rPr>
              <w:t>90,158</w:t>
            </w:r>
          </w:p>
        </w:tc>
        <w:tc>
          <w:tcPr>
            <w:tcW w:type="dxa" w:w="1752"/>
            <w:shd w:val="clear" w:color="auto" w:fill="F5F9FF"/>
          </w:tcPr>
          <w:p>
            <w:r/>
            <w:r>
              <w:rPr>
                <w:sz w:val="18"/>
              </w:rPr>
              <w:t>3.2%</w:t>
            </w:r>
          </w:p>
        </w:tc>
        <w:tc>
          <w:tcPr>
            <w:tcW w:type="dxa" w:w="1752"/>
            <w:shd w:val="clear" w:color="auto" w:fill="F5F9FF"/>
          </w:tcPr>
          <w:p>
            <w:r/>
            <w:r>
              <w:rPr>
                <w:sz w:val="18"/>
              </w:rPr>
              <w:t>$1.54</w:t>
            </w:r>
          </w:p>
        </w:tc>
        <w:tc>
          <w:tcPr>
            <w:tcW w:type="dxa" w:w="1752"/>
            <w:shd w:val="clear" w:color="auto" w:fill="F5F9FF"/>
          </w:tcPr>
          <w:p>
            <w:r/>
            <w:r>
              <w:rPr>
                <w:sz w:val="18"/>
              </w:rPr>
              <w:t>25</w:t>
            </w:r>
          </w:p>
        </w:tc>
      </w:tr>
      <w:tr>
        <w:trPr>
          <w:cantSplit/>
        </w:trPr>
        <w:tc>
          <w:tcPr>
            <w:tcW w:type="dxa" w:w="1752"/>
          </w:tcPr>
          <w:p>
            <w:r/>
            <w:r>
              <w:rPr>
                <w:sz w:val="18"/>
              </w:rPr>
              <w:t>11</w:t>
            </w:r>
          </w:p>
        </w:tc>
        <w:tc>
          <w:tcPr>
            <w:tcW w:type="dxa" w:w="1752"/>
          </w:tcPr>
          <w:p>
            <w:r/>
            <w:r>
              <w:rPr>
                <w:sz w:val="18"/>
              </w:rPr>
              <w:t>Clif Builders</w:t>
            </w:r>
          </w:p>
        </w:tc>
        <w:tc>
          <w:tcPr>
            <w:tcW w:type="dxa" w:w="1752"/>
          </w:tcPr>
          <w:p>
            <w:r/>
            <w:r>
              <w:rPr>
                <w:sz w:val="18"/>
              </w:rPr>
              <w:t>88,210</w:t>
            </w:r>
          </w:p>
        </w:tc>
        <w:tc>
          <w:tcPr>
            <w:tcW w:type="dxa" w:w="1752"/>
          </w:tcPr>
          <w:p>
            <w:r/>
            <w:r>
              <w:rPr>
                <w:sz w:val="18"/>
              </w:rPr>
              <w:t>3.2%</w:t>
            </w:r>
          </w:p>
        </w:tc>
        <w:tc>
          <w:tcPr>
            <w:tcW w:type="dxa" w:w="1752"/>
          </w:tcPr>
          <w:p>
            <w:r/>
            <w:r>
              <w:rPr>
                <w:sz w:val="18"/>
              </w:rPr>
              <w:t>$1.63</w:t>
            </w:r>
          </w:p>
        </w:tc>
        <w:tc>
          <w:tcPr>
            <w:tcW w:type="dxa" w:w="1752"/>
          </w:tcPr>
          <w:p>
            <w:r/>
            <w:r>
              <w:rPr>
                <w:sz w:val="18"/>
              </w:rPr>
              <w:t>18</w:t>
            </w:r>
          </w:p>
        </w:tc>
      </w:tr>
      <w:tr>
        <w:trPr>
          <w:cantSplit/>
        </w:trPr>
        <w:tc>
          <w:tcPr>
            <w:tcW w:type="dxa" w:w="1752"/>
            <w:shd w:val="clear" w:color="auto" w:fill="F5F9FF"/>
          </w:tcPr>
          <w:p>
            <w:r/>
            <w:r>
              <w:rPr>
                <w:sz w:val="18"/>
              </w:rPr>
              <w:t>12</w:t>
            </w:r>
          </w:p>
        </w:tc>
        <w:tc>
          <w:tcPr>
            <w:tcW w:type="dxa" w:w="1752"/>
            <w:shd w:val="clear" w:color="auto" w:fill="F5F9FF"/>
          </w:tcPr>
          <w:p>
            <w:r/>
            <w:r>
              <w:rPr>
                <w:sz w:val="18"/>
              </w:rPr>
              <w:t>Pure Protein</w:t>
            </w:r>
          </w:p>
        </w:tc>
        <w:tc>
          <w:tcPr>
            <w:tcW w:type="dxa" w:w="1752"/>
            <w:shd w:val="clear" w:color="auto" w:fill="F5F9FF"/>
          </w:tcPr>
          <w:p>
            <w:r/>
            <w:r>
              <w:rPr>
                <w:sz w:val="18"/>
              </w:rPr>
              <w:t>87,397</w:t>
            </w:r>
          </w:p>
        </w:tc>
        <w:tc>
          <w:tcPr>
            <w:tcW w:type="dxa" w:w="1752"/>
            <w:shd w:val="clear" w:color="auto" w:fill="F5F9FF"/>
          </w:tcPr>
          <w:p>
            <w:r/>
            <w:r>
              <w:rPr>
                <w:sz w:val="18"/>
              </w:rPr>
              <w:t>3.1%</w:t>
            </w:r>
          </w:p>
        </w:tc>
        <w:tc>
          <w:tcPr>
            <w:tcW w:type="dxa" w:w="1752"/>
            <w:shd w:val="clear" w:color="auto" w:fill="F5F9FF"/>
          </w:tcPr>
          <w:p>
            <w:r/>
            <w:r>
              <w:rPr>
                <w:sz w:val="18"/>
              </w:rPr>
              <w:t>$1.72</w:t>
            </w:r>
          </w:p>
        </w:tc>
        <w:tc>
          <w:tcPr>
            <w:tcW w:type="dxa" w:w="1752"/>
            <w:shd w:val="clear" w:color="auto" w:fill="F5F9FF"/>
          </w:tcPr>
          <w:p>
            <w:r/>
            <w:r>
              <w:rPr>
                <w:sz w:val="18"/>
              </w:rPr>
              <w:t>28</w:t>
            </w:r>
          </w:p>
        </w:tc>
      </w:tr>
      <w:tr>
        <w:trPr>
          <w:cantSplit/>
        </w:trPr>
        <w:tc>
          <w:tcPr>
            <w:tcW w:type="dxa" w:w="1752"/>
          </w:tcPr>
          <w:p>
            <w:r/>
            <w:r>
              <w:rPr>
                <w:sz w:val="18"/>
              </w:rPr>
              <w:t>13</w:t>
            </w:r>
          </w:p>
        </w:tc>
        <w:tc>
          <w:tcPr>
            <w:tcW w:type="dxa" w:w="1752"/>
          </w:tcPr>
          <w:p>
            <w:r/>
            <w:r>
              <w:rPr>
                <w:sz w:val="18"/>
              </w:rPr>
              <w:t>Fulfil</w:t>
            </w:r>
          </w:p>
        </w:tc>
        <w:tc>
          <w:tcPr>
            <w:tcW w:type="dxa" w:w="1752"/>
          </w:tcPr>
          <w:p>
            <w:r/>
            <w:r>
              <w:rPr>
                <w:sz w:val="18"/>
              </w:rPr>
              <w:t>85,599</w:t>
            </w:r>
          </w:p>
        </w:tc>
        <w:tc>
          <w:tcPr>
            <w:tcW w:type="dxa" w:w="1752"/>
          </w:tcPr>
          <w:p>
            <w:r/>
            <w:r>
              <w:rPr>
                <w:sz w:val="18"/>
              </w:rPr>
              <w:t>3.1%</w:t>
            </w:r>
          </w:p>
        </w:tc>
        <w:tc>
          <w:tcPr>
            <w:tcW w:type="dxa" w:w="1752"/>
          </w:tcPr>
          <w:p>
            <w:r/>
            <w:r>
              <w:rPr>
                <w:sz w:val="18"/>
              </w:rPr>
              <w:t>$1.83</w:t>
            </w:r>
          </w:p>
        </w:tc>
        <w:tc>
          <w:tcPr>
            <w:tcW w:type="dxa" w:w="1752"/>
          </w:tcPr>
          <w:p>
            <w:r/>
            <w:r>
              <w:rPr>
                <w:sz w:val="18"/>
              </w:rPr>
              <w:t>10</w:t>
            </w:r>
          </w:p>
        </w:tc>
      </w:tr>
      <w:tr>
        <w:trPr>
          <w:cantSplit/>
        </w:trPr>
        <w:tc>
          <w:tcPr>
            <w:tcW w:type="dxa" w:w="1752"/>
            <w:shd w:val="clear" w:color="auto" w:fill="F5F9FF"/>
          </w:tcPr>
          <w:p>
            <w:r/>
            <w:r>
              <w:rPr>
                <w:sz w:val="18"/>
              </w:rPr>
              <w:t>14</w:t>
            </w:r>
          </w:p>
        </w:tc>
        <w:tc>
          <w:tcPr>
            <w:tcW w:type="dxa" w:w="1752"/>
            <w:shd w:val="clear" w:color="auto" w:fill="F5F9FF"/>
          </w:tcPr>
          <w:p>
            <w:r/>
            <w:r>
              <w:rPr>
                <w:sz w:val="18"/>
              </w:rPr>
              <w:t>Rxbar</w:t>
            </w:r>
          </w:p>
        </w:tc>
        <w:tc>
          <w:tcPr>
            <w:tcW w:type="dxa" w:w="1752"/>
            <w:shd w:val="clear" w:color="auto" w:fill="F5F9FF"/>
          </w:tcPr>
          <w:p>
            <w:r/>
            <w:r>
              <w:rPr>
                <w:sz w:val="18"/>
              </w:rPr>
              <w:t>85,595</w:t>
            </w:r>
          </w:p>
        </w:tc>
        <w:tc>
          <w:tcPr>
            <w:tcW w:type="dxa" w:w="1752"/>
            <w:shd w:val="clear" w:color="auto" w:fill="F5F9FF"/>
          </w:tcPr>
          <w:p>
            <w:r/>
            <w:r>
              <w:rPr>
                <w:sz w:val="18"/>
              </w:rPr>
              <w:t>3.1%</w:t>
            </w:r>
          </w:p>
        </w:tc>
        <w:tc>
          <w:tcPr>
            <w:tcW w:type="dxa" w:w="1752"/>
            <w:shd w:val="clear" w:color="auto" w:fill="F5F9FF"/>
          </w:tcPr>
          <w:p>
            <w:r/>
            <w:r>
              <w:rPr>
                <w:sz w:val="18"/>
              </w:rPr>
              <w:t>$1.81</w:t>
            </w:r>
          </w:p>
        </w:tc>
        <w:tc>
          <w:tcPr>
            <w:tcW w:type="dxa" w:w="1752"/>
            <w:shd w:val="clear" w:color="auto" w:fill="F5F9FF"/>
          </w:tcPr>
          <w:p>
            <w:r/>
            <w:r>
              <w:rPr>
                <w:sz w:val="18"/>
              </w:rPr>
              <w:t>18</w:t>
            </w:r>
          </w:p>
        </w:tc>
      </w:tr>
      <w:tr>
        <w:trPr>
          <w:cantSplit/>
        </w:trPr>
        <w:tc>
          <w:tcPr>
            <w:tcW w:type="dxa" w:w="1752"/>
          </w:tcPr>
          <w:p>
            <w:r/>
            <w:r>
              <w:rPr>
                <w:sz w:val="18"/>
              </w:rPr>
              <w:t>15</w:t>
            </w:r>
          </w:p>
        </w:tc>
        <w:tc>
          <w:tcPr>
            <w:tcW w:type="dxa" w:w="1752"/>
          </w:tcPr>
          <w:p>
            <w:r/>
            <w:r>
              <w:rPr>
                <w:sz w:val="18"/>
              </w:rPr>
              <w:t>Perfect Bar</w:t>
            </w:r>
          </w:p>
        </w:tc>
        <w:tc>
          <w:tcPr>
            <w:tcW w:type="dxa" w:w="1752"/>
          </w:tcPr>
          <w:p>
            <w:r/>
            <w:r>
              <w:rPr>
                <w:sz w:val="18"/>
              </w:rPr>
              <w:t>79,583</w:t>
            </w:r>
          </w:p>
        </w:tc>
        <w:tc>
          <w:tcPr>
            <w:tcW w:type="dxa" w:w="1752"/>
          </w:tcPr>
          <w:p>
            <w:r/>
            <w:r>
              <w:rPr>
                <w:sz w:val="18"/>
              </w:rPr>
              <w:t>2.8%</w:t>
            </w:r>
          </w:p>
        </w:tc>
        <w:tc>
          <w:tcPr>
            <w:tcW w:type="dxa" w:w="1752"/>
          </w:tcPr>
          <w:p>
            <w:r/>
            <w:r>
              <w:rPr>
                <w:sz w:val="18"/>
              </w:rPr>
              <w:t>$1.48</w:t>
            </w:r>
          </w:p>
        </w:tc>
        <w:tc>
          <w:tcPr>
            <w:tcW w:type="dxa" w:w="1752"/>
          </w:tcPr>
          <w:p>
            <w:r/>
            <w:r>
              <w:rPr>
                <w:sz w:val="18"/>
              </w:rPr>
              <w:t>21</w:t>
            </w:r>
          </w:p>
        </w:tc>
      </w:tr>
      <w:tr>
        <w:trPr>
          <w:cantSplit/>
        </w:trPr>
        <w:tc>
          <w:tcPr>
            <w:tcW w:type="dxa" w:w="1752"/>
            <w:shd w:val="clear" w:color="auto" w:fill="FDECEE"/>
          </w:tcPr>
          <w:p>
            <w:r/>
            <w:r>
              <w:rPr>
                <w:b/>
                <w:sz w:val="18"/>
              </w:rPr>
              <w:t>18</w:t>
            </w:r>
          </w:p>
        </w:tc>
        <w:tc>
          <w:tcPr>
            <w:tcW w:type="dxa" w:w="1752"/>
            <w:shd w:val="clear" w:color="auto" w:fill="FDECEE"/>
          </w:tcPr>
          <w:p>
            <w:r/>
            <w:r>
              <w:rPr>
                <w:b/>
                <w:sz w:val="18"/>
              </w:rPr>
              <w:t>BUILT</w:t>
            </w:r>
          </w:p>
        </w:tc>
        <w:tc>
          <w:tcPr>
            <w:tcW w:type="dxa" w:w="1752"/>
            <w:shd w:val="clear" w:color="auto" w:fill="FDECEE"/>
          </w:tcPr>
          <w:p>
            <w:r/>
            <w:r>
              <w:rPr>
                <w:b/>
                <w:sz w:val="18"/>
              </w:rPr>
              <w:t>68,543</w:t>
            </w:r>
          </w:p>
        </w:tc>
        <w:tc>
          <w:tcPr>
            <w:tcW w:type="dxa" w:w="1752"/>
            <w:shd w:val="clear" w:color="auto" w:fill="FDECEE"/>
          </w:tcPr>
          <w:p>
            <w:r/>
            <w:r>
              <w:rPr>
                <w:b/>
                <w:sz w:val="18"/>
              </w:rPr>
              <w:t>2.5%</w:t>
            </w:r>
          </w:p>
        </w:tc>
        <w:tc>
          <w:tcPr>
            <w:tcW w:type="dxa" w:w="1752"/>
            <w:shd w:val="clear" w:color="auto" w:fill="FDECEE"/>
          </w:tcPr>
          <w:p>
            <w:r/>
            <w:r>
              <w:rPr>
                <w:b/>
                <w:sz w:val="18"/>
              </w:rPr>
              <w:t>$2.26</w:t>
            </w:r>
          </w:p>
        </w:tc>
        <w:tc>
          <w:tcPr>
            <w:tcW w:type="dxa" w:w="1752"/>
            <w:shd w:val="clear" w:color="auto" w:fill="FDECEE"/>
          </w:tcPr>
          <w:p>
            <w:r/>
            <w:r>
              <w:rPr>
                <w:b/>
                <w:sz w:val="18"/>
              </w:rPr>
              <w:t>9</w:t>
            </w:r>
          </w:p>
        </w:tc>
      </w:tr>
    </w:tbl>
    <w:p>
      <w:r>
        <w:rPr>
          <w:i/>
          <w:color w:val="7D879C"/>
          <w:sz w:val="16"/>
        </w:rPr>
        <w:t>BUILT ranks #18 of 60 brands by units at Meijer stores. Units are packages of any size; price per bar = dollars ÷ bars. Brand names as SPINS reports them.</w:t>
      </w:r>
    </w:p>
    <w:p>
      <w:pPr>
        <w:spacing w:after="40"/>
      </w:pPr>
    </w:p>
    <w:p>
      <w:pPr>
        <w:pStyle w:val="Heading1"/>
        <w:keepNext/>
      </w:pPr>
      <w:r>
        <w:t>8 — Price sensitivity</w:t>
      </w:r>
    </w:p>
    <w:p>
      <w:pPr>
        <w:keepNext/>
        <w:spacing w:after="80"/>
      </w:pPr>
      <w:r>
        <w:rPr>
          <w:i/>
          <w:color w:val="7D879C"/>
          <w:sz w:val="17"/>
        </w:rPr>
        <w:t>Meijer stores and other Food retailers · weekly price paid vs units per store, Sept 2024 – Sept 2026 · each item compared with itself over time, with week-to-week category swings removed</w:t>
      </w:r>
    </w:p>
    <w:p>
      <w:pPr>
        <w:keepNext/>
      </w:pPr>
      <w:r>
        <w:t>How to read it: the number shows how strongly units per store move when the price paid moves. Most price changes here are promotions, which often come with displays and ads, so these numbers describe the response to a deal, not to a permanent shelf-price change. The method makes every brand look somewhat more responsive than it is, the same way for each, so compare brands with each other rather than reading any one number as exact.</w:t>
      </w:r>
    </w:p>
    <w:p>
      <w:pPr>
        <w:keepNext/>
        <w:jc w:val="center"/>
      </w:pPr>
      <w:r>
        <w:drawing>
          <wp:inline xmlns:a="http://schemas.openxmlformats.org/drawingml/2006/main" xmlns:pic="http://schemas.openxmlformats.org/drawingml/2006/picture">
            <wp:extent cx="6675120" cy="4285547"/>
            <wp:docPr id="4" name="Picture 4"/>
            <wp:cNvGraphicFramePr>
              <a:graphicFrameLocks noChangeAspect="1"/>
            </wp:cNvGraphicFramePr>
            <a:graphic>
              <a:graphicData uri="http://schemas.openxmlformats.org/drawingml/2006/picture">
                <pic:pic>
                  <pic:nvPicPr>
                    <pic:cNvPr id="0" name="8_price.png"/>
                    <pic:cNvPicPr/>
                  </pic:nvPicPr>
                  <pic:blipFill>
                    <a:blip r:embed="rId13"/>
                    <a:stretch>
                      <a:fillRect/>
                    </a:stretch>
                  </pic:blipFill>
                  <pic:spPr>
                    <a:xfrm>
                      <a:off x="0" y="0"/>
                      <a:ext cx="6675120" cy="4285547"/>
                    </a:xfrm>
                    <a:prstGeom prst="rect"/>
                  </pic:spPr>
                </pic:pic>
              </a:graphicData>
            </a:graphic>
          </wp:inline>
        </w:drawing>
      </w:r>
    </w:p>
    <w:p>
      <w:r>
        <w:rPr>
          <w:i/>
          <w:color w:val="7D879C"/>
          <w:sz w:val="17"/>
        </w:rPr>
        <w:t>Protein-bar brands at Meijer (at least 15 g protein per bar and 20,000 units a year). BUILT in red; BUILT's range is narrower than it should be because three items carry most of its data.</w:t>
      </w:r>
    </w:p>
    <w:tbl>
      <w:tblPr>
        <w:tblStyle w:val="TableGrid"/>
        <w:tblW w:type="auto" w:w="0"/>
        <w:jc w:val="center"/>
        <w:tblLook w:firstColumn="1" w:firstRow="1" w:lastColumn="0" w:lastRow="0" w:noHBand="0" w:noVBand="1" w:val="04A0"/>
      </w:tblPr>
      <w:tblGrid>
        <w:gridCol w:w="3504"/>
        <w:gridCol w:w="3504"/>
        <w:gridCol w:w="3504"/>
      </w:tblGrid>
      <w:tr>
        <w:trPr>
          <w:cantSplit/>
          <w:tblHeader/>
        </w:trPr>
        <w:tc>
          <w:tcPr>
            <w:tcW w:type="dxa" w:w="3504"/>
            <w:shd w:val="clear" w:color="auto" w:fill="0D1733"/>
          </w:tcPr>
          <w:p>
            <w:r/>
            <w:r>
              <w:rPr>
                <w:b/>
                <w:color w:val="FFFFFF"/>
                <w:sz w:val="18"/>
              </w:rPr>
              <w:t>Pack size (BUILT, other Food retailers)</w:t>
            </w:r>
          </w:p>
        </w:tc>
        <w:tc>
          <w:tcPr>
            <w:tcW w:type="dxa" w:w="3504"/>
            <w:shd w:val="clear" w:color="auto" w:fill="0D1733"/>
          </w:tcPr>
          <w:p>
            <w:r/>
            <w:r>
              <w:rPr>
                <w:b/>
                <w:color w:val="FFFFFF"/>
                <w:sz w:val="18"/>
              </w:rPr>
              <w:t>Response to price</w:t>
            </w:r>
          </w:p>
        </w:tc>
        <w:tc>
          <w:tcPr>
            <w:tcW w:type="dxa" w:w="3504"/>
            <w:shd w:val="clear" w:color="auto" w:fill="0D1733"/>
          </w:tcPr>
          <w:p>
            <w:r/>
            <w:r>
              <w:rPr>
                <w:b/>
                <w:color w:val="FFFFFF"/>
                <w:sz w:val="18"/>
              </w:rPr>
              <w:t>Range when any one retailer is left out</w:t>
            </w:r>
          </w:p>
        </w:tc>
      </w:tr>
      <w:tr>
        <w:trPr>
          <w:cantSplit/>
        </w:trPr>
        <w:tc>
          <w:tcPr>
            <w:tcW w:type="dxa" w:w="3504"/>
          </w:tcPr>
          <w:p>
            <w:r/>
            <w:r>
              <w:rPr>
                <w:sz w:val="18"/>
              </w:rPr>
              <w:t>4-packs</w:t>
            </w:r>
          </w:p>
        </w:tc>
        <w:tc>
          <w:tcPr>
            <w:tcW w:type="dxa" w:w="3504"/>
          </w:tcPr>
          <w:p>
            <w:r/>
            <w:r>
              <w:rPr>
                <w:sz w:val="18"/>
              </w:rPr>
              <w:t>−2.6</w:t>
            </w:r>
          </w:p>
        </w:tc>
        <w:tc>
          <w:tcPr>
            <w:tcW w:type="dxa" w:w="3504"/>
          </w:tcPr>
          <w:p>
            <w:r/>
            <w:r>
              <w:rPr>
                <w:sz w:val="18"/>
              </w:rPr>
              <w:t>−2.1 to −2.9</w:t>
            </w:r>
          </w:p>
        </w:tc>
      </w:tr>
      <w:tr>
        <w:trPr>
          <w:cantSplit/>
        </w:trPr>
        <w:tc>
          <w:tcPr>
            <w:tcW w:type="dxa" w:w="3504"/>
            <w:shd w:val="clear" w:color="auto" w:fill="F5F9FF"/>
          </w:tcPr>
          <w:p>
            <w:r/>
            <w:r>
              <w:rPr>
                <w:sz w:val="18"/>
              </w:rPr>
              <w:t>Singles</w:t>
            </w:r>
          </w:p>
        </w:tc>
        <w:tc>
          <w:tcPr>
            <w:tcW w:type="dxa" w:w="3504"/>
            <w:shd w:val="clear" w:color="auto" w:fill="F5F9FF"/>
          </w:tcPr>
          <w:p>
            <w:r/>
            <w:r>
              <w:rPr>
                <w:sz w:val="18"/>
              </w:rPr>
              <w:t>−1.0</w:t>
            </w:r>
          </w:p>
        </w:tc>
        <w:tc>
          <w:tcPr>
            <w:tcW w:type="dxa" w:w="3504"/>
            <w:shd w:val="clear" w:color="auto" w:fill="F5F9FF"/>
          </w:tcPr>
          <w:p>
            <w:r/>
            <w:r>
              <w:rPr>
                <w:sz w:val="18"/>
              </w:rPr>
              <w:t>−0.8 to −1.2</w:t>
            </w:r>
          </w:p>
        </w:tc>
      </w:tr>
    </w:tbl>
    <w:p>
      <w:r>
        <w:rPr>
          <w:i/>
          <w:color w:val="7D879C"/>
          <w:sz w:val="16"/>
        </w:rPr>
        <w:t>Singles barely sell at Meijer, so this compares pack sizes at Food retailers that sell both (Ahold Delhaize, Albertsons Companies, Demoulas, Dierbergs, Giant Eagle, Hy-Vee, Kroger, Publix, Spartannash). 4-packs respond to deals much more than singles, which are bought on impulse.</w:t>
      </w:r>
    </w:p>
    <w:p>
      <w:pPr>
        <w:spacing w:after="40"/>
      </w:pPr>
    </w:p>
    <w:tbl>
      <w:tblPr>
        <w:tblStyle w:val="TableGrid"/>
        <w:tblW w:type="auto" w:w="0"/>
        <w:jc w:val="center"/>
        <w:tblLook w:firstColumn="1" w:firstRow="1" w:lastColumn="0" w:lastRow="0" w:noHBand="0" w:noVBand="1" w:val="04A0"/>
      </w:tblPr>
      <w:tblGrid>
        <w:gridCol w:w="2628"/>
        <w:gridCol w:w="2628"/>
        <w:gridCol w:w="2628"/>
        <w:gridCol w:w="2628"/>
      </w:tblGrid>
      <w:tr>
        <w:trPr>
          <w:cantSplit/>
          <w:tblHeader/>
        </w:trPr>
        <w:tc>
          <w:tcPr>
            <w:tcW w:type="dxa" w:w="2628"/>
            <w:shd w:val="clear" w:color="auto" w:fill="0D1733"/>
          </w:tcPr>
          <w:p>
            <w:r/>
            <w:r>
              <w:rPr>
                <w:b/>
                <w:color w:val="FFFFFF"/>
                <w:sz w:val="18"/>
              </w:rPr>
              <w:t>Brand</w:t>
            </w:r>
          </w:p>
        </w:tc>
        <w:tc>
          <w:tcPr>
            <w:tcW w:type="dxa" w:w="2628"/>
            <w:shd w:val="clear" w:color="auto" w:fill="0D1733"/>
          </w:tcPr>
          <w:p>
            <w:r/>
            <w:r>
              <w:rPr>
                <w:b/>
                <w:color w:val="FFFFFF"/>
                <w:sz w:val="18"/>
              </w:rPr>
              <w:t>Regular price per bar</w:t>
            </w:r>
          </w:p>
        </w:tc>
        <w:tc>
          <w:tcPr>
            <w:tcW w:type="dxa" w:w="2628"/>
            <w:shd w:val="clear" w:color="auto" w:fill="0D1733"/>
          </w:tcPr>
          <w:p>
            <w:r/>
            <w:r>
              <w:rPr>
                <w:b/>
                <w:color w:val="FFFFFF"/>
                <w:sz w:val="18"/>
              </w:rPr>
              <w:t>Price index (BUILT = 100)</w:t>
            </w:r>
          </w:p>
        </w:tc>
        <w:tc>
          <w:tcPr>
            <w:tcW w:type="dxa" w:w="2628"/>
            <w:shd w:val="clear" w:color="auto" w:fill="0D1733"/>
          </w:tcPr>
          <w:p>
            <w:r/>
            <w:r>
              <w:rPr>
                <w:b/>
                <w:color w:val="FFFFFF"/>
                <w:sz w:val="18"/>
              </w:rPr>
              <w:t>Response to price</w:t>
            </w:r>
          </w:p>
        </w:tc>
      </w:tr>
      <w:tr>
        <w:trPr>
          <w:cantSplit/>
        </w:trPr>
        <w:tc>
          <w:tcPr>
            <w:tcW w:type="dxa" w:w="2628"/>
          </w:tcPr>
          <w:p>
            <w:r/>
            <w:r>
              <w:rPr>
                <w:sz w:val="18"/>
              </w:rPr>
              <w:t>Met-Rx</w:t>
            </w:r>
          </w:p>
        </w:tc>
        <w:tc>
          <w:tcPr>
            <w:tcW w:type="dxa" w:w="2628"/>
          </w:tcPr>
          <w:p>
            <w:r/>
            <w:r>
              <w:rPr>
                <w:sz w:val="18"/>
              </w:rPr>
              <w:t>$2.50</w:t>
            </w:r>
          </w:p>
        </w:tc>
        <w:tc>
          <w:tcPr>
            <w:tcW w:type="dxa" w:w="2628"/>
          </w:tcPr>
          <w:p>
            <w:r/>
            <w:r>
              <w:rPr>
                <w:sz w:val="18"/>
              </w:rPr>
              <w:t>110</w:t>
            </w:r>
          </w:p>
        </w:tc>
        <w:tc>
          <w:tcPr>
            <w:tcW w:type="dxa" w:w="2628"/>
          </w:tcPr>
          <w:p>
            <w:r/>
            <w:r>
              <w:rPr>
                <w:sz w:val="18"/>
              </w:rPr>
              <w:t>−0.6</w:t>
            </w:r>
          </w:p>
        </w:tc>
      </w:tr>
      <w:tr>
        <w:trPr>
          <w:cantSplit/>
        </w:trPr>
        <w:tc>
          <w:tcPr>
            <w:tcW w:type="dxa" w:w="2628"/>
            <w:shd w:val="clear" w:color="auto" w:fill="F5F9FF"/>
          </w:tcPr>
          <w:p>
            <w:r/>
            <w:r>
              <w:rPr>
                <w:sz w:val="18"/>
              </w:rPr>
              <w:t>Barebells</w:t>
            </w:r>
          </w:p>
        </w:tc>
        <w:tc>
          <w:tcPr>
            <w:tcW w:type="dxa" w:w="2628"/>
            <w:shd w:val="clear" w:color="auto" w:fill="F5F9FF"/>
          </w:tcPr>
          <w:p>
            <w:r/>
            <w:r>
              <w:rPr>
                <w:sz w:val="18"/>
              </w:rPr>
              <w:t>$2.50</w:t>
            </w:r>
          </w:p>
        </w:tc>
        <w:tc>
          <w:tcPr>
            <w:tcW w:type="dxa" w:w="2628"/>
            <w:shd w:val="clear" w:color="auto" w:fill="F5F9FF"/>
          </w:tcPr>
          <w:p>
            <w:r/>
            <w:r>
              <w:rPr>
                <w:sz w:val="18"/>
              </w:rPr>
              <w:t>109</w:t>
            </w:r>
          </w:p>
        </w:tc>
        <w:tc>
          <w:tcPr>
            <w:tcW w:type="dxa" w:w="2628"/>
            <w:shd w:val="clear" w:color="auto" w:fill="F5F9FF"/>
          </w:tcPr>
          <w:p>
            <w:r/>
            <w:r>
              <w:rPr>
                <w:sz w:val="18"/>
              </w:rPr>
              <w:t>−1.6</w:t>
            </w:r>
          </w:p>
        </w:tc>
      </w:tr>
      <w:tr>
        <w:trPr>
          <w:cantSplit/>
        </w:trPr>
        <w:tc>
          <w:tcPr>
            <w:tcW w:type="dxa" w:w="2628"/>
          </w:tcPr>
          <w:p>
            <w:r/>
            <w:r>
              <w:rPr>
                <w:sz w:val="18"/>
              </w:rPr>
              <w:t>Quest</w:t>
            </w:r>
          </w:p>
        </w:tc>
        <w:tc>
          <w:tcPr>
            <w:tcW w:type="dxa" w:w="2628"/>
          </w:tcPr>
          <w:p>
            <w:r/>
            <w:r>
              <w:rPr>
                <w:sz w:val="18"/>
              </w:rPr>
              <w:t>$2.32</w:t>
            </w:r>
          </w:p>
        </w:tc>
        <w:tc>
          <w:tcPr>
            <w:tcW w:type="dxa" w:w="2628"/>
          </w:tcPr>
          <w:p>
            <w:r/>
            <w:r>
              <w:rPr>
                <w:sz w:val="18"/>
              </w:rPr>
              <w:t>101</w:t>
            </w:r>
          </w:p>
        </w:tc>
        <w:tc>
          <w:tcPr>
            <w:tcW w:type="dxa" w:w="2628"/>
          </w:tcPr>
          <w:p>
            <w:r/>
            <w:r>
              <w:rPr>
                <w:sz w:val="18"/>
              </w:rPr>
              <w:t>−0.7</w:t>
            </w:r>
          </w:p>
        </w:tc>
      </w:tr>
      <w:tr>
        <w:trPr>
          <w:cantSplit/>
        </w:trPr>
        <w:tc>
          <w:tcPr>
            <w:tcW w:type="dxa" w:w="2628"/>
            <w:shd w:val="clear" w:color="auto" w:fill="FDECEE"/>
          </w:tcPr>
          <w:p>
            <w:r/>
            <w:r>
              <w:rPr>
                <w:b/>
                <w:sz w:val="18"/>
              </w:rPr>
              <w:t>BUILT</w:t>
            </w:r>
          </w:p>
        </w:tc>
        <w:tc>
          <w:tcPr>
            <w:tcW w:type="dxa" w:w="2628"/>
            <w:shd w:val="clear" w:color="auto" w:fill="FDECEE"/>
          </w:tcPr>
          <w:p>
            <w:r/>
            <w:r>
              <w:rPr>
                <w:b/>
                <w:sz w:val="18"/>
              </w:rPr>
              <w:t>$2.28</w:t>
            </w:r>
          </w:p>
        </w:tc>
        <w:tc>
          <w:tcPr>
            <w:tcW w:type="dxa" w:w="2628"/>
            <w:shd w:val="clear" w:color="auto" w:fill="FDECEE"/>
          </w:tcPr>
          <w:p>
            <w:r/>
            <w:r>
              <w:rPr>
                <w:b/>
                <w:sz w:val="18"/>
              </w:rPr>
              <w:t>100</w:t>
            </w:r>
          </w:p>
        </w:tc>
        <w:tc>
          <w:tcPr>
            <w:tcW w:type="dxa" w:w="2628"/>
            <w:shd w:val="clear" w:color="auto" w:fill="FDECEE"/>
          </w:tcPr>
          <w:p>
            <w:r/>
            <w:r>
              <w:rPr>
                <w:b/>
                <w:sz w:val="18"/>
              </w:rPr>
              <w:t>−2.2</w:t>
            </w:r>
          </w:p>
        </w:tc>
      </w:tr>
      <w:tr>
        <w:trPr>
          <w:cantSplit/>
        </w:trPr>
        <w:tc>
          <w:tcPr>
            <w:tcW w:type="dxa" w:w="2628"/>
          </w:tcPr>
          <w:p>
            <w:r/>
            <w:r>
              <w:rPr>
                <w:sz w:val="18"/>
              </w:rPr>
              <w:t>Gatorade</w:t>
            </w:r>
          </w:p>
        </w:tc>
        <w:tc>
          <w:tcPr>
            <w:tcW w:type="dxa" w:w="2628"/>
          </w:tcPr>
          <w:p>
            <w:r/>
            <w:r>
              <w:rPr>
                <w:sz w:val="18"/>
              </w:rPr>
              <w:t>$1.98</w:t>
            </w:r>
          </w:p>
        </w:tc>
        <w:tc>
          <w:tcPr>
            <w:tcW w:type="dxa" w:w="2628"/>
          </w:tcPr>
          <w:p>
            <w:r/>
            <w:r>
              <w:rPr>
                <w:sz w:val="18"/>
              </w:rPr>
              <w:t>87</w:t>
            </w:r>
          </w:p>
        </w:tc>
        <w:tc>
          <w:tcPr>
            <w:tcW w:type="dxa" w:w="2628"/>
          </w:tcPr>
          <w:p>
            <w:r/>
            <w:r>
              <w:rPr>
                <w:sz w:val="18"/>
              </w:rPr>
              <w:t>0.3</w:t>
            </w:r>
          </w:p>
        </w:tc>
      </w:tr>
      <w:tr>
        <w:trPr>
          <w:cantSplit/>
        </w:trPr>
        <w:tc>
          <w:tcPr>
            <w:tcW w:type="dxa" w:w="2628"/>
            <w:shd w:val="clear" w:color="auto" w:fill="F5F9FF"/>
          </w:tcPr>
          <w:p>
            <w:r/>
            <w:r>
              <w:rPr>
                <w:sz w:val="18"/>
              </w:rPr>
              <w:t>Fulfil</w:t>
            </w:r>
          </w:p>
        </w:tc>
        <w:tc>
          <w:tcPr>
            <w:tcW w:type="dxa" w:w="2628"/>
            <w:shd w:val="clear" w:color="auto" w:fill="F5F9FF"/>
          </w:tcPr>
          <w:p>
            <w:r/>
            <w:r>
              <w:rPr>
                <w:sz w:val="18"/>
              </w:rPr>
              <w:t>$1.96</w:t>
            </w:r>
          </w:p>
        </w:tc>
        <w:tc>
          <w:tcPr>
            <w:tcW w:type="dxa" w:w="2628"/>
            <w:shd w:val="clear" w:color="auto" w:fill="F5F9FF"/>
          </w:tcPr>
          <w:p>
            <w:r/>
            <w:r>
              <w:rPr>
                <w:sz w:val="18"/>
              </w:rPr>
              <w:t>86</w:t>
            </w:r>
          </w:p>
        </w:tc>
        <w:tc>
          <w:tcPr>
            <w:tcW w:type="dxa" w:w="2628"/>
            <w:shd w:val="clear" w:color="auto" w:fill="F5F9FF"/>
          </w:tcPr>
          <w:p>
            <w:r/>
            <w:r>
              <w:rPr>
                <w:sz w:val="18"/>
              </w:rPr>
              <w:t>−1.8</w:t>
            </w:r>
          </w:p>
        </w:tc>
      </w:tr>
      <w:tr>
        <w:trPr>
          <w:cantSplit/>
        </w:trPr>
        <w:tc>
          <w:tcPr>
            <w:tcW w:type="dxa" w:w="2628"/>
          </w:tcPr>
          <w:p>
            <w:r/>
            <w:r>
              <w:rPr>
                <w:sz w:val="18"/>
              </w:rPr>
              <w:t>Munk Pack Probiotic Protein</w:t>
            </w:r>
          </w:p>
        </w:tc>
        <w:tc>
          <w:tcPr>
            <w:tcW w:type="dxa" w:w="2628"/>
          </w:tcPr>
          <w:p>
            <w:r/>
            <w:r>
              <w:rPr>
                <w:sz w:val="18"/>
              </w:rPr>
              <w:t>$1.93</w:t>
            </w:r>
          </w:p>
        </w:tc>
        <w:tc>
          <w:tcPr>
            <w:tcW w:type="dxa" w:w="2628"/>
          </w:tcPr>
          <w:p>
            <w:r/>
            <w:r>
              <w:rPr>
                <w:sz w:val="18"/>
              </w:rPr>
              <w:t>85</w:t>
            </w:r>
          </w:p>
        </w:tc>
        <w:tc>
          <w:tcPr>
            <w:tcW w:type="dxa" w:w="2628"/>
          </w:tcPr>
          <w:p>
            <w:r/>
            <w:r>
              <w:rPr>
                <w:sz w:val="18"/>
              </w:rPr>
              <w:t>−1.7</w:t>
            </w:r>
          </w:p>
        </w:tc>
      </w:tr>
      <w:tr>
        <w:trPr>
          <w:cantSplit/>
        </w:trPr>
        <w:tc>
          <w:tcPr>
            <w:tcW w:type="dxa" w:w="2628"/>
            <w:shd w:val="clear" w:color="auto" w:fill="F5F9FF"/>
          </w:tcPr>
          <w:p>
            <w:r/>
            <w:r>
              <w:rPr>
                <w:sz w:val="18"/>
              </w:rPr>
              <w:t>Think!</w:t>
            </w:r>
          </w:p>
        </w:tc>
        <w:tc>
          <w:tcPr>
            <w:tcW w:type="dxa" w:w="2628"/>
            <w:shd w:val="clear" w:color="auto" w:fill="F5F9FF"/>
          </w:tcPr>
          <w:p>
            <w:r/>
            <w:r>
              <w:rPr>
                <w:sz w:val="18"/>
              </w:rPr>
              <w:t>$1.88</w:t>
            </w:r>
          </w:p>
        </w:tc>
        <w:tc>
          <w:tcPr>
            <w:tcW w:type="dxa" w:w="2628"/>
            <w:shd w:val="clear" w:color="auto" w:fill="F5F9FF"/>
          </w:tcPr>
          <w:p>
            <w:r/>
            <w:r>
              <w:rPr>
                <w:sz w:val="18"/>
              </w:rPr>
              <w:t>82</w:t>
            </w:r>
          </w:p>
        </w:tc>
        <w:tc>
          <w:tcPr>
            <w:tcW w:type="dxa" w:w="2628"/>
            <w:shd w:val="clear" w:color="auto" w:fill="F5F9FF"/>
          </w:tcPr>
          <w:p>
            <w:r/>
            <w:r>
              <w:rPr>
                <w:sz w:val="18"/>
              </w:rPr>
              <w:t>−0.9</w:t>
            </w:r>
          </w:p>
        </w:tc>
      </w:tr>
      <w:tr>
        <w:trPr>
          <w:cantSplit/>
        </w:trPr>
        <w:tc>
          <w:tcPr>
            <w:tcW w:type="dxa" w:w="2628"/>
          </w:tcPr>
          <w:p>
            <w:r/>
            <w:r>
              <w:rPr>
                <w:sz w:val="18"/>
              </w:rPr>
              <w:t>Pure Protein</w:t>
            </w:r>
          </w:p>
        </w:tc>
        <w:tc>
          <w:tcPr>
            <w:tcW w:type="dxa" w:w="2628"/>
          </w:tcPr>
          <w:p>
            <w:r/>
            <w:r>
              <w:rPr>
                <w:sz w:val="18"/>
              </w:rPr>
              <w:t>$1.73</w:t>
            </w:r>
          </w:p>
        </w:tc>
        <w:tc>
          <w:tcPr>
            <w:tcW w:type="dxa" w:w="2628"/>
          </w:tcPr>
          <w:p>
            <w:r/>
            <w:r>
              <w:rPr>
                <w:sz w:val="18"/>
              </w:rPr>
              <w:t>76</w:t>
            </w:r>
          </w:p>
        </w:tc>
        <w:tc>
          <w:tcPr>
            <w:tcW w:type="dxa" w:w="2628"/>
          </w:tcPr>
          <w:p>
            <w:r/>
            <w:r>
              <w:rPr>
                <w:sz w:val="18"/>
              </w:rPr>
              <w:t>−1.5</w:t>
            </w:r>
          </w:p>
        </w:tc>
      </w:tr>
      <w:tr>
        <w:trPr>
          <w:cantSplit/>
        </w:trPr>
        <w:tc>
          <w:tcPr>
            <w:tcW w:type="dxa" w:w="2628"/>
            <w:shd w:val="clear" w:color="auto" w:fill="F5F9FF"/>
          </w:tcPr>
          <w:p>
            <w:r/>
            <w:r>
              <w:rPr>
                <w:sz w:val="18"/>
              </w:rPr>
              <w:t>Clif Builders</w:t>
            </w:r>
          </w:p>
        </w:tc>
        <w:tc>
          <w:tcPr>
            <w:tcW w:type="dxa" w:w="2628"/>
            <w:shd w:val="clear" w:color="auto" w:fill="F5F9FF"/>
          </w:tcPr>
          <w:p>
            <w:r/>
            <w:r>
              <w:rPr>
                <w:sz w:val="18"/>
              </w:rPr>
              <w:t>$1.66</w:t>
            </w:r>
          </w:p>
        </w:tc>
        <w:tc>
          <w:tcPr>
            <w:tcW w:type="dxa" w:w="2628"/>
            <w:shd w:val="clear" w:color="auto" w:fill="F5F9FF"/>
          </w:tcPr>
          <w:p>
            <w:r/>
            <w:r>
              <w:rPr>
                <w:sz w:val="18"/>
              </w:rPr>
              <w:t>73</w:t>
            </w:r>
          </w:p>
        </w:tc>
        <w:tc>
          <w:tcPr>
            <w:tcW w:type="dxa" w:w="2628"/>
            <w:shd w:val="clear" w:color="auto" w:fill="F5F9FF"/>
          </w:tcPr>
          <w:p>
            <w:r/>
            <w:r>
              <w:rPr>
                <w:sz w:val="18"/>
              </w:rPr>
              <w:t>−0.8</w:t>
            </w:r>
          </w:p>
        </w:tc>
      </w:tr>
      <w:tr>
        <w:trPr>
          <w:cantSplit/>
        </w:trPr>
        <w:tc>
          <w:tcPr>
            <w:tcW w:type="dxa" w:w="2628"/>
          </w:tcPr>
          <w:p>
            <w:r/>
            <w:r>
              <w:rPr>
                <w:sz w:val="18"/>
              </w:rPr>
              <w:t>Robert Irvines Fitcrunch</w:t>
            </w:r>
          </w:p>
        </w:tc>
        <w:tc>
          <w:tcPr>
            <w:tcW w:type="dxa" w:w="2628"/>
          </w:tcPr>
          <w:p>
            <w:r/>
            <w:r>
              <w:rPr>
                <w:sz w:val="18"/>
              </w:rPr>
              <w:t>$1.53</w:t>
            </w:r>
          </w:p>
        </w:tc>
        <w:tc>
          <w:tcPr>
            <w:tcW w:type="dxa" w:w="2628"/>
          </w:tcPr>
          <w:p>
            <w:r/>
            <w:r>
              <w:rPr>
                <w:sz w:val="18"/>
              </w:rPr>
              <w:t>67</w:t>
            </w:r>
          </w:p>
        </w:tc>
        <w:tc>
          <w:tcPr>
            <w:tcW w:type="dxa" w:w="2628"/>
          </w:tcPr>
          <w:p>
            <w:r/>
            <w:r>
              <w:rPr>
                <w:sz w:val="18"/>
              </w:rPr>
              <w:t>−0.2</w:t>
            </w:r>
          </w:p>
        </w:tc>
      </w:tr>
      <w:tr>
        <w:trPr>
          <w:cantSplit/>
        </w:trPr>
        <w:tc>
          <w:tcPr>
            <w:tcW w:type="dxa" w:w="2628"/>
            <w:shd w:val="clear" w:color="auto" w:fill="F5F9FF"/>
          </w:tcPr>
          <w:p>
            <w:r/>
            <w:r>
              <w:rPr>
                <w:sz w:val="18"/>
              </w:rPr>
              <w:t>Mush</w:t>
            </w:r>
          </w:p>
        </w:tc>
        <w:tc>
          <w:tcPr>
            <w:tcW w:type="dxa" w:w="2628"/>
            <w:shd w:val="clear" w:color="auto" w:fill="F5F9FF"/>
          </w:tcPr>
          <w:p>
            <w:r/>
            <w:r>
              <w:rPr>
                <w:sz w:val="18"/>
              </w:rPr>
              <w:t>$1.31</w:t>
            </w:r>
          </w:p>
        </w:tc>
        <w:tc>
          <w:tcPr>
            <w:tcW w:type="dxa" w:w="2628"/>
            <w:shd w:val="clear" w:color="auto" w:fill="F5F9FF"/>
          </w:tcPr>
          <w:p>
            <w:r/>
            <w:r>
              <w:rPr>
                <w:sz w:val="18"/>
              </w:rPr>
              <w:t>57</w:t>
            </w:r>
          </w:p>
        </w:tc>
        <w:tc>
          <w:tcPr>
            <w:tcW w:type="dxa" w:w="2628"/>
            <w:shd w:val="clear" w:color="auto" w:fill="F5F9FF"/>
          </w:tcPr>
          <w:p>
            <w:r/>
            <w:r>
              <w:rPr>
                <w:sz w:val="18"/>
              </w:rPr>
              <w:t>−1.4</w:t>
            </w:r>
          </w:p>
        </w:tc>
      </w:tr>
      <w:tr>
        <w:trPr>
          <w:cantSplit/>
        </w:trPr>
        <w:tc>
          <w:tcPr>
            <w:tcW w:type="dxa" w:w="2628"/>
          </w:tcPr>
          <w:p>
            <w:r/>
            <w:r>
              <w:rPr>
                <w:sz w:val="18"/>
              </w:rPr>
              <w:t>Ready</w:t>
            </w:r>
          </w:p>
        </w:tc>
        <w:tc>
          <w:tcPr>
            <w:tcW w:type="dxa" w:w="2628"/>
          </w:tcPr>
          <w:p>
            <w:r/>
            <w:r>
              <w:rPr>
                <w:sz w:val="18"/>
              </w:rPr>
              <w:t>$1.24</w:t>
            </w:r>
          </w:p>
        </w:tc>
        <w:tc>
          <w:tcPr>
            <w:tcW w:type="dxa" w:w="2628"/>
          </w:tcPr>
          <w:p>
            <w:r/>
            <w:r>
              <w:rPr>
                <w:sz w:val="18"/>
              </w:rPr>
              <w:t>54</w:t>
            </w:r>
          </w:p>
        </w:tc>
        <w:tc>
          <w:tcPr>
            <w:tcW w:type="dxa" w:w="2628"/>
          </w:tcPr>
          <w:p>
            <w:r/>
            <w:r>
              <w:rPr>
                <w:sz w:val="18"/>
              </w:rPr>
              <w:t>−2.6</w:t>
            </w:r>
          </w:p>
        </w:tc>
      </w:tr>
    </w:tbl>
    <w:p>
      <w:r>
        <w:rPr>
          <w:i/>
          <w:color w:val="7D879C"/>
          <w:sz w:val="16"/>
        </w:rPr>
        <w:t>Regular (non-promoted) price per bar, 13 weeks ending Sept 6, 2026 (June 14 – Sept 6), sales-weighted. The Sept version's −0.49 came from the Meijer trading area and a different method, so the two numbers are not comparable.</w:t>
      </w:r>
    </w:p>
    <w:p>
      <w:pPr>
        <w:spacing w:after="40"/>
      </w:pPr>
    </w:p>
    <w:p>
      <w:pPr>
        <w:pStyle w:val="Heading1"/>
        <w:keepNext/>
      </w:pPr>
      <w:r>
        <w:t>9 — Assortment recommendations (draft for discussion)</w:t>
      </w:r>
    </w:p>
    <w:p>
      <w:pPr>
        <w:pStyle w:val="ListBullet"/>
      </w:pPr>
      <w:r>
        <w:t>Keep all five main 4-packs. The newest two added mostly new sales; the older three each gave up about 12–16% of their expected sales in the first three months, and BUILT's total at Meijer still grew.</w:t>
      </w:r>
    </w:p>
    <w:p>
      <w:pPr>
        <w:pStyle w:val="ListBullet"/>
      </w:pPr>
      <w:r>
        <w:t>Give Rocky Road, Orange Cream Pop and Mint Chip time before judging them, and re-run this read when SPINS covers early December 2026. With eight 4-packs on shelf, expect sales per item to keep easing while the BUILT total grows; the question is whether the total grows faster than the overlap.</w:t>
      </w:r>
    </w:p>
    <w:p>
      <w:pPr>
        <w:pStyle w:val="ListBullet"/>
      </w:pPr>
      <w:r>
        <w:t>Singles: propose a check-lane test in a defined set of Meijer stores, with a matched set of stores without it, so the effect on the 4-pack set can be measured rather than assumed.</w:t>
      </w:r>
    </w:p>
    <w:p>
      <w:pPr>
        <w:pStyle w:val="ListBullet"/>
      </w:pPr>
      <w:r>
        <w:t>Promotions: BUILT's response to deals at Meijer is strong compared with the protein-bar set, so promotions are an effective volume lever. Regular price sits at the top of the set with Barebells and Quest.</w:t>
      </w:r>
    </w:p>
    <w:p>
      <w:pPr>
        <w:pStyle w:val="Heading1"/>
        <w:keepNext/>
      </w:pPr>
      <w:r>
        <w:t>10 — Singles at checkout: what other retailers show, and how to test it at Meijer</w:t>
      </w:r>
    </w:p>
    <w:p>
      <w:pPr>
        <w:pStyle w:val="Heading2"/>
        <w:keepNext/>
      </w:pPr>
      <w:r>
        <w:t>Singles: summary</w:t>
      </w:r>
    </w:p>
    <w:p>
      <w:pPr>
        <w:pStyle w:val="ListBullet"/>
      </w:pPr>
      <w:r>
        <w:t>Of the 16 grocery accounts in BUILT's SPINS data, Meijer is the only one that sells BUILT 4-packs with almost no singles today: about 8 single units over the last 13 weeks (one item, in one store), against about 68,500 4-packs. Meijer started selling BUILT in October 2023 with two 4-packs and singles of the same two flavors; the singles were in about 15–20 of its roughly 270 stores until late April 2024, then dropped within a few weeks to one to three stores (section 10.1). Every other grocer in the data that sells 4-packs had singles first (data from January 2023). Among the grocery and mass retailers in the data (military commissaries aside), the only ones that later expanded singles to 10% or more of their stores after 4-packs were already on the shelf are Walmart and Target; like Meijer, both sell groceries alongside general merchandise.</w:t>
      </w:r>
    </w:p>
    <w:p>
      <w:pPr>
        <w:pStyle w:val="ListBullet"/>
      </w:pPr>
      <w:r>
        <w:t>Both run singles as seasonal programs: in most stores for a few months, then back to a core of stores. Target put singles in roughly 70% of its stores for the 2025 holidays and in most stores again this summer.</w:t>
      </w:r>
    </w:p>
    <w:p>
      <w:pPr>
        <w:pStyle w:val="ListBullet"/>
      </w:pPr>
      <w:r>
        <w:t>When Target added singles for the 2025 holidays, most of the singles bars were additional sales for BUILT. Its 4-packs sold somewhat less than expected, but the size cannot be pinned down because Target added four new 4-pack flavors at the same time. Depending on the comparison, between none and just under half of the singles bars came out of 4-packs.</w:t>
      </w:r>
    </w:p>
    <w:p>
      <w:pPr>
        <w:pStyle w:val="ListBullet"/>
      </w:pPr>
      <w:r>
        <w:t>A typical grocer sells about 3.3 singles per item per store per week, a typical convenience chain about 2.0 (Wawa 4.5), and Target about 4.8 with singles in most stores. Singles sell for about 13% more per bar than 4-packs.</w:t>
      </w:r>
    </w:p>
    <w:p>
      <w:pPr>
        <w:pStyle w:val="ListBullet"/>
      </w:pPr>
      <w:r>
        <w:t>At Meijer, 4 checkout singles in all stores could sell roughly 2,200–5,400 bars a week (scenarios below). In these scenarios, even if close to half came out of 4-packs, BUILT would gain bars and dollars. This is a scenario, not a forecast.</w:t>
      </w:r>
    </w:p>
    <w:p>
      <w:pPr>
        <w:pStyle w:val="ListBullet"/>
      </w:pPr>
      <w:r>
        <w:t>Recommended: a 13-week test in a set of Meijer stores, compared with matched stores without singles, outside the holiday season, using Meijer's store-level sales.</w:t>
      </w:r>
    </w:p>
    <w:p>
      <w:pPr>
        <w:pStyle w:val="Heading2"/>
        <w:keepNext/>
      </w:pPr>
      <w:r>
        <w:t>10.1 — Meijer's own singles, 2023–24</w:t>
      </w:r>
    </w:p>
    <w:p>
      <w:pPr>
        <w:keepNext/>
      </w:pPr>
      <w:r>
        <w:t>Meijer has carried BUILT singles before: two items, Brownie Batter and Coconut (1.41 oz), the same flavors as its 4-packs, from October 2023 to June 2024. They sold about 2.6 units per item per store selling per week at regular price. In the same months a typical grocer sold about 4.0 and a typical convenience chain about 1.6; Walmart sold about 2.6, and Target had no singles yet. So Meijer's singles sold below the typical grocer then.</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cantSplit/>
          <w:tblHeader/>
        </w:trPr>
        <w:tc>
          <w:tcPr>
            <w:tcW w:type="dxa" w:w="2102"/>
            <w:shd w:val="clear" w:color="auto" w:fill="0D1733"/>
          </w:tcPr>
          <w:p>
            <w:r/>
            <w:r>
              <w:rPr>
                <w:b/>
                <w:color w:val="FFFFFF"/>
                <w:sz w:val="18"/>
              </w:rPr>
              <w:t>Single</w:t>
            </w:r>
          </w:p>
        </w:tc>
        <w:tc>
          <w:tcPr>
            <w:tcW w:type="dxa" w:w="2102"/>
            <w:shd w:val="clear" w:color="auto" w:fill="0D1733"/>
          </w:tcPr>
          <w:p>
            <w:r/>
            <w:r>
              <w:rPr>
                <w:b/>
                <w:color w:val="FFFFFF"/>
                <w:sz w:val="18"/>
              </w:rPr>
              <w:t>UPC</w:t>
            </w:r>
          </w:p>
        </w:tc>
        <w:tc>
          <w:tcPr>
            <w:tcW w:type="dxa" w:w="2102"/>
            <w:shd w:val="clear" w:color="auto" w:fill="0D1733"/>
          </w:tcPr>
          <w:p>
            <w:r/>
            <w:r>
              <w:rPr>
                <w:b/>
                <w:color w:val="FFFFFF"/>
                <w:sz w:val="18"/>
              </w:rPr>
              <w:t>Base units, Oct 2023 – Jun 2024</w:t>
            </w:r>
          </w:p>
        </w:tc>
        <w:tc>
          <w:tcPr>
            <w:tcW w:type="dxa" w:w="2102"/>
            <w:shd w:val="clear" w:color="auto" w:fill="0D1733"/>
          </w:tcPr>
          <w:p>
            <w:r/>
            <w:r>
              <w:rPr>
                <w:b/>
                <w:color w:val="FFFFFF"/>
                <w:sz w:val="18"/>
              </w:rPr>
              <w:t>Weeks sold</w:t>
            </w:r>
          </w:p>
        </w:tc>
        <w:tc>
          <w:tcPr>
            <w:tcW w:type="dxa" w:w="2102"/>
            <w:shd w:val="clear" w:color="auto" w:fill="0D1733"/>
          </w:tcPr>
          <w:p>
            <w:r/>
            <w:r>
              <w:rPr>
                <w:b/>
                <w:color w:val="FFFFFF"/>
                <w:sz w:val="18"/>
              </w:rPr>
              <w:t>Per store selling per week</w:t>
            </w:r>
          </w:p>
        </w:tc>
      </w:tr>
      <w:tr>
        <w:trPr>
          <w:cantSplit/>
        </w:trPr>
        <w:tc>
          <w:tcPr>
            <w:tcW w:type="dxa" w:w="2102"/>
          </w:tcPr>
          <w:p>
            <w:r/>
            <w:r>
              <w:rPr>
                <w:sz w:val="18"/>
              </w:rPr>
              <w:t>Brownie Batter 1.41 Oz</w:t>
            </w:r>
          </w:p>
        </w:tc>
        <w:tc>
          <w:tcPr>
            <w:tcW w:type="dxa" w:w="2102"/>
          </w:tcPr>
          <w:p>
            <w:r/>
            <w:r>
              <w:rPr>
                <w:sz w:val="18"/>
              </w:rPr>
              <w:t>08-40229-30362</w:t>
            </w:r>
          </w:p>
        </w:tc>
        <w:tc>
          <w:tcPr>
            <w:tcW w:type="dxa" w:w="2102"/>
          </w:tcPr>
          <w:p>
            <w:r/>
            <w:r>
              <w:rPr>
                <w:sz w:val="18"/>
              </w:rPr>
              <w:t>1,270</w:t>
            </w:r>
          </w:p>
        </w:tc>
        <w:tc>
          <w:tcPr>
            <w:tcW w:type="dxa" w:w="2102"/>
          </w:tcPr>
          <w:p>
            <w:r/>
            <w:r>
              <w:rPr>
                <w:sz w:val="18"/>
              </w:rPr>
              <w:t>33</w:t>
            </w:r>
          </w:p>
        </w:tc>
        <w:tc>
          <w:tcPr>
            <w:tcW w:type="dxa" w:w="2102"/>
          </w:tcPr>
          <w:p>
            <w:r/>
            <w:r>
              <w:rPr>
                <w:sz w:val="18"/>
              </w:rPr>
              <w:t>2.7</w:t>
            </w:r>
          </w:p>
        </w:tc>
      </w:tr>
      <w:tr>
        <w:trPr>
          <w:cantSplit/>
        </w:trPr>
        <w:tc>
          <w:tcPr>
            <w:tcW w:type="dxa" w:w="2102"/>
            <w:shd w:val="clear" w:color="auto" w:fill="F5F9FF"/>
          </w:tcPr>
          <w:p>
            <w:r/>
            <w:r>
              <w:rPr>
                <w:sz w:val="18"/>
              </w:rPr>
              <w:t>Coconut 1.41 Oz</w:t>
            </w:r>
          </w:p>
        </w:tc>
        <w:tc>
          <w:tcPr>
            <w:tcW w:type="dxa" w:w="2102"/>
            <w:shd w:val="clear" w:color="auto" w:fill="F5F9FF"/>
          </w:tcPr>
          <w:p>
            <w:r/>
            <w:r>
              <w:rPr>
                <w:sz w:val="18"/>
              </w:rPr>
              <w:t>08-40229-30037</w:t>
            </w:r>
          </w:p>
        </w:tc>
        <w:tc>
          <w:tcPr>
            <w:tcW w:type="dxa" w:w="2102"/>
            <w:shd w:val="clear" w:color="auto" w:fill="F5F9FF"/>
          </w:tcPr>
          <w:p>
            <w:r/>
            <w:r>
              <w:rPr>
                <w:sz w:val="18"/>
              </w:rPr>
              <w:t>1,132</w:t>
            </w:r>
          </w:p>
        </w:tc>
        <w:tc>
          <w:tcPr>
            <w:tcW w:type="dxa" w:w="2102"/>
            <w:shd w:val="clear" w:color="auto" w:fill="F5F9FF"/>
          </w:tcPr>
          <w:p>
            <w:r/>
            <w:r>
              <w:rPr>
                <w:sz w:val="18"/>
              </w:rPr>
              <w:t>38</w:t>
            </w:r>
          </w:p>
        </w:tc>
        <w:tc>
          <w:tcPr>
            <w:tcW w:type="dxa" w:w="2102"/>
            <w:shd w:val="clear" w:color="auto" w:fill="F5F9FF"/>
          </w:tcPr>
          <w:p>
            <w:r/>
            <w:r>
              <w:rPr>
                <w:sz w:val="18"/>
              </w:rPr>
              <w:t>2.5</w:t>
            </w:r>
          </w:p>
        </w:tc>
      </w:tr>
    </w:tbl>
    <w:p>
      <w:r>
        <w:rPr>
          <w:i/>
          <w:color w:val="7D879C"/>
          <w:sz w:val="16"/>
        </w:rPr>
        <w:t>SPINS, Meijer's own stores (RMA). Per store selling per week = base units / stores selling (regular-price sales), the same measure as the comparisons in this section.</w:t>
      </w:r>
    </w:p>
    <w:p>
      <w:pPr>
        <w:spacing w:after="40"/>
      </w:pPr>
    </w:p>
    <w:p>
      <w:pPr>
        <w:keepNext/>
      </w:pPr>
      <w:r>
        <w:t>At regular price, singles cost about 15% more per bar than Meijer's 4-packs (about 20% for Brownie Batter, 9% for Coconut); at the prices shoppers actually paid, including promotions, the gap was about 5%.</w:t>
      </w:r>
    </w:p>
    <w:p>
      <w:pPr>
        <w:keepNext/>
      </w:pPr>
      <w:r>
        <w:t>Did they take sales from 4-packs? This cannot be measured from SPINS. Singles were about 2% of Meijer's 4-pack sales counted in bars, or about 8% counted in packs (the most possible if every single bought replaced a whole 4-pack). Each single was in at most 25 stores, and SPINS does not show which stores carried them. Meijer's 4-pack sales were still building after launch (about 1,500 rising to about 4,000 bars a week) and moved about 8% in a typical week, so any effect on 4-packs cannot be separated out in Meijer's account totals. The store test in this section is the way to measure it.</w:t>
      </w:r>
    </w:p>
    <w:p>
      <w:pPr>
        <w:pStyle w:val="Heading2"/>
        <w:keepNext/>
      </w:pPr>
      <w:r>
        <w:t>Who is comparable to Meijer</w:t>
      </w:r>
    </w:p>
    <w:p>
      <w:pPr>
        <w:keepNext/>
      </w:pPr>
      <w:r>
        <w:t>Every grocery account with BUILT singles (Kroger, Publix, Albertsons, Hy-Vee, Giant Eagle, Wegmans and others) carried singles before 4-packs, so none shows what happens when singles join an established 4-pack set. Target and Walmart did exactly that, and like Meijer, they sell groceries alongside general merchandise.</w:t>
      </w:r>
    </w:p>
    <w:p>
      <w:pPr>
        <w:pStyle w:val="Heading2"/>
        <w:keepNext/>
      </w:pPr>
      <w:r>
        <w:t>How Target and Walmart run singles</w:t>
      </w:r>
    </w:p>
    <w:p>
      <w:pPr>
        <w:keepNext/>
        <w:jc w:val="center"/>
      </w:pPr>
      <w:r>
        <w:drawing>
          <wp:inline xmlns:a="http://schemas.openxmlformats.org/drawingml/2006/main" xmlns:pic="http://schemas.openxmlformats.org/drawingml/2006/picture">
            <wp:extent cx="6675120" cy="2420168"/>
            <wp:docPr id="5" name="Picture 5"/>
            <wp:cNvGraphicFramePr>
              <a:graphicFrameLocks noChangeAspect="1"/>
            </wp:cNvGraphicFramePr>
            <a:graphic>
              <a:graphicData uri="http://schemas.openxmlformats.org/drawingml/2006/picture">
                <pic:pic>
                  <pic:nvPicPr>
                    <pic:cNvPr id="0" name="9_singles_programs.png"/>
                    <pic:cNvPicPr/>
                  </pic:nvPicPr>
                  <pic:blipFill>
                    <a:blip r:embed="rId14"/>
                    <a:stretch>
                      <a:fillRect/>
                    </a:stretch>
                  </pic:blipFill>
                  <pic:spPr>
                    <a:xfrm>
                      <a:off x="0" y="0"/>
                      <a:ext cx="6675120" cy="2420168"/>
                    </a:xfrm>
                    <a:prstGeom prst="rect"/>
                  </pic:spPr>
                </pic:pic>
              </a:graphicData>
            </a:graphic>
          </wp:inline>
        </w:drawing>
      </w:r>
    </w:p>
    <w:p>
      <w:r>
        <w:rPr>
          <w:i/>
          <w:color w:val="7D879C"/>
          <w:sz w:val="17"/>
        </w:rPr>
        <w:t>Left: share of stores carrying BUILT singles (the most widely stocked single; a floor on stores with any single). Right: singles sold per store selling, per item, per week.</w:t>
      </w:r>
    </w:p>
    <w:p>
      <w:pPr>
        <w:pStyle w:val="ListBullet"/>
      </w:pPr>
      <w:r>
        <w:t>Target: singles in about 10% of stores in early October 2025, about 70% on average in November–December (53–83% week to week, including a holiday flavor), back to about 16% from February to May, then 82–91% from June to September 2026.</w:t>
      </w:r>
    </w:p>
    <w:p>
      <w:pPr>
        <w:pStyle w:val="ListBullet"/>
      </w:pPr>
      <w:r>
        <w:t>Walmart: about 40% of stores in February–March 2026, fading gradually (26% in April, 9% in July), then about 37% again in August–September.</w:t>
      </w:r>
    </w:p>
    <w:p>
      <w:pPr>
        <w:pStyle w:val="ListBullet"/>
      </w:pPr>
      <w:r>
        <w:t>The stores that keep singles in the off-season are self-selected strong stores, so their higher sales per store are not a benchmark for a full rollout.</w:t>
      </w:r>
    </w:p>
    <w:p>
      <w:pPr>
        <w:pStyle w:val="Heading2"/>
        <w:keepNext/>
      </w:pPr>
      <w:r>
        <w:t>Did singles take sales from 4-packs?</w:t>
      </w:r>
    </w:p>
    <w:p>
      <w:pPr>
        <w:keepNext/>
      </w:pPr>
      <w:r>
        <w:t>One season can be measured: Target's 2025 holiday program, compared with the weeks just before and after it, with the same 4-pack items at grocery retailers removing BUILT-wide seasonality.</w:t>
      </w:r>
    </w:p>
    <w:tbl>
      <w:tblPr>
        <w:tblStyle w:val="TableGrid"/>
        <w:tblW w:type="auto" w:w="0"/>
        <w:jc w:val="center"/>
        <w:tblLook w:firstColumn="1" w:firstRow="1" w:lastColumn="0" w:lastRow="0" w:noHBand="0" w:noVBand="1" w:val="04A0"/>
      </w:tblPr>
      <w:tblGrid>
        <w:gridCol w:w="5256"/>
        <w:gridCol w:w="5256"/>
      </w:tblGrid>
      <w:tr>
        <w:trPr>
          <w:cantSplit/>
          <w:tblHeader/>
        </w:trPr>
        <w:tc>
          <w:tcPr>
            <w:tcW w:type="dxa" w:w="5256"/>
            <w:shd w:val="clear" w:color="auto" w:fill="0D1733"/>
          </w:tcPr>
          <w:p>
            <w:r/>
            <w:r>
              <w:rPr>
                <w:b/>
                <w:color w:val="FFFFFF"/>
                <w:sz w:val="18"/>
              </w:rPr>
              <w:t>What we can say</w:t>
            </w:r>
          </w:p>
        </w:tc>
        <w:tc>
          <w:tcPr>
            <w:tcW w:type="dxa" w:w="5256"/>
            <w:shd w:val="clear" w:color="auto" w:fill="0D1733"/>
          </w:tcPr>
          <w:p>
            <w:r/>
            <w:r>
              <w:rPr>
                <w:b/>
                <w:color w:val="FFFFFF"/>
                <w:sz w:val="18"/>
              </w:rPr>
              <w:t>Detail</w:t>
            </w:r>
          </w:p>
        </w:tc>
      </w:tr>
      <w:tr>
        <w:trPr>
          <w:cantSplit/>
        </w:trPr>
        <w:tc>
          <w:tcPr>
            <w:tcW w:type="dxa" w:w="5256"/>
          </w:tcPr>
          <w:p>
            <w:r/>
            <w:r>
              <w:rPr>
                <w:sz w:val="18"/>
              </w:rPr>
              <w:t>Direction</w:t>
            </w:r>
          </w:p>
        </w:tc>
        <w:tc>
          <w:tcPr>
            <w:tcW w:type="dxa" w:w="5256"/>
          </w:tcPr>
          <w:p>
            <w:r/>
            <w:r>
              <w:rPr>
                <w:sz w:val="18"/>
              </w:rPr>
              <w:t>4-packs sold somewhat less than expected while singles were in most stores</w:t>
            </w:r>
          </w:p>
        </w:tc>
      </w:tr>
      <w:tr>
        <w:trPr>
          <w:cantSplit/>
        </w:trPr>
        <w:tc>
          <w:tcPr>
            <w:tcW w:type="dxa" w:w="5256"/>
            <w:shd w:val="clear" w:color="auto" w:fill="F5F9FF"/>
          </w:tcPr>
          <w:p>
            <w:r/>
            <w:r>
              <w:rPr>
                <w:sz w:val="18"/>
              </w:rPr>
              <w:t>Size</w:t>
            </w:r>
          </w:p>
        </w:tc>
        <w:tc>
          <w:tcPr>
            <w:tcW w:type="dxa" w:w="5256"/>
            <w:shd w:val="clear" w:color="auto" w:fill="F5F9FF"/>
          </w:tcPr>
          <w:p>
            <w:r/>
            <w:r>
              <w:rPr>
                <w:sz w:val="18"/>
              </w:rPr>
              <w:t>Not pinned down: between none and just under half of the singles bars came out of 4-packs, depending on which weeks are compared</w:t>
            </w:r>
          </w:p>
        </w:tc>
      </w:tr>
      <w:tr>
        <w:trPr>
          <w:cantSplit/>
        </w:trPr>
        <w:tc>
          <w:tcPr>
            <w:tcW w:type="dxa" w:w="5256"/>
          </w:tcPr>
          <w:p>
            <w:r/>
            <w:r>
              <w:rPr>
                <w:sz w:val="18"/>
              </w:rPr>
              <w:t>Why it is uncertain</w:t>
            </w:r>
          </w:p>
        </w:tc>
        <w:tc>
          <w:tcPr>
            <w:tcW w:type="dxa" w:w="5256"/>
          </w:tcPr>
          <w:p>
            <w:r/>
            <w:r>
              <w:rPr>
                <w:sz w:val="18"/>
              </w:rPr>
              <w:t>Target added four new 4-pack flavors (late Sept – mid Oct 2025) right before the program</w:t>
            </w:r>
          </w:p>
        </w:tc>
      </w:tr>
      <w:tr>
        <w:trPr>
          <w:cantSplit/>
        </w:trPr>
        <w:tc>
          <w:tcPr>
            <w:tcW w:type="dxa" w:w="5256"/>
            <w:shd w:val="clear" w:color="auto" w:fill="F5F9FF"/>
          </w:tcPr>
          <w:p>
            <w:r/>
            <w:r>
              <w:rPr>
                <w:sz w:val="18"/>
              </w:rPr>
              <w:t>In every version</w:t>
            </w:r>
          </w:p>
        </w:tc>
        <w:tc>
          <w:tcPr>
            <w:tcW w:type="dxa" w:w="5256"/>
            <w:shd w:val="clear" w:color="auto" w:fill="F5F9FF"/>
          </w:tcPr>
          <w:p>
            <w:r/>
            <w:r>
              <w:rPr>
                <w:sz w:val="18"/>
              </w:rPr>
              <w:t>Most singles bars were additional bars for BUILT</w:t>
            </w:r>
          </w:p>
        </w:tc>
      </w:tr>
      <w:tr>
        <w:trPr>
          <w:cantSplit/>
        </w:trPr>
        <w:tc>
          <w:tcPr>
            <w:tcW w:type="dxa" w:w="5256"/>
          </w:tcPr>
          <w:p>
            <w:r/>
            <w:r>
              <w:rPr>
                <w:sz w:val="18"/>
              </w:rPr>
              <w:t>Walmart</w:t>
            </w:r>
          </w:p>
        </w:tc>
        <w:tc>
          <w:tcPr>
            <w:tcW w:type="dxa" w:w="5256"/>
          </w:tcPr>
          <w:p>
            <w:r/>
            <w:r>
              <w:rPr>
                <w:sz w:val="18"/>
              </w:rPr>
              <w:t>Not measurable: its singles fade in and out gradually, with no clean before and after</w:t>
            </w:r>
          </w:p>
        </w:tc>
      </w:tr>
    </w:tbl>
    <w:p>
      <w:r>
        <w:rPr>
          <w:i/>
          <w:color w:val="7D879C"/>
          <w:sz w:val="16"/>
        </w:rPr>
        <w:t>One retailer and one holiday season. This describes what happened there, not what will happen at Meijer's checkouts; SPINS does not show where in the store the singles were placed.</w:t>
      </w:r>
    </w:p>
    <w:p>
      <w:pPr>
        <w:spacing w:after="40"/>
      </w:pPr>
    </w:p>
    <w:p>
      <w:pPr>
        <w:pStyle w:val="Heading2"/>
        <w:keepNext/>
      </w:pPr>
      <w:r>
        <w:t>How much singles sell</w:t>
      </w:r>
    </w:p>
    <w:tbl>
      <w:tblPr>
        <w:tblStyle w:val="TableGrid"/>
        <w:tblW w:type="auto" w:w="0"/>
        <w:jc w:val="center"/>
        <w:tblLook w:firstColumn="1" w:firstRow="1" w:lastColumn="0" w:lastRow="0" w:noHBand="0" w:noVBand="1" w:val="04A0"/>
      </w:tblPr>
      <w:tblGrid>
        <w:gridCol w:w="5256"/>
        <w:gridCol w:w="5256"/>
      </w:tblGrid>
      <w:tr>
        <w:trPr>
          <w:cantSplit/>
          <w:tblHeader/>
        </w:trPr>
        <w:tc>
          <w:tcPr>
            <w:tcW w:type="dxa" w:w="5256"/>
            <w:shd w:val="clear" w:color="auto" w:fill="0D1733"/>
          </w:tcPr>
          <w:p>
            <w:r/>
            <w:r>
              <w:rPr>
                <w:b/>
                <w:color w:val="FFFFFF"/>
                <w:sz w:val="18"/>
              </w:rPr>
              <w:t>Where</w:t>
            </w:r>
          </w:p>
        </w:tc>
        <w:tc>
          <w:tcPr>
            <w:tcW w:type="dxa" w:w="5256"/>
            <w:shd w:val="clear" w:color="auto" w:fill="0D1733"/>
          </w:tcPr>
          <w:p>
            <w:r/>
            <w:r>
              <w:rPr>
                <w:b/>
                <w:color w:val="FFFFFF"/>
                <w:sz w:val="18"/>
              </w:rPr>
              <w:t>Singles sold per store selling, per item, per week</w:t>
            </w:r>
          </w:p>
        </w:tc>
      </w:tr>
      <w:tr>
        <w:trPr>
          <w:cantSplit/>
        </w:trPr>
        <w:tc>
          <w:tcPr>
            <w:tcW w:type="dxa" w:w="5256"/>
          </w:tcPr>
          <w:p>
            <w:r/>
            <w:r>
              <w:rPr>
                <w:sz w:val="18"/>
              </w:rPr>
              <w:t>Typical grocer (middle of 15 grocery accounts)</w:t>
            </w:r>
          </w:p>
        </w:tc>
        <w:tc>
          <w:tcPr>
            <w:tcW w:type="dxa" w:w="5256"/>
          </w:tcPr>
          <w:p>
            <w:r/>
            <w:r>
              <w:rPr>
                <w:sz w:val="18"/>
              </w:rPr>
              <w:t>3.3</w:t>
            </w:r>
          </w:p>
        </w:tc>
      </w:tr>
      <w:tr>
        <w:trPr>
          <w:cantSplit/>
        </w:trPr>
        <w:tc>
          <w:tcPr>
            <w:tcW w:type="dxa" w:w="5256"/>
            <w:shd w:val="clear" w:color="auto" w:fill="F5F9FF"/>
          </w:tcPr>
          <w:p>
            <w:r/>
            <w:r>
              <w:rPr>
                <w:sz w:val="18"/>
              </w:rPr>
              <w:t>Typical convenience chain (middle of 15)</w:t>
            </w:r>
          </w:p>
        </w:tc>
        <w:tc>
          <w:tcPr>
            <w:tcW w:type="dxa" w:w="5256"/>
            <w:shd w:val="clear" w:color="auto" w:fill="F5F9FF"/>
          </w:tcPr>
          <w:p>
            <w:r/>
            <w:r>
              <w:rPr>
                <w:sz w:val="18"/>
              </w:rPr>
              <w:t>2.0</w:t>
            </w:r>
          </w:p>
        </w:tc>
      </w:tr>
      <w:tr>
        <w:trPr>
          <w:cantSplit/>
        </w:trPr>
        <w:tc>
          <w:tcPr>
            <w:tcW w:type="dxa" w:w="5256"/>
          </w:tcPr>
          <w:p>
            <w:r/>
            <w:r>
              <w:rPr>
                <w:sz w:val="18"/>
              </w:rPr>
              <w:t>Wawa</w:t>
            </w:r>
          </w:p>
        </w:tc>
        <w:tc>
          <w:tcPr>
            <w:tcW w:type="dxa" w:w="5256"/>
          </w:tcPr>
          <w:p>
            <w:r/>
            <w:r>
              <w:rPr>
                <w:sz w:val="18"/>
              </w:rPr>
              <w:t>4.5</w:t>
            </w:r>
          </w:p>
        </w:tc>
      </w:tr>
      <w:tr>
        <w:trPr>
          <w:cantSplit/>
        </w:trPr>
        <w:tc>
          <w:tcPr>
            <w:tcW w:type="dxa" w:w="5256"/>
            <w:shd w:val="clear" w:color="auto" w:fill="F5F9FF"/>
          </w:tcPr>
          <w:p>
            <w:r/>
            <w:r>
              <w:rPr>
                <w:sz w:val="18"/>
              </w:rPr>
              <w:t>Target (singles in most stores)</w:t>
            </w:r>
          </w:p>
        </w:tc>
        <w:tc>
          <w:tcPr>
            <w:tcW w:type="dxa" w:w="5256"/>
            <w:shd w:val="clear" w:color="auto" w:fill="F5F9FF"/>
          </w:tcPr>
          <w:p>
            <w:r/>
            <w:r>
              <w:rPr>
                <w:sz w:val="18"/>
              </w:rPr>
              <w:t>4.8</w:t>
            </w:r>
          </w:p>
        </w:tc>
      </w:tr>
      <w:tr>
        <w:trPr>
          <w:cantSplit/>
        </w:trPr>
        <w:tc>
          <w:tcPr>
            <w:tcW w:type="dxa" w:w="5256"/>
          </w:tcPr>
          <w:p>
            <w:r/>
            <w:r>
              <w:rPr>
                <w:sz w:val="18"/>
              </w:rPr>
              <w:t>Walmart (about one store in five on average, 9–37%)</w:t>
            </w:r>
          </w:p>
        </w:tc>
        <w:tc>
          <w:tcPr>
            <w:tcW w:type="dxa" w:w="5256"/>
          </w:tcPr>
          <w:p>
            <w:r/>
            <w:r>
              <w:rPr>
                <w:sz w:val="18"/>
              </w:rPr>
              <w:t>3.2</w:t>
            </w:r>
          </w:p>
        </w:tc>
      </w:tr>
    </w:tbl>
    <w:p>
      <w:r>
        <w:rPr>
          <w:i/>
          <w:color w:val="7D879C"/>
          <w:sz w:val="16"/>
        </w:rPr>
        <w:t>Last 13 weeks. Units per store selling per item: the right unit for planning a few checkout items. Middle = median retailer, so one large chain does not set the figure.</w:t>
      </w:r>
    </w:p>
    <w:p>
      <w:pPr>
        <w:spacing w:after="40"/>
      </w:pPr>
    </w:p>
    <w:p>
      <w:pPr>
        <w:pStyle w:val="Heading2"/>
        <w:keepNext/>
      </w:pPr>
      <w:r>
        <w:t>Flavors</w:t>
      </w:r>
    </w:p>
    <w:tbl>
      <w:tblPr>
        <w:tblStyle w:val="TableGrid"/>
        <w:tblW w:type="auto" w:w="0"/>
        <w:jc w:val="center"/>
        <w:tblLook w:firstColumn="1" w:firstRow="1" w:lastColumn="0" w:lastRow="0" w:noHBand="0" w:noVBand="1" w:val="04A0"/>
      </w:tblPr>
      <w:tblGrid>
        <w:gridCol w:w="3504"/>
        <w:gridCol w:w="3504"/>
        <w:gridCol w:w="3504"/>
      </w:tblGrid>
      <w:tr>
        <w:trPr>
          <w:cantSplit/>
          <w:tblHeader/>
        </w:trPr>
        <w:tc>
          <w:tcPr>
            <w:tcW w:type="dxa" w:w="3504"/>
            <w:shd w:val="clear" w:color="auto" w:fill="0D1733"/>
          </w:tcPr>
          <w:p>
            <w:r/>
            <w:r>
              <w:rPr>
                <w:b/>
                <w:color w:val="FFFFFF"/>
                <w:sz w:val="18"/>
              </w:rPr>
              <w:t>Top singles at convenience chains</w:t>
            </w:r>
          </w:p>
        </w:tc>
        <w:tc>
          <w:tcPr>
            <w:tcW w:type="dxa" w:w="3504"/>
            <w:shd w:val="clear" w:color="auto" w:fill="0D1733"/>
          </w:tcPr>
          <w:p>
            <w:r/>
            <w:r>
              <w:rPr>
                <w:b/>
                <w:color w:val="FFFFFF"/>
                <w:sz w:val="18"/>
              </w:rPr>
              <w:t>Per store selling per week</w:t>
            </w:r>
          </w:p>
        </w:tc>
        <w:tc>
          <w:tcPr>
            <w:tcW w:type="dxa" w:w="3504"/>
            <w:shd w:val="clear" w:color="auto" w:fill="0D1733"/>
          </w:tcPr>
          <w:p>
            <w:r/>
            <w:r>
              <w:rPr>
                <w:b/>
                <w:color w:val="FFFFFF"/>
                <w:sz w:val="18"/>
              </w:rPr>
              <w:t>Chains selling it</w:t>
            </w:r>
          </w:p>
        </w:tc>
      </w:tr>
      <w:tr>
        <w:trPr>
          <w:cantSplit/>
        </w:trPr>
        <w:tc>
          <w:tcPr>
            <w:tcW w:type="dxa" w:w="3504"/>
          </w:tcPr>
          <w:p>
            <w:r/>
            <w:r>
              <w:rPr>
                <w:sz w:val="18"/>
              </w:rPr>
              <w:t>Cookie Dough Chunk</w:t>
            </w:r>
          </w:p>
        </w:tc>
        <w:tc>
          <w:tcPr>
            <w:tcW w:type="dxa" w:w="3504"/>
          </w:tcPr>
          <w:p>
            <w:r/>
            <w:r>
              <w:rPr>
                <w:sz w:val="18"/>
              </w:rPr>
              <w:t>2.85</w:t>
            </w:r>
          </w:p>
        </w:tc>
        <w:tc>
          <w:tcPr>
            <w:tcW w:type="dxa" w:w="3504"/>
          </w:tcPr>
          <w:p>
            <w:r/>
            <w:r>
              <w:rPr>
                <w:sz w:val="18"/>
              </w:rPr>
              <w:t>14</w:t>
            </w:r>
          </w:p>
        </w:tc>
      </w:tr>
      <w:tr>
        <w:trPr>
          <w:cantSplit/>
        </w:trPr>
        <w:tc>
          <w:tcPr>
            <w:tcW w:type="dxa" w:w="3504"/>
            <w:shd w:val="clear" w:color="auto" w:fill="F5F9FF"/>
          </w:tcPr>
          <w:p>
            <w:r/>
            <w:r>
              <w:rPr>
                <w:sz w:val="18"/>
              </w:rPr>
              <w:t>Brownie Batter</w:t>
            </w:r>
          </w:p>
        </w:tc>
        <w:tc>
          <w:tcPr>
            <w:tcW w:type="dxa" w:w="3504"/>
            <w:shd w:val="clear" w:color="auto" w:fill="F5F9FF"/>
          </w:tcPr>
          <w:p>
            <w:r/>
            <w:r>
              <w:rPr>
                <w:sz w:val="18"/>
              </w:rPr>
              <w:t>2.74</w:t>
            </w:r>
          </w:p>
        </w:tc>
        <w:tc>
          <w:tcPr>
            <w:tcW w:type="dxa" w:w="3504"/>
            <w:shd w:val="clear" w:color="auto" w:fill="F5F9FF"/>
          </w:tcPr>
          <w:p>
            <w:r/>
            <w:r>
              <w:rPr>
                <w:sz w:val="18"/>
              </w:rPr>
              <w:t>15</w:t>
            </w:r>
          </w:p>
        </w:tc>
      </w:tr>
      <w:tr>
        <w:trPr>
          <w:cantSplit/>
        </w:trPr>
        <w:tc>
          <w:tcPr>
            <w:tcW w:type="dxa" w:w="3504"/>
          </w:tcPr>
          <w:p>
            <w:r/>
            <w:r>
              <w:rPr>
                <w:sz w:val="18"/>
              </w:rPr>
              <w:t>Salted Caramel</w:t>
            </w:r>
          </w:p>
        </w:tc>
        <w:tc>
          <w:tcPr>
            <w:tcW w:type="dxa" w:w="3504"/>
          </w:tcPr>
          <w:p>
            <w:r/>
            <w:r>
              <w:rPr>
                <w:sz w:val="18"/>
              </w:rPr>
              <w:t>2.65</w:t>
            </w:r>
          </w:p>
        </w:tc>
        <w:tc>
          <w:tcPr>
            <w:tcW w:type="dxa" w:w="3504"/>
          </w:tcPr>
          <w:p>
            <w:r/>
            <w:r>
              <w:rPr>
                <w:sz w:val="18"/>
              </w:rPr>
              <w:t>3</w:t>
            </w:r>
          </w:p>
        </w:tc>
      </w:tr>
      <w:tr>
        <w:trPr>
          <w:cantSplit/>
        </w:trPr>
        <w:tc>
          <w:tcPr>
            <w:tcW w:type="dxa" w:w="3504"/>
            <w:shd w:val="clear" w:color="auto" w:fill="F5F9FF"/>
          </w:tcPr>
          <w:p>
            <w:r/>
            <w:r>
              <w:rPr>
                <w:sz w:val="18"/>
              </w:rPr>
              <w:t>Coconut</w:t>
            </w:r>
          </w:p>
        </w:tc>
        <w:tc>
          <w:tcPr>
            <w:tcW w:type="dxa" w:w="3504"/>
            <w:shd w:val="clear" w:color="auto" w:fill="F5F9FF"/>
          </w:tcPr>
          <w:p>
            <w:r/>
            <w:r>
              <w:rPr>
                <w:sz w:val="18"/>
              </w:rPr>
              <w:t>2.54</w:t>
            </w:r>
          </w:p>
        </w:tc>
        <w:tc>
          <w:tcPr>
            <w:tcW w:type="dxa" w:w="3504"/>
            <w:shd w:val="clear" w:color="auto" w:fill="F5F9FF"/>
          </w:tcPr>
          <w:p>
            <w:r/>
            <w:r>
              <w:rPr>
                <w:sz w:val="18"/>
              </w:rPr>
              <w:t>13</w:t>
            </w:r>
          </w:p>
        </w:tc>
      </w:tr>
      <w:tr>
        <w:trPr>
          <w:cantSplit/>
        </w:trPr>
        <w:tc>
          <w:tcPr>
            <w:tcW w:type="dxa" w:w="3504"/>
          </w:tcPr>
          <w:p>
            <w:r/>
            <w:r>
              <w:rPr>
                <w:sz w:val="18"/>
              </w:rPr>
              <w:t>Peanut Butter</w:t>
            </w:r>
          </w:p>
        </w:tc>
        <w:tc>
          <w:tcPr>
            <w:tcW w:type="dxa" w:w="3504"/>
          </w:tcPr>
          <w:p>
            <w:r/>
            <w:r>
              <w:rPr>
                <w:sz w:val="18"/>
              </w:rPr>
              <w:t>2.38</w:t>
            </w:r>
          </w:p>
        </w:tc>
        <w:tc>
          <w:tcPr>
            <w:tcW w:type="dxa" w:w="3504"/>
          </w:tcPr>
          <w:p>
            <w:r/>
            <w:r>
              <w:rPr>
                <w:sz w:val="18"/>
              </w:rPr>
              <w:t>11</w:t>
            </w:r>
          </w:p>
        </w:tc>
      </w:tr>
      <w:tr>
        <w:trPr>
          <w:cantSplit/>
        </w:trPr>
        <w:tc>
          <w:tcPr>
            <w:tcW w:type="dxa" w:w="3504"/>
            <w:shd w:val="clear" w:color="auto" w:fill="F5F9FF"/>
          </w:tcPr>
          <w:p>
            <w:r/>
            <w:r>
              <w:rPr>
                <w:sz w:val="18"/>
              </w:rPr>
              <w:t>Cookies N Cream</w:t>
            </w:r>
          </w:p>
        </w:tc>
        <w:tc>
          <w:tcPr>
            <w:tcW w:type="dxa" w:w="3504"/>
            <w:shd w:val="clear" w:color="auto" w:fill="F5F9FF"/>
          </w:tcPr>
          <w:p>
            <w:r/>
            <w:r>
              <w:rPr>
                <w:sz w:val="18"/>
              </w:rPr>
              <w:t>2.37</w:t>
            </w:r>
          </w:p>
        </w:tc>
        <w:tc>
          <w:tcPr>
            <w:tcW w:type="dxa" w:w="3504"/>
            <w:shd w:val="clear" w:color="auto" w:fill="F5F9FF"/>
          </w:tcPr>
          <w:p>
            <w:r/>
            <w:r>
              <w:rPr>
                <w:sz w:val="18"/>
              </w:rPr>
              <w:t>9</w:t>
            </w:r>
          </w:p>
        </w:tc>
      </w:tr>
    </w:tbl>
    <w:p>
      <w:r>
        <w:rPr>
          <w:i/>
          <w:color w:val="7D879C"/>
          <w:sz w:val="16"/>
        </w:rPr>
        <w:t>Convenience stores are the closest SPINS view of impulse buying. Cookie Dough Chunk and Brownie Batter lead, with Coconut close behind; all three are main Meijer 4-pack flavors. Salted Caramel ranks third but only 3 chains sell it, and the gaps are small. At Target, Peanut Butter and Brownie Batter rank highest, but items in fewer stores show higher sales per store, so that ranking is not an apples-to-apples comparison.</w:t>
      </w:r>
    </w:p>
    <w:p>
      <w:pPr>
        <w:spacing w:after="40"/>
      </w:pPr>
    </w:p>
    <w:p>
      <w:pPr>
        <w:pStyle w:val="Heading2"/>
        <w:keepNext/>
      </w:pPr>
      <w:r>
        <w:t>Price</w:t>
      </w:r>
    </w:p>
    <w:tbl>
      <w:tblPr>
        <w:tblStyle w:val="TableGrid"/>
        <w:tblW w:type="auto" w:w="0"/>
        <w:jc w:val="center"/>
        <w:tblLook w:firstColumn="1" w:firstRow="1" w:lastColumn="0" w:lastRow="0" w:noHBand="0" w:noVBand="1" w:val="04A0"/>
      </w:tblPr>
      <w:tblGrid>
        <w:gridCol w:w="2628"/>
        <w:gridCol w:w="2628"/>
        <w:gridCol w:w="2628"/>
        <w:gridCol w:w="2628"/>
      </w:tblGrid>
      <w:tr>
        <w:trPr>
          <w:cantSplit/>
          <w:tblHeader/>
        </w:trPr>
        <w:tc>
          <w:tcPr>
            <w:tcW w:type="dxa" w:w="2628"/>
            <w:shd w:val="clear" w:color="auto" w:fill="0D1733"/>
          </w:tcPr>
          <w:p>
            <w:r/>
            <w:r>
              <w:rPr>
                <w:b/>
                <w:color w:val="FFFFFF"/>
                <w:sz w:val="18"/>
              </w:rPr>
              <w:t>Retailer</w:t>
            </w:r>
          </w:p>
        </w:tc>
        <w:tc>
          <w:tcPr>
            <w:tcW w:type="dxa" w:w="2628"/>
            <w:shd w:val="clear" w:color="auto" w:fill="0D1733"/>
          </w:tcPr>
          <w:p>
            <w:r/>
            <w:r>
              <w:rPr>
                <w:b/>
                <w:color w:val="FFFFFF"/>
                <w:sz w:val="18"/>
              </w:rPr>
              <w:t>Singles, per bar</w:t>
            </w:r>
          </w:p>
        </w:tc>
        <w:tc>
          <w:tcPr>
            <w:tcW w:type="dxa" w:w="2628"/>
            <w:shd w:val="clear" w:color="auto" w:fill="0D1733"/>
          </w:tcPr>
          <w:p>
            <w:r/>
            <w:r>
              <w:rPr>
                <w:b/>
                <w:color w:val="FFFFFF"/>
                <w:sz w:val="18"/>
              </w:rPr>
              <w:t>4-packs, per bar</w:t>
            </w:r>
          </w:p>
        </w:tc>
        <w:tc>
          <w:tcPr>
            <w:tcW w:type="dxa" w:w="2628"/>
            <w:shd w:val="clear" w:color="auto" w:fill="0D1733"/>
          </w:tcPr>
          <w:p>
            <w:r/>
            <w:r>
              <w:rPr>
                <w:b/>
                <w:color w:val="FFFFFF"/>
                <w:sz w:val="18"/>
              </w:rPr>
              <w:t>Singles premium</w:t>
            </w:r>
          </w:p>
        </w:tc>
      </w:tr>
      <w:tr>
        <w:trPr>
          <w:cantSplit/>
        </w:trPr>
        <w:tc>
          <w:tcPr>
            <w:tcW w:type="dxa" w:w="2628"/>
          </w:tcPr>
          <w:p>
            <w:r/>
            <w:r>
              <w:rPr>
                <w:sz w:val="18"/>
              </w:rPr>
              <w:t>Target</w:t>
            </w:r>
          </w:p>
        </w:tc>
        <w:tc>
          <w:tcPr>
            <w:tcW w:type="dxa" w:w="2628"/>
          </w:tcPr>
          <w:p>
            <w:r/>
            <w:r>
              <w:rPr>
                <w:sz w:val="18"/>
              </w:rPr>
              <w:t>$2.50</w:t>
            </w:r>
          </w:p>
        </w:tc>
        <w:tc>
          <w:tcPr>
            <w:tcW w:type="dxa" w:w="2628"/>
          </w:tcPr>
          <w:p>
            <w:r/>
            <w:r>
              <w:rPr>
                <w:sz w:val="18"/>
              </w:rPr>
              <w:t>$2.22</w:t>
            </w:r>
          </w:p>
        </w:tc>
        <w:tc>
          <w:tcPr>
            <w:tcW w:type="dxa" w:w="2628"/>
          </w:tcPr>
          <w:p>
            <w:r/>
            <w:r>
              <w:rPr>
                <w:sz w:val="18"/>
              </w:rPr>
              <w:t>13%</w:t>
            </w:r>
          </w:p>
        </w:tc>
      </w:tr>
      <w:tr>
        <w:trPr>
          <w:cantSplit/>
        </w:trPr>
        <w:tc>
          <w:tcPr>
            <w:tcW w:type="dxa" w:w="2628"/>
            <w:shd w:val="clear" w:color="auto" w:fill="F5F9FF"/>
          </w:tcPr>
          <w:p>
            <w:r/>
            <w:r>
              <w:rPr>
                <w:sz w:val="18"/>
              </w:rPr>
              <w:t>Walmart</w:t>
            </w:r>
          </w:p>
        </w:tc>
        <w:tc>
          <w:tcPr>
            <w:tcW w:type="dxa" w:w="2628"/>
            <w:shd w:val="clear" w:color="auto" w:fill="F5F9FF"/>
          </w:tcPr>
          <w:p>
            <w:r/>
            <w:r>
              <w:rPr>
                <w:sz w:val="18"/>
              </w:rPr>
              <w:t>$2.54</w:t>
            </w:r>
          </w:p>
        </w:tc>
        <w:tc>
          <w:tcPr>
            <w:tcW w:type="dxa" w:w="2628"/>
            <w:shd w:val="clear" w:color="auto" w:fill="F5F9FF"/>
          </w:tcPr>
          <w:p>
            <w:r/>
            <w:r>
              <w:rPr>
                <w:sz w:val="18"/>
              </w:rPr>
              <w:t>$2.25</w:t>
            </w:r>
          </w:p>
        </w:tc>
        <w:tc>
          <w:tcPr>
            <w:tcW w:type="dxa" w:w="2628"/>
            <w:shd w:val="clear" w:color="auto" w:fill="F5F9FF"/>
          </w:tcPr>
          <w:p>
            <w:r/>
            <w:r>
              <w:rPr>
                <w:sz w:val="18"/>
              </w:rPr>
              <w:t>13%</w:t>
            </w:r>
          </w:p>
        </w:tc>
      </w:tr>
    </w:tbl>
    <w:p>
      <w:r>
        <w:rPr>
          <w:i/>
          <w:color w:val="7D879C"/>
          <w:sz w:val="16"/>
        </w:rPr>
        <w:t>Typical non-promoted price, last 13 weeks. Price and cannibalization are separate analyses.</w:t>
      </w:r>
    </w:p>
    <w:p>
      <w:pPr>
        <w:spacing w:after="40"/>
      </w:pPr>
    </w:p>
    <w:p>
      <w:pPr>
        <w:pStyle w:val="Heading2"/>
        <w:keepNext/>
      </w:pPr>
      <w:r>
        <w:t>What it could mean at Meijer (scenarios, not a forecast)</w:t>
      </w:r>
    </w:p>
    <w:p>
      <w:pPr>
        <w:keepNext/>
      </w:pPr>
      <w:r>
        <w:t>Assumptions: 4 singles at checkout in all 280 Meijer stores; sales per store from section 4; a single at about $2.52; Meijer's 4-pack bars at about $2.28 each; Meijer's 4-packs now sell about 69 bars per store per week. The share taken from 4-packs covers the range seen at Target (none to just under half). Sales rates come from stores that sold each item that week, often a retailer's stronger stores; applying them to all 4 items in all 280 stores every week is an upper reading. For comparison, across all its stores Target sells about 17 singles bars per store per week from 13 items, and Walmart about 8 from 16.</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rPr>
          <w:cantSplit/>
          <w:tblHeader/>
        </w:trPr>
        <w:tc>
          <w:tcPr>
            <w:tcW w:type="dxa" w:w="1502"/>
            <w:shd w:val="clear" w:color="auto" w:fill="0D1733"/>
          </w:tcPr>
          <w:p>
            <w:r/>
            <w:r>
              <w:rPr>
                <w:b/>
                <w:color w:val="FFFFFF"/>
                <w:sz w:val="16"/>
              </w:rPr>
              <w:t>Sales per store</w:t>
            </w:r>
          </w:p>
        </w:tc>
        <w:tc>
          <w:tcPr>
            <w:tcW w:type="dxa" w:w="1502"/>
            <w:shd w:val="clear" w:color="auto" w:fill="0D1733"/>
          </w:tcPr>
          <w:p>
            <w:r/>
            <w:r>
              <w:rPr>
                <w:b/>
                <w:color w:val="FFFFFF"/>
                <w:sz w:val="16"/>
              </w:rPr>
              <w:t>Share from 4-packs</w:t>
            </w:r>
          </w:p>
        </w:tc>
        <w:tc>
          <w:tcPr>
            <w:tcW w:type="dxa" w:w="1502"/>
            <w:shd w:val="clear" w:color="auto" w:fill="0D1733"/>
          </w:tcPr>
          <w:p>
            <w:r/>
            <w:r>
              <w:rPr>
                <w:b/>
                <w:color w:val="FFFFFF"/>
                <w:sz w:val="16"/>
              </w:rPr>
              <w:t>Singles bars per week</w:t>
            </w:r>
          </w:p>
        </w:tc>
        <w:tc>
          <w:tcPr>
            <w:tcW w:type="dxa" w:w="1502"/>
            <w:shd w:val="clear" w:color="auto" w:fill="0D1733"/>
          </w:tcPr>
          <w:p>
            <w:r/>
            <w:r>
              <w:rPr>
                <w:b/>
                <w:color w:val="FFFFFF"/>
                <w:sz w:val="16"/>
              </w:rPr>
              <w:t>Singles retail $ per week</w:t>
            </w:r>
          </w:p>
        </w:tc>
        <w:tc>
          <w:tcPr>
            <w:tcW w:type="dxa" w:w="1502"/>
            <w:shd w:val="clear" w:color="auto" w:fill="0D1733"/>
          </w:tcPr>
          <w:p>
            <w:r/>
            <w:r>
              <w:rPr>
                <w:b/>
                <w:color w:val="FFFFFF"/>
                <w:sz w:val="16"/>
              </w:rPr>
              <w:t>Net new BUILT bars per week</w:t>
            </w:r>
          </w:p>
        </w:tc>
        <w:tc>
          <w:tcPr>
            <w:tcW w:type="dxa" w:w="1502"/>
            <w:shd w:val="clear" w:color="auto" w:fill="0D1733"/>
          </w:tcPr>
          <w:p>
            <w:r/>
            <w:r>
              <w:rPr>
                <w:b/>
                <w:color w:val="FFFFFF"/>
                <w:sz w:val="16"/>
              </w:rPr>
              <w:t>Net new retail $ per week</w:t>
            </w:r>
          </w:p>
        </w:tc>
        <w:tc>
          <w:tcPr>
            <w:tcW w:type="dxa" w:w="1502"/>
            <w:shd w:val="clear" w:color="auto" w:fill="0D1733"/>
          </w:tcPr>
          <w:p>
            <w:r/>
            <w:r>
              <w:rPr>
                <w:b/>
                <w:color w:val="FFFFFF"/>
                <w:sz w:val="16"/>
              </w:rPr>
              <w:t>Change in BUILT bars at Meijer</w:t>
            </w:r>
          </w:p>
        </w:tc>
      </w:tr>
      <w:tr>
        <w:trPr>
          <w:cantSplit/>
        </w:trPr>
        <w:tc>
          <w:tcPr>
            <w:tcW w:type="dxa" w:w="1502"/>
          </w:tcPr>
          <w:p>
            <w:r/>
            <w:r>
              <w:rPr>
                <w:sz w:val="16"/>
              </w:rPr>
              <w:t>Low (typical convenience chain)</w:t>
            </w:r>
          </w:p>
        </w:tc>
        <w:tc>
          <w:tcPr>
            <w:tcW w:type="dxa" w:w="1502"/>
          </w:tcPr>
          <w:p>
            <w:r/>
            <w:r>
              <w:rPr>
                <w:sz w:val="16"/>
              </w:rPr>
              <w:t>0%</w:t>
            </w:r>
          </w:p>
        </w:tc>
        <w:tc>
          <w:tcPr>
            <w:tcW w:type="dxa" w:w="1502"/>
          </w:tcPr>
          <w:p>
            <w:r/>
            <w:r>
              <w:rPr>
                <w:sz w:val="16"/>
              </w:rPr>
              <w:t>2,237</w:t>
            </w:r>
          </w:p>
        </w:tc>
        <w:tc>
          <w:tcPr>
            <w:tcW w:type="dxa" w:w="1502"/>
          </w:tcPr>
          <w:p>
            <w:r/>
            <w:r>
              <w:rPr>
                <w:sz w:val="16"/>
              </w:rPr>
              <w:t>$5,637</w:t>
            </w:r>
          </w:p>
        </w:tc>
        <w:tc>
          <w:tcPr>
            <w:tcW w:type="dxa" w:w="1502"/>
          </w:tcPr>
          <w:p>
            <w:r/>
            <w:r>
              <w:rPr>
                <w:sz w:val="16"/>
              </w:rPr>
              <w:t>2,237</w:t>
            </w:r>
          </w:p>
        </w:tc>
        <w:tc>
          <w:tcPr>
            <w:tcW w:type="dxa" w:w="1502"/>
          </w:tcPr>
          <w:p>
            <w:r/>
            <w:r>
              <w:rPr>
                <w:sz w:val="16"/>
              </w:rPr>
              <w:t>$5,637</w:t>
            </w:r>
          </w:p>
        </w:tc>
        <w:tc>
          <w:tcPr>
            <w:tcW w:type="dxa" w:w="1502"/>
          </w:tcPr>
          <w:p>
            <w:r/>
            <w:r>
              <w:rPr>
                <w:sz w:val="16"/>
              </w:rPr>
              <w:t>+12%</w:t>
            </w:r>
          </w:p>
        </w:tc>
      </w:tr>
      <w:tr>
        <w:trPr>
          <w:cantSplit/>
        </w:trPr>
        <w:tc>
          <w:tcPr>
            <w:tcW w:type="dxa" w:w="1502"/>
            <w:shd w:val="clear" w:color="auto" w:fill="F5F9FF"/>
          </w:tcPr>
          <w:p>
            <w:r/>
            <w:r>
              <w:rPr>
                <w:sz w:val="16"/>
              </w:rPr>
              <w:t>Low (typical convenience chain)</w:t>
            </w:r>
          </w:p>
        </w:tc>
        <w:tc>
          <w:tcPr>
            <w:tcW w:type="dxa" w:w="1502"/>
            <w:shd w:val="clear" w:color="auto" w:fill="F5F9FF"/>
          </w:tcPr>
          <w:p>
            <w:r/>
            <w:r>
              <w:rPr>
                <w:sz w:val="16"/>
              </w:rPr>
              <w:t>25%</w:t>
            </w:r>
          </w:p>
        </w:tc>
        <w:tc>
          <w:tcPr>
            <w:tcW w:type="dxa" w:w="1502"/>
            <w:shd w:val="clear" w:color="auto" w:fill="F5F9FF"/>
          </w:tcPr>
          <w:p>
            <w:r/>
            <w:r>
              <w:rPr>
                <w:sz w:val="16"/>
              </w:rPr>
              <w:t>2,237</w:t>
            </w:r>
          </w:p>
        </w:tc>
        <w:tc>
          <w:tcPr>
            <w:tcW w:type="dxa" w:w="1502"/>
            <w:shd w:val="clear" w:color="auto" w:fill="F5F9FF"/>
          </w:tcPr>
          <w:p>
            <w:r/>
            <w:r>
              <w:rPr>
                <w:sz w:val="16"/>
              </w:rPr>
              <w:t>$5,637</w:t>
            </w:r>
          </w:p>
        </w:tc>
        <w:tc>
          <w:tcPr>
            <w:tcW w:type="dxa" w:w="1502"/>
            <w:shd w:val="clear" w:color="auto" w:fill="F5F9FF"/>
          </w:tcPr>
          <w:p>
            <w:r/>
            <w:r>
              <w:rPr>
                <w:sz w:val="16"/>
              </w:rPr>
              <w:t>1,678</w:t>
            </w:r>
          </w:p>
        </w:tc>
        <w:tc>
          <w:tcPr>
            <w:tcW w:type="dxa" w:w="1502"/>
            <w:shd w:val="clear" w:color="auto" w:fill="F5F9FF"/>
          </w:tcPr>
          <w:p>
            <w:r/>
            <w:r>
              <w:rPr>
                <w:sz w:val="16"/>
              </w:rPr>
              <w:t>$4,359</w:t>
            </w:r>
          </w:p>
        </w:tc>
        <w:tc>
          <w:tcPr>
            <w:tcW w:type="dxa" w:w="1502"/>
            <w:shd w:val="clear" w:color="auto" w:fill="F5F9FF"/>
          </w:tcPr>
          <w:p>
            <w:r/>
            <w:r>
              <w:rPr>
                <w:sz w:val="16"/>
              </w:rPr>
              <w:t>+9%</w:t>
            </w:r>
          </w:p>
        </w:tc>
      </w:tr>
      <w:tr>
        <w:trPr>
          <w:cantSplit/>
        </w:trPr>
        <w:tc>
          <w:tcPr>
            <w:tcW w:type="dxa" w:w="1502"/>
          </w:tcPr>
          <w:p>
            <w:r/>
            <w:r>
              <w:rPr>
                <w:sz w:val="16"/>
              </w:rPr>
              <w:t>Low (typical convenience chain)</w:t>
            </w:r>
          </w:p>
        </w:tc>
        <w:tc>
          <w:tcPr>
            <w:tcW w:type="dxa" w:w="1502"/>
          </w:tcPr>
          <w:p>
            <w:r/>
            <w:r>
              <w:rPr>
                <w:sz w:val="16"/>
              </w:rPr>
              <w:t>45%</w:t>
            </w:r>
          </w:p>
        </w:tc>
        <w:tc>
          <w:tcPr>
            <w:tcW w:type="dxa" w:w="1502"/>
          </w:tcPr>
          <w:p>
            <w:r/>
            <w:r>
              <w:rPr>
                <w:sz w:val="16"/>
              </w:rPr>
              <w:t>2,237</w:t>
            </w:r>
          </w:p>
        </w:tc>
        <w:tc>
          <w:tcPr>
            <w:tcW w:type="dxa" w:w="1502"/>
          </w:tcPr>
          <w:p>
            <w:r/>
            <w:r>
              <w:rPr>
                <w:sz w:val="16"/>
              </w:rPr>
              <w:t>$5,637</w:t>
            </w:r>
          </w:p>
        </w:tc>
        <w:tc>
          <w:tcPr>
            <w:tcW w:type="dxa" w:w="1502"/>
          </w:tcPr>
          <w:p>
            <w:r/>
            <w:r>
              <w:rPr>
                <w:sz w:val="16"/>
              </w:rPr>
              <w:t>1,230</w:t>
            </w:r>
          </w:p>
        </w:tc>
        <w:tc>
          <w:tcPr>
            <w:tcW w:type="dxa" w:w="1502"/>
          </w:tcPr>
          <w:p>
            <w:r/>
            <w:r>
              <w:rPr>
                <w:sz w:val="16"/>
              </w:rPr>
              <w:t>$3,337</w:t>
            </w:r>
          </w:p>
        </w:tc>
        <w:tc>
          <w:tcPr>
            <w:tcW w:type="dxa" w:w="1502"/>
          </w:tcPr>
          <w:p>
            <w:r/>
            <w:r>
              <w:rPr>
                <w:sz w:val="16"/>
              </w:rPr>
              <w:t>+6%</w:t>
            </w:r>
          </w:p>
        </w:tc>
      </w:tr>
      <w:tr>
        <w:trPr>
          <w:cantSplit/>
        </w:trPr>
        <w:tc>
          <w:tcPr>
            <w:tcW w:type="dxa" w:w="1502"/>
            <w:shd w:val="clear" w:color="auto" w:fill="F5F9FF"/>
          </w:tcPr>
          <w:p>
            <w:r/>
            <w:r>
              <w:rPr>
                <w:sz w:val="16"/>
              </w:rPr>
              <w:t>Mid (typical grocer)</w:t>
            </w:r>
          </w:p>
        </w:tc>
        <w:tc>
          <w:tcPr>
            <w:tcW w:type="dxa" w:w="1502"/>
            <w:shd w:val="clear" w:color="auto" w:fill="F5F9FF"/>
          </w:tcPr>
          <w:p>
            <w:r/>
            <w:r>
              <w:rPr>
                <w:sz w:val="16"/>
              </w:rPr>
              <w:t>0%</w:t>
            </w:r>
          </w:p>
        </w:tc>
        <w:tc>
          <w:tcPr>
            <w:tcW w:type="dxa" w:w="1502"/>
            <w:shd w:val="clear" w:color="auto" w:fill="F5F9FF"/>
          </w:tcPr>
          <w:p>
            <w:r/>
            <w:r>
              <w:rPr>
                <w:sz w:val="16"/>
              </w:rPr>
              <w:t>3,702</w:t>
            </w:r>
          </w:p>
        </w:tc>
        <w:tc>
          <w:tcPr>
            <w:tcW w:type="dxa" w:w="1502"/>
            <w:shd w:val="clear" w:color="auto" w:fill="F5F9FF"/>
          </w:tcPr>
          <w:p>
            <w:r/>
            <w:r>
              <w:rPr>
                <w:sz w:val="16"/>
              </w:rPr>
              <w:t>$9,328</w:t>
            </w:r>
          </w:p>
        </w:tc>
        <w:tc>
          <w:tcPr>
            <w:tcW w:type="dxa" w:w="1502"/>
            <w:shd w:val="clear" w:color="auto" w:fill="F5F9FF"/>
          </w:tcPr>
          <w:p>
            <w:r/>
            <w:r>
              <w:rPr>
                <w:sz w:val="16"/>
              </w:rPr>
              <w:t>3,702</w:t>
            </w:r>
          </w:p>
        </w:tc>
        <w:tc>
          <w:tcPr>
            <w:tcW w:type="dxa" w:w="1502"/>
            <w:shd w:val="clear" w:color="auto" w:fill="F5F9FF"/>
          </w:tcPr>
          <w:p>
            <w:r/>
            <w:r>
              <w:rPr>
                <w:sz w:val="16"/>
              </w:rPr>
              <w:t>$9,328</w:t>
            </w:r>
          </w:p>
        </w:tc>
        <w:tc>
          <w:tcPr>
            <w:tcW w:type="dxa" w:w="1502"/>
            <w:shd w:val="clear" w:color="auto" w:fill="F5F9FF"/>
          </w:tcPr>
          <w:p>
            <w:r/>
            <w:r>
              <w:rPr>
                <w:sz w:val="16"/>
              </w:rPr>
              <w:t>+19%</w:t>
            </w:r>
          </w:p>
        </w:tc>
      </w:tr>
      <w:tr>
        <w:trPr>
          <w:cantSplit/>
        </w:trPr>
        <w:tc>
          <w:tcPr>
            <w:tcW w:type="dxa" w:w="1502"/>
          </w:tcPr>
          <w:p>
            <w:r/>
            <w:r>
              <w:rPr>
                <w:sz w:val="16"/>
              </w:rPr>
              <w:t>Mid (typical grocer)</w:t>
            </w:r>
          </w:p>
        </w:tc>
        <w:tc>
          <w:tcPr>
            <w:tcW w:type="dxa" w:w="1502"/>
          </w:tcPr>
          <w:p>
            <w:r/>
            <w:r>
              <w:rPr>
                <w:sz w:val="16"/>
              </w:rPr>
              <w:t>25%</w:t>
            </w:r>
          </w:p>
        </w:tc>
        <w:tc>
          <w:tcPr>
            <w:tcW w:type="dxa" w:w="1502"/>
          </w:tcPr>
          <w:p>
            <w:r/>
            <w:r>
              <w:rPr>
                <w:sz w:val="16"/>
              </w:rPr>
              <w:t>3,702</w:t>
            </w:r>
          </w:p>
        </w:tc>
        <w:tc>
          <w:tcPr>
            <w:tcW w:type="dxa" w:w="1502"/>
          </w:tcPr>
          <w:p>
            <w:r/>
            <w:r>
              <w:rPr>
                <w:sz w:val="16"/>
              </w:rPr>
              <w:t>$9,328</w:t>
            </w:r>
          </w:p>
        </w:tc>
        <w:tc>
          <w:tcPr>
            <w:tcW w:type="dxa" w:w="1502"/>
          </w:tcPr>
          <w:p>
            <w:r/>
            <w:r>
              <w:rPr>
                <w:sz w:val="16"/>
              </w:rPr>
              <w:t>2,776</w:t>
            </w:r>
          </w:p>
        </w:tc>
        <w:tc>
          <w:tcPr>
            <w:tcW w:type="dxa" w:w="1502"/>
          </w:tcPr>
          <w:p>
            <w:r/>
            <w:r>
              <w:rPr>
                <w:sz w:val="16"/>
              </w:rPr>
              <w:t>$7,214</w:t>
            </w:r>
          </w:p>
        </w:tc>
        <w:tc>
          <w:tcPr>
            <w:tcW w:type="dxa" w:w="1502"/>
          </w:tcPr>
          <w:p>
            <w:r/>
            <w:r>
              <w:rPr>
                <w:sz w:val="16"/>
              </w:rPr>
              <w:t>+14%</w:t>
            </w:r>
          </w:p>
        </w:tc>
      </w:tr>
      <w:tr>
        <w:trPr>
          <w:cantSplit/>
        </w:trPr>
        <w:tc>
          <w:tcPr>
            <w:tcW w:type="dxa" w:w="1502"/>
            <w:shd w:val="clear" w:color="auto" w:fill="F5F9FF"/>
          </w:tcPr>
          <w:p>
            <w:r/>
            <w:r>
              <w:rPr>
                <w:sz w:val="16"/>
              </w:rPr>
              <w:t>Mid (typical grocer)</w:t>
            </w:r>
          </w:p>
        </w:tc>
        <w:tc>
          <w:tcPr>
            <w:tcW w:type="dxa" w:w="1502"/>
            <w:shd w:val="clear" w:color="auto" w:fill="F5F9FF"/>
          </w:tcPr>
          <w:p>
            <w:r/>
            <w:r>
              <w:rPr>
                <w:sz w:val="16"/>
              </w:rPr>
              <w:t>45%</w:t>
            </w:r>
          </w:p>
        </w:tc>
        <w:tc>
          <w:tcPr>
            <w:tcW w:type="dxa" w:w="1502"/>
            <w:shd w:val="clear" w:color="auto" w:fill="F5F9FF"/>
          </w:tcPr>
          <w:p>
            <w:r/>
            <w:r>
              <w:rPr>
                <w:sz w:val="16"/>
              </w:rPr>
              <w:t>3,702</w:t>
            </w:r>
          </w:p>
        </w:tc>
        <w:tc>
          <w:tcPr>
            <w:tcW w:type="dxa" w:w="1502"/>
            <w:shd w:val="clear" w:color="auto" w:fill="F5F9FF"/>
          </w:tcPr>
          <w:p>
            <w:r/>
            <w:r>
              <w:rPr>
                <w:sz w:val="16"/>
              </w:rPr>
              <w:t>$9,328</w:t>
            </w:r>
          </w:p>
        </w:tc>
        <w:tc>
          <w:tcPr>
            <w:tcW w:type="dxa" w:w="1502"/>
            <w:shd w:val="clear" w:color="auto" w:fill="F5F9FF"/>
          </w:tcPr>
          <w:p>
            <w:r/>
            <w:r>
              <w:rPr>
                <w:sz w:val="16"/>
              </w:rPr>
              <w:t>2,036</w:t>
            </w:r>
          </w:p>
        </w:tc>
        <w:tc>
          <w:tcPr>
            <w:tcW w:type="dxa" w:w="1502"/>
            <w:shd w:val="clear" w:color="auto" w:fill="F5F9FF"/>
          </w:tcPr>
          <w:p>
            <w:r/>
            <w:r>
              <w:rPr>
                <w:sz w:val="16"/>
              </w:rPr>
              <w:t>$5,522</w:t>
            </w:r>
          </w:p>
        </w:tc>
        <w:tc>
          <w:tcPr>
            <w:tcW w:type="dxa" w:w="1502"/>
            <w:shd w:val="clear" w:color="auto" w:fill="F5F9FF"/>
          </w:tcPr>
          <w:p>
            <w:r/>
            <w:r>
              <w:rPr>
                <w:sz w:val="16"/>
              </w:rPr>
              <w:t>+11%</w:t>
            </w:r>
          </w:p>
        </w:tc>
      </w:tr>
      <w:tr>
        <w:trPr>
          <w:cantSplit/>
        </w:trPr>
        <w:tc>
          <w:tcPr>
            <w:tcW w:type="dxa" w:w="1502"/>
          </w:tcPr>
          <w:p>
            <w:r/>
            <w:r>
              <w:rPr>
                <w:sz w:val="16"/>
              </w:rPr>
              <w:t>High (Target's rate, applied to every store)</w:t>
            </w:r>
          </w:p>
        </w:tc>
        <w:tc>
          <w:tcPr>
            <w:tcW w:type="dxa" w:w="1502"/>
          </w:tcPr>
          <w:p>
            <w:r/>
            <w:r>
              <w:rPr>
                <w:sz w:val="16"/>
              </w:rPr>
              <w:t>0%</w:t>
            </w:r>
          </w:p>
        </w:tc>
        <w:tc>
          <w:tcPr>
            <w:tcW w:type="dxa" w:w="1502"/>
          </w:tcPr>
          <w:p>
            <w:r/>
            <w:r>
              <w:rPr>
                <w:sz w:val="16"/>
              </w:rPr>
              <w:t>5,356</w:t>
            </w:r>
          </w:p>
        </w:tc>
        <w:tc>
          <w:tcPr>
            <w:tcW w:type="dxa" w:w="1502"/>
          </w:tcPr>
          <w:p>
            <w:r/>
            <w:r>
              <w:rPr>
                <w:sz w:val="16"/>
              </w:rPr>
              <w:t>$13,496</w:t>
            </w:r>
          </w:p>
        </w:tc>
        <w:tc>
          <w:tcPr>
            <w:tcW w:type="dxa" w:w="1502"/>
          </w:tcPr>
          <w:p>
            <w:r/>
            <w:r>
              <w:rPr>
                <w:sz w:val="16"/>
              </w:rPr>
              <w:t>5,356</w:t>
            </w:r>
          </w:p>
        </w:tc>
        <w:tc>
          <w:tcPr>
            <w:tcW w:type="dxa" w:w="1502"/>
          </w:tcPr>
          <w:p>
            <w:r/>
            <w:r>
              <w:rPr>
                <w:sz w:val="16"/>
              </w:rPr>
              <w:t>$13,496</w:t>
            </w:r>
          </w:p>
        </w:tc>
        <w:tc>
          <w:tcPr>
            <w:tcW w:type="dxa" w:w="1502"/>
          </w:tcPr>
          <w:p>
            <w:r/>
            <w:r>
              <w:rPr>
                <w:sz w:val="16"/>
              </w:rPr>
              <w:t>+28%</w:t>
            </w:r>
          </w:p>
        </w:tc>
      </w:tr>
      <w:tr>
        <w:trPr>
          <w:cantSplit/>
        </w:trPr>
        <w:tc>
          <w:tcPr>
            <w:tcW w:type="dxa" w:w="1502"/>
            <w:shd w:val="clear" w:color="auto" w:fill="F5F9FF"/>
          </w:tcPr>
          <w:p>
            <w:r/>
            <w:r>
              <w:rPr>
                <w:sz w:val="16"/>
              </w:rPr>
              <w:t>High (Target's rate, applied to every store)</w:t>
            </w:r>
          </w:p>
        </w:tc>
        <w:tc>
          <w:tcPr>
            <w:tcW w:type="dxa" w:w="1502"/>
            <w:shd w:val="clear" w:color="auto" w:fill="F5F9FF"/>
          </w:tcPr>
          <w:p>
            <w:r/>
            <w:r>
              <w:rPr>
                <w:sz w:val="16"/>
              </w:rPr>
              <w:t>25%</w:t>
            </w:r>
          </w:p>
        </w:tc>
        <w:tc>
          <w:tcPr>
            <w:tcW w:type="dxa" w:w="1502"/>
            <w:shd w:val="clear" w:color="auto" w:fill="F5F9FF"/>
          </w:tcPr>
          <w:p>
            <w:r/>
            <w:r>
              <w:rPr>
                <w:sz w:val="16"/>
              </w:rPr>
              <w:t>5,356</w:t>
            </w:r>
          </w:p>
        </w:tc>
        <w:tc>
          <w:tcPr>
            <w:tcW w:type="dxa" w:w="1502"/>
            <w:shd w:val="clear" w:color="auto" w:fill="F5F9FF"/>
          </w:tcPr>
          <w:p>
            <w:r/>
            <w:r>
              <w:rPr>
                <w:sz w:val="16"/>
              </w:rPr>
              <w:t>$13,496</w:t>
            </w:r>
          </w:p>
        </w:tc>
        <w:tc>
          <w:tcPr>
            <w:tcW w:type="dxa" w:w="1502"/>
            <w:shd w:val="clear" w:color="auto" w:fill="F5F9FF"/>
          </w:tcPr>
          <w:p>
            <w:r/>
            <w:r>
              <w:rPr>
                <w:sz w:val="16"/>
              </w:rPr>
              <w:t>4,017</w:t>
            </w:r>
          </w:p>
        </w:tc>
        <w:tc>
          <w:tcPr>
            <w:tcW w:type="dxa" w:w="1502"/>
            <w:shd w:val="clear" w:color="auto" w:fill="F5F9FF"/>
          </w:tcPr>
          <w:p>
            <w:r/>
            <w:r>
              <w:rPr>
                <w:sz w:val="16"/>
              </w:rPr>
              <w:t>$10,437</w:t>
            </w:r>
          </w:p>
        </w:tc>
        <w:tc>
          <w:tcPr>
            <w:tcW w:type="dxa" w:w="1502"/>
            <w:shd w:val="clear" w:color="auto" w:fill="F5F9FF"/>
          </w:tcPr>
          <w:p>
            <w:r/>
            <w:r>
              <w:rPr>
                <w:sz w:val="16"/>
              </w:rPr>
              <w:t>+21%</w:t>
            </w:r>
          </w:p>
        </w:tc>
      </w:tr>
      <w:tr>
        <w:trPr>
          <w:cantSplit/>
        </w:trPr>
        <w:tc>
          <w:tcPr>
            <w:tcW w:type="dxa" w:w="1502"/>
          </w:tcPr>
          <w:p>
            <w:r/>
            <w:r>
              <w:rPr>
                <w:sz w:val="16"/>
              </w:rPr>
              <w:t>High (Target's rate, applied to every store)</w:t>
            </w:r>
          </w:p>
        </w:tc>
        <w:tc>
          <w:tcPr>
            <w:tcW w:type="dxa" w:w="1502"/>
          </w:tcPr>
          <w:p>
            <w:r/>
            <w:r>
              <w:rPr>
                <w:sz w:val="16"/>
              </w:rPr>
              <w:t>45%</w:t>
            </w:r>
          </w:p>
        </w:tc>
        <w:tc>
          <w:tcPr>
            <w:tcW w:type="dxa" w:w="1502"/>
          </w:tcPr>
          <w:p>
            <w:r/>
            <w:r>
              <w:rPr>
                <w:sz w:val="16"/>
              </w:rPr>
              <w:t>5,356</w:t>
            </w:r>
          </w:p>
        </w:tc>
        <w:tc>
          <w:tcPr>
            <w:tcW w:type="dxa" w:w="1502"/>
          </w:tcPr>
          <w:p>
            <w:r/>
            <w:r>
              <w:rPr>
                <w:sz w:val="16"/>
              </w:rPr>
              <w:t>$13,496</w:t>
            </w:r>
          </w:p>
        </w:tc>
        <w:tc>
          <w:tcPr>
            <w:tcW w:type="dxa" w:w="1502"/>
          </w:tcPr>
          <w:p>
            <w:r/>
            <w:r>
              <w:rPr>
                <w:sz w:val="16"/>
              </w:rPr>
              <w:t>2,946</w:t>
            </w:r>
          </w:p>
        </w:tc>
        <w:tc>
          <w:tcPr>
            <w:tcW w:type="dxa" w:w="1502"/>
          </w:tcPr>
          <w:p>
            <w:r/>
            <w:r>
              <w:rPr>
                <w:sz w:val="16"/>
              </w:rPr>
              <w:t>$7,989</w:t>
            </w:r>
          </w:p>
        </w:tc>
        <w:tc>
          <w:tcPr>
            <w:tcW w:type="dxa" w:w="1502"/>
          </w:tcPr>
          <w:p>
            <w:r/>
            <w:r>
              <w:rPr>
                <w:sz w:val="16"/>
              </w:rPr>
              <w:t>+15%</w:t>
            </w:r>
          </w:p>
        </w:tc>
      </w:tr>
    </w:tbl>
    <w:p>
      <w:r>
        <w:rPr>
          <w:i/>
          <w:color w:val="7D879C"/>
          <w:sz w:val="16"/>
        </w:rPr>
        <w:t>Retail dollars at shelf price, before Meijer's margin; BUILT's revenue is its selling price to Meijer. Estimates from other retailers' patterns; checkout placement may sell differently from where singles sit at those retailers. Before checkout placement fees and BUILT's cost per single bar.</w:t>
      </w:r>
    </w:p>
    <w:p>
      <w:pPr>
        <w:spacing w:after="40"/>
      </w:pPr>
    </w:p>
    <w:p>
      <w:pPr>
        <w:pStyle w:val="Heading2"/>
        <w:keepNext/>
      </w:pPr>
      <w:r>
        <w:t>How to test it at Meijer</w:t>
      </w:r>
    </w:p>
    <w:p>
      <w:pPr>
        <w:pStyle w:val="ListBullet"/>
      </w:pPr>
      <w:r>
        <w:t>Put 3–4 singles at the checkouts in a set of test stores (the number to be set from Meijer's store-level sales so the test can detect a 5–10% change in 4-pack sales), and pick matched control stores with similar BUILT 4-pack sales and region.</w:t>
      </w:r>
    </w:p>
    <w:p>
      <w:pPr>
        <w:pStyle w:val="ListBullet"/>
      </w:pPr>
      <w:r>
        <w:t>Keep the 4-pack lineup and promotions the same in test and control stores; new flavors are why Target's result is uncertain. Compare with at least 13 weeks before the test.</w:t>
      </w:r>
    </w:p>
    <w:p>
      <w:pPr>
        <w:pStyle w:val="ListBullet"/>
      </w:pPr>
      <w:r>
        <w:t>Run at least 13 weeks, outside November–December, so holiday traffic does not blur the result.</w:t>
      </w:r>
    </w:p>
    <w:p>
      <w:pPr>
        <w:pStyle w:val="ListBullet"/>
      </w:pPr>
      <w:r>
        <w:t>Measure, test vs control: BUILT 4-pack non-promoted units per store per week (did 4-packs lose?), singles sold per store per week, and total BUILT bars and dollars per store.</w:t>
      </w:r>
    </w:p>
    <w:p>
      <w:pPr>
        <w:pStyle w:val="ListBullet"/>
      </w:pPr>
      <w:r>
        <w:t>This needs Meijer's store-level sales for the test and control stores. SPINS reports Meijer as one total, so it cannot show the difference between test and control stores.</w:t>
      </w:r>
    </w:p>
    <w:p>
      <w:pPr>
        <w:pStyle w:val="ListBullet"/>
      </w:pPr>
      <w:r>
        <w:t>Decide on total BUILT bars and dollars per store, not on 4-packs alone: some overlap is expected and is fine as long as the total grows.</w:t>
      </w:r>
    </w:p>
    <w:p>
      <w:pPr>
        <w:pStyle w:val="Heading2"/>
        <w:keepNext/>
      </w:pPr>
      <w:r>
        <w:t>Singles: sources and caveats</w:t>
      </w:r>
    </w:p>
    <w:p>
      <w:pPr>
        <w:pStyle w:val="ListBullet"/>
      </w:pPr>
      <w:r>
        <w:t>SPINS weekly data, each retailer's own stores (RMA), through Sept 6, 2026. Prepared by Aevah with Mo.</w:t>
      </w:r>
    </w:p>
    <w:p>
      <w:pPr>
        <w:pStyle w:val="ListBullet"/>
      </w:pPr>
      <w:r>
        <w:t>SPINS does not record shelf location, so checkout and aisle placement cannot be separated anywhere in this section.</w:t>
      </w:r>
    </w:p>
    <w:p>
      <w:pPr>
        <w:pStyle w:val="ListBullet"/>
      </w:pPr>
      <w:r>
        <w:t>Target and Walmart are the only analogs, with one measurable season (Target, holidays 2025). Results describe what happened there; they are not proof of cause and not a forecast for Meijer.</w:t>
      </w:r>
    </w:p>
    <w:p>
      <w:pPr>
        <w:pStyle w:val="ListBullet"/>
      </w:pPr>
      <w:r>
        <w:t>The scenarios in section 5 multiply other retailers' sales per store by Meijer's store count; they are a sizing aid, and the store test is the way to measure Meijer itself.</w:t>
      </w:r>
    </w:p>
    <w:p>
      <w:pPr>
        <w:pStyle w:val="ListBullet"/>
      </w:pPr>
      <w:r>
        <w:t>Internal to BUILT and Aevah. Not for distribution outside BUILT.</w:t>
      </w:r>
    </w:p>
    <w:p>
      <w:r>
        <w:br w:type="page"/>
      </w:r>
    </w:p>
    <w:p>
      <w:pPr>
        <w:pStyle w:val="Heading1"/>
        <w:keepNext/>
      </w:pPr>
      <w:r>
        <w:t>Appendix — every measured launch</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cantSplit/>
          <w:tblHeader/>
        </w:trPr>
        <w:tc>
          <w:tcPr>
            <w:tcW w:type="dxa" w:w="1752"/>
            <w:shd w:val="clear" w:color="auto" w:fill="0D1733"/>
          </w:tcPr>
          <w:p>
            <w:r/>
            <w:r>
              <w:rPr>
                <w:b/>
                <w:color w:val="FFFFFF"/>
                <w:sz w:val="18"/>
              </w:rPr>
              <w:t>Retailer (Food channel)</w:t>
            </w:r>
          </w:p>
        </w:tc>
        <w:tc>
          <w:tcPr>
            <w:tcW w:type="dxa" w:w="1752"/>
            <w:shd w:val="clear" w:color="auto" w:fill="0D1733"/>
          </w:tcPr>
          <w:p>
            <w:r/>
            <w:r>
              <w:rPr>
                <w:b/>
                <w:color w:val="FFFFFF"/>
                <w:sz w:val="18"/>
              </w:rPr>
              <w:t>Launch</w:t>
            </w:r>
          </w:p>
        </w:tc>
        <w:tc>
          <w:tcPr>
            <w:tcW w:type="dxa" w:w="1752"/>
            <w:shd w:val="clear" w:color="auto" w:fill="0D1733"/>
          </w:tcPr>
          <w:p>
            <w:r/>
            <w:r>
              <w:rPr>
                <w:b/>
                <w:color w:val="FFFFFF"/>
                <w:sz w:val="18"/>
              </w:rPr>
              <w:t>New items</w:t>
            </w:r>
          </w:p>
        </w:tc>
        <w:tc>
          <w:tcPr>
            <w:tcW w:type="dxa" w:w="1752"/>
            <w:shd w:val="clear" w:color="auto" w:fill="0D1733"/>
          </w:tcPr>
          <w:p>
            <w:r/>
            <w:r>
              <w:rPr>
                <w:b/>
                <w:color w:val="FFFFFF"/>
                <w:sz w:val="18"/>
              </w:rPr>
              <w:t>Pack sizes</w:t>
            </w:r>
          </w:p>
        </w:tc>
        <w:tc>
          <w:tcPr>
            <w:tcW w:type="dxa" w:w="1752"/>
            <w:shd w:val="clear" w:color="auto" w:fill="0D1733"/>
          </w:tcPr>
          <w:p>
            <w:r/>
            <w:r>
              <w:rPr>
                <w:b/>
                <w:color w:val="FFFFFF"/>
                <w:sz w:val="18"/>
              </w:rPr>
              <w:t>New items' base units per week</w:t>
            </w:r>
          </w:p>
        </w:tc>
        <w:tc>
          <w:tcPr>
            <w:tcW w:type="dxa" w:w="1752"/>
            <w:shd w:val="clear" w:color="auto" w:fill="0D1733"/>
          </w:tcPr>
          <w:p>
            <w:r/>
            <w:r>
              <w:rPr>
                <w:b/>
                <w:color w:val="FFFFFF"/>
                <w:sz w:val="18"/>
              </w:rPr>
              <w:t>Share taken from existing BUILT items</w:t>
            </w:r>
          </w:p>
        </w:tc>
      </w:tr>
      <w:tr>
        <w:trPr>
          <w:cantSplit/>
        </w:trPr>
        <w:tc>
          <w:tcPr>
            <w:tcW w:type="dxa" w:w="1752"/>
          </w:tcPr>
          <w:p>
            <w:r/>
            <w:r>
              <w:rPr>
                <w:sz w:val="18"/>
              </w:rPr>
              <w:t>Publix</w:t>
            </w:r>
          </w:p>
        </w:tc>
        <w:tc>
          <w:tcPr>
            <w:tcW w:type="dxa" w:w="1752"/>
          </w:tcPr>
          <w:p>
            <w:r/>
            <w:r>
              <w:rPr>
                <w:sz w:val="18"/>
              </w:rPr>
              <w:t>Aug 2023</w:t>
            </w:r>
          </w:p>
        </w:tc>
        <w:tc>
          <w:tcPr>
            <w:tcW w:type="dxa" w:w="1752"/>
          </w:tcPr>
          <w:p>
            <w:r/>
            <w:r>
              <w:rPr>
                <w:sz w:val="18"/>
              </w:rPr>
              <w:t>5</w:t>
            </w:r>
          </w:p>
        </w:tc>
        <w:tc>
          <w:tcPr>
            <w:tcW w:type="dxa" w:w="1752"/>
          </w:tcPr>
          <w:p>
            <w:r/>
            <w:r>
              <w:rPr>
                <w:sz w:val="18"/>
              </w:rPr>
              <w:t>mixed packs</w:t>
            </w:r>
          </w:p>
        </w:tc>
        <w:tc>
          <w:tcPr>
            <w:tcW w:type="dxa" w:w="1752"/>
          </w:tcPr>
          <w:p>
            <w:r/>
            <w:r>
              <w:rPr>
                <w:sz w:val="18"/>
              </w:rPr>
              <w:t>2,181</w:t>
            </w:r>
          </w:p>
        </w:tc>
        <w:tc>
          <w:tcPr>
            <w:tcW w:type="dxa" w:w="1752"/>
          </w:tcPr>
          <w:p>
            <w:r/>
            <w:r>
              <w:rPr>
                <w:sz w:val="18"/>
              </w:rPr>
              <w:t>0.10</w:t>
            </w:r>
          </w:p>
        </w:tc>
      </w:tr>
      <w:tr>
        <w:trPr>
          <w:cantSplit/>
        </w:trPr>
        <w:tc>
          <w:tcPr>
            <w:tcW w:type="dxa" w:w="1752"/>
            <w:shd w:val="clear" w:color="auto" w:fill="F5F9FF"/>
          </w:tcPr>
          <w:p>
            <w:r/>
            <w:r>
              <w:rPr>
                <w:sz w:val="18"/>
              </w:rPr>
              <w:t>Albertsons Companies</w:t>
            </w:r>
          </w:p>
        </w:tc>
        <w:tc>
          <w:tcPr>
            <w:tcW w:type="dxa" w:w="1752"/>
            <w:shd w:val="clear" w:color="auto" w:fill="F5F9FF"/>
          </w:tcPr>
          <w:p>
            <w:r/>
            <w:r>
              <w:rPr>
                <w:sz w:val="18"/>
              </w:rPr>
              <w:t>Oct 2023</w:t>
            </w:r>
          </w:p>
        </w:tc>
        <w:tc>
          <w:tcPr>
            <w:tcW w:type="dxa" w:w="1752"/>
            <w:shd w:val="clear" w:color="auto" w:fill="F5F9FF"/>
          </w:tcPr>
          <w:p>
            <w:r/>
            <w:r>
              <w:rPr>
                <w:sz w:val="18"/>
              </w:rPr>
              <w:t>2</w:t>
            </w:r>
          </w:p>
        </w:tc>
        <w:tc>
          <w:tcPr>
            <w:tcW w:type="dxa" w:w="1752"/>
            <w:shd w:val="clear" w:color="auto" w:fill="F5F9FF"/>
          </w:tcPr>
          <w:p>
            <w:r/>
            <w:r>
              <w:rPr>
                <w:sz w:val="18"/>
              </w:rPr>
              <w:t>1-count launch</w:t>
            </w:r>
          </w:p>
        </w:tc>
        <w:tc>
          <w:tcPr>
            <w:tcW w:type="dxa" w:w="1752"/>
            <w:shd w:val="clear" w:color="auto" w:fill="F5F9FF"/>
          </w:tcPr>
          <w:p>
            <w:r/>
            <w:r>
              <w:rPr>
                <w:sz w:val="18"/>
              </w:rPr>
              <w:t>90</w:t>
            </w:r>
          </w:p>
        </w:tc>
        <w:tc>
          <w:tcPr>
            <w:tcW w:type="dxa" w:w="1752"/>
            <w:shd w:val="clear" w:color="auto" w:fill="F5F9FF"/>
          </w:tcPr>
          <w:p>
            <w:r/>
            <w:r>
              <w:rPr>
                <w:sz w:val="18"/>
              </w:rPr>
              <w:t>−0.29</w:t>
            </w:r>
          </w:p>
        </w:tc>
      </w:tr>
      <w:tr>
        <w:trPr>
          <w:cantSplit/>
        </w:trPr>
        <w:tc>
          <w:tcPr>
            <w:tcW w:type="dxa" w:w="1752"/>
          </w:tcPr>
          <w:p>
            <w:r/>
            <w:r>
              <w:rPr>
                <w:sz w:val="18"/>
              </w:rPr>
              <w:t>Wegmans</w:t>
            </w:r>
          </w:p>
        </w:tc>
        <w:tc>
          <w:tcPr>
            <w:tcW w:type="dxa" w:w="1752"/>
          </w:tcPr>
          <w:p>
            <w:r/>
            <w:r>
              <w:rPr>
                <w:sz w:val="18"/>
              </w:rPr>
              <w:t>Oct 2023</w:t>
            </w:r>
          </w:p>
        </w:tc>
        <w:tc>
          <w:tcPr>
            <w:tcW w:type="dxa" w:w="1752"/>
          </w:tcPr>
          <w:p>
            <w:r/>
            <w:r>
              <w:rPr>
                <w:sz w:val="18"/>
              </w:rPr>
              <w:t>2</w:t>
            </w:r>
          </w:p>
        </w:tc>
        <w:tc>
          <w:tcPr>
            <w:tcW w:type="dxa" w:w="1752"/>
          </w:tcPr>
          <w:p>
            <w:r/>
            <w:r>
              <w:rPr>
                <w:sz w:val="18"/>
              </w:rPr>
              <w:t>mixed packs</w:t>
            </w:r>
          </w:p>
        </w:tc>
        <w:tc>
          <w:tcPr>
            <w:tcW w:type="dxa" w:w="1752"/>
          </w:tcPr>
          <w:p>
            <w:r/>
            <w:r>
              <w:rPr>
                <w:sz w:val="18"/>
              </w:rPr>
              <w:t>202</w:t>
            </w:r>
          </w:p>
        </w:tc>
        <w:tc>
          <w:tcPr>
            <w:tcW w:type="dxa" w:w="1752"/>
          </w:tcPr>
          <w:p>
            <w:r/>
            <w:r>
              <w:rPr>
                <w:sz w:val="18"/>
              </w:rPr>
              <w:t>0.36</w:t>
            </w:r>
          </w:p>
        </w:tc>
      </w:tr>
      <w:tr>
        <w:trPr>
          <w:cantSplit/>
        </w:trPr>
        <w:tc>
          <w:tcPr>
            <w:tcW w:type="dxa" w:w="1752"/>
            <w:shd w:val="clear" w:color="auto" w:fill="F5F9FF"/>
          </w:tcPr>
          <w:p>
            <w:r/>
            <w:r>
              <w:rPr>
                <w:sz w:val="18"/>
              </w:rPr>
              <w:t>Wegmans</w:t>
            </w:r>
          </w:p>
        </w:tc>
        <w:tc>
          <w:tcPr>
            <w:tcW w:type="dxa" w:w="1752"/>
            <w:shd w:val="clear" w:color="auto" w:fill="F5F9FF"/>
          </w:tcPr>
          <w:p>
            <w:r/>
            <w:r>
              <w:rPr>
                <w:sz w:val="18"/>
              </w:rPr>
              <w:t>Mar 2024</w:t>
            </w:r>
          </w:p>
        </w:tc>
        <w:tc>
          <w:tcPr>
            <w:tcW w:type="dxa" w:w="1752"/>
            <w:shd w:val="clear" w:color="auto" w:fill="F5F9FF"/>
          </w:tcPr>
          <w:p>
            <w:r/>
            <w:r>
              <w:rPr>
                <w:sz w:val="18"/>
              </w:rPr>
              <w:t>2</w:t>
            </w:r>
          </w:p>
        </w:tc>
        <w:tc>
          <w:tcPr>
            <w:tcW w:type="dxa" w:w="1752"/>
            <w:shd w:val="clear" w:color="auto" w:fill="F5F9FF"/>
          </w:tcPr>
          <w:p>
            <w:r/>
            <w:r>
              <w:rPr>
                <w:sz w:val="18"/>
              </w:rPr>
              <w:t>mixed packs</w:t>
            </w:r>
          </w:p>
        </w:tc>
        <w:tc>
          <w:tcPr>
            <w:tcW w:type="dxa" w:w="1752"/>
            <w:shd w:val="clear" w:color="auto" w:fill="F5F9FF"/>
          </w:tcPr>
          <w:p>
            <w:r/>
            <w:r>
              <w:rPr>
                <w:sz w:val="18"/>
              </w:rPr>
              <w:t>1,575</w:t>
            </w:r>
          </w:p>
        </w:tc>
        <w:tc>
          <w:tcPr>
            <w:tcW w:type="dxa" w:w="1752"/>
            <w:shd w:val="clear" w:color="auto" w:fill="F5F9FF"/>
          </w:tcPr>
          <w:p>
            <w:r/>
            <w:r>
              <w:rPr>
                <w:sz w:val="18"/>
              </w:rPr>
              <w:t>−0.05</w:t>
            </w:r>
          </w:p>
        </w:tc>
      </w:tr>
      <w:tr>
        <w:trPr>
          <w:cantSplit/>
        </w:trPr>
        <w:tc>
          <w:tcPr>
            <w:tcW w:type="dxa" w:w="1752"/>
          </w:tcPr>
          <w:p>
            <w:r/>
            <w:r>
              <w:rPr>
                <w:sz w:val="18"/>
              </w:rPr>
              <w:t>Publix</w:t>
            </w:r>
          </w:p>
        </w:tc>
        <w:tc>
          <w:tcPr>
            <w:tcW w:type="dxa" w:w="1752"/>
          </w:tcPr>
          <w:p>
            <w:r/>
            <w:r>
              <w:rPr>
                <w:sz w:val="18"/>
              </w:rPr>
              <w:t>Jul 2024</w:t>
            </w:r>
          </w:p>
        </w:tc>
        <w:tc>
          <w:tcPr>
            <w:tcW w:type="dxa" w:w="1752"/>
          </w:tcPr>
          <w:p>
            <w:r/>
            <w:r>
              <w:rPr>
                <w:sz w:val="18"/>
              </w:rPr>
              <w:t>2</w:t>
            </w:r>
          </w:p>
        </w:tc>
        <w:tc>
          <w:tcPr>
            <w:tcW w:type="dxa" w:w="1752"/>
          </w:tcPr>
          <w:p>
            <w:r/>
            <w:r>
              <w:rPr>
                <w:sz w:val="18"/>
              </w:rPr>
              <w:t>4-count launch</w:t>
            </w:r>
          </w:p>
        </w:tc>
        <w:tc>
          <w:tcPr>
            <w:tcW w:type="dxa" w:w="1752"/>
          </w:tcPr>
          <w:p>
            <w:r/>
            <w:r>
              <w:rPr>
                <w:sz w:val="18"/>
              </w:rPr>
              <w:t>2,829</w:t>
            </w:r>
          </w:p>
        </w:tc>
        <w:tc>
          <w:tcPr>
            <w:tcW w:type="dxa" w:w="1752"/>
          </w:tcPr>
          <w:p>
            <w:r/>
            <w:r>
              <w:rPr>
                <w:sz w:val="18"/>
              </w:rPr>
              <w:t>0.20</w:t>
            </w:r>
          </w:p>
        </w:tc>
      </w:tr>
      <w:tr>
        <w:trPr>
          <w:cantSplit/>
        </w:trPr>
        <w:tc>
          <w:tcPr>
            <w:tcW w:type="dxa" w:w="1752"/>
            <w:shd w:val="clear" w:color="auto" w:fill="F5F9FF"/>
          </w:tcPr>
          <w:p>
            <w:r/>
            <w:r>
              <w:rPr>
                <w:sz w:val="18"/>
              </w:rPr>
              <w:t>Wakefern</w:t>
            </w:r>
          </w:p>
        </w:tc>
        <w:tc>
          <w:tcPr>
            <w:tcW w:type="dxa" w:w="1752"/>
            <w:shd w:val="clear" w:color="auto" w:fill="F5F9FF"/>
          </w:tcPr>
          <w:p>
            <w:r/>
            <w:r>
              <w:rPr>
                <w:sz w:val="18"/>
              </w:rPr>
              <w:t>Jul 2024</w:t>
            </w:r>
          </w:p>
        </w:tc>
        <w:tc>
          <w:tcPr>
            <w:tcW w:type="dxa" w:w="1752"/>
            <w:shd w:val="clear" w:color="auto" w:fill="F5F9FF"/>
          </w:tcPr>
          <w:p>
            <w:r/>
            <w:r>
              <w:rPr>
                <w:sz w:val="18"/>
              </w:rPr>
              <w:t>1</w:t>
            </w:r>
          </w:p>
        </w:tc>
        <w:tc>
          <w:tcPr>
            <w:tcW w:type="dxa" w:w="1752"/>
            <w:shd w:val="clear" w:color="auto" w:fill="F5F9FF"/>
          </w:tcPr>
          <w:p>
            <w:r/>
            <w:r>
              <w:rPr>
                <w:sz w:val="18"/>
              </w:rPr>
              <w:t>1-count launch</w:t>
            </w:r>
          </w:p>
        </w:tc>
        <w:tc>
          <w:tcPr>
            <w:tcW w:type="dxa" w:w="1752"/>
            <w:shd w:val="clear" w:color="auto" w:fill="F5F9FF"/>
          </w:tcPr>
          <w:p>
            <w:r/>
            <w:r>
              <w:rPr>
                <w:sz w:val="18"/>
              </w:rPr>
              <w:t>252</w:t>
            </w:r>
          </w:p>
        </w:tc>
        <w:tc>
          <w:tcPr>
            <w:tcW w:type="dxa" w:w="1752"/>
            <w:shd w:val="clear" w:color="auto" w:fill="F5F9FF"/>
          </w:tcPr>
          <w:p>
            <w:r/>
            <w:r>
              <w:rPr>
                <w:sz w:val="18"/>
              </w:rPr>
              <w:t>0.01</w:t>
            </w:r>
          </w:p>
        </w:tc>
      </w:tr>
      <w:tr>
        <w:trPr>
          <w:cantSplit/>
        </w:trPr>
        <w:tc>
          <w:tcPr>
            <w:tcW w:type="dxa" w:w="1752"/>
          </w:tcPr>
          <w:p>
            <w:r/>
            <w:r>
              <w:rPr>
                <w:sz w:val="18"/>
              </w:rPr>
              <w:t>Albertsons Companies</w:t>
            </w:r>
          </w:p>
        </w:tc>
        <w:tc>
          <w:tcPr>
            <w:tcW w:type="dxa" w:w="1752"/>
          </w:tcPr>
          <w:p>
            <w:r/>
            <w:r>
              <w:rPr>
                <w:sz w:val="18"/>
              </w:rPr>
              <w:t>Oct 2024</w:t>
            </w:r>
          </w:p>
        </w:tc>
        <w:tc>
          <w:tcPr>
            <w:tcW w:type="dxa" w:w="1752"/>
          </w:tcPr>
          <w:p>
            <w:r/>
            <w:r>
              <w:rPr>
                <w:sz w:val="18"/>
              </w:rPr>
              <w:t>2</w:t>
            </w:r>
          </w:p>
        </w:tc>
        <w:tc>
          <w:tcPr>
            <w:tcW w:type="dxa" w:w="1752"/>
          </w:tcPr>
          <w:p>
            <w:r/>
            <w:r>
              <w:rPr>
                <w:sz w:val="18"/>
              </w:rPr>
              <w:t>1-count launch</w:t>
            </w:r>
          </w:p>
        </w:tc>
        <w:tc>
          <w:tcPr>
            <w:tcW w:type="dxa" w:w="1752"/>
          </w:tcPr>
          <w:p>
            <w:r/>
            <w:r>
              <w:rPr>
                <w:sz w:val="18"/>
              </w:rPr>
              <w:t>366</w:t>
            </w:r>
          </w:p>
        </w:tc>
        <w:tc>
          <w:tcPr>
            <w:tcW w:type="dxa" w:w="1752"/>
          </w:tcPr>
          <w:p>
            <w:r/>
            <w:r>
              <w:rPr>
                <w:sz w:val="18"/>
              </w:rPr>
              <w:t>−3.62</w:t>
            </w:r>
          </w:p>
        </w:tc>
      </w:tr>
      <w:tr>
        <w:trPr>
          <w:cantSplit/>
        </w:trPr>
        <w:tc>
          <w:tcPr>
            <w:tcW w:type="dxa" w:w="1752"/>
            <w:shd w:val="clear" w:color="auto" w:fill="F5F9FF"/>
          </w:tcPr>
          <w:p>
            <w:r/>
            <w:r>
              <w:rPr>
                <w:sz w:val="18"/>
              </w:rPr>
              <w:t>Wegmans</w:t>
            </w:r>
          </w:p>
        </w:tc>
        <w:tc>
          <w:tcPr>
            <w:tcW w:type="dxa" w:w="1752"/>
            <w:shd w:val="clear" w:color="auto" w:fill="F5F9FF"/>
          </w:tcPr>
          <w:p>
            <w:r/>
            <w:r>
              <w:rPr>
                <w:sz w:val="18"/>
              </w:rPr>
              <w:t>Nov 2024</w:t>
            </w:r>
          </w:p>
        </w:tc>
        <w:tc>
          <w:tcPr>
            <w:tcW w:type="dxa" w:w="1752"/>
            <w:shd w:val="clear" w:color="auto" w:fill="F5F9FF"/>
          </w:tcPr>
          <w:p>
            <w:r/>
            <w:r>
              <w:rPr>
                <w:sz w:val="18"/>
              </w:rPr>
              <w:t>2</w:t>
            </w:r>
          </w:p>
        </w:tc>
        <w:tc>
          <w:tcPr>
            <w:tcW w:type="dxa" w:w="1752"/>
            <w:shd w:val="clear" w:color="auto" w:fill="F5F9FF"/>
          </w:tcPr>
          <w:p>
            <w:r/>
            <w:r>
              <w:rPr>
                <w:sz w:val="18"/>
              </w:rPr>
              <w:t>mixed packs</w:t>
            </w:r>
          </w:p>
        </w:tc>
        <w:tc>
          <w:tcPr>
            <w:tcW w:type="dxa" w:w="1752"/>
            <w:shd w:val="clear" w:color="auto" w:fill="F5F9FF"/>
          </w:tcPr>
          <w:p>
            <w:r/>
            <w:r>
              <w:rPr>
                <w:sz w:val="18"/>
              </w:rPr>
              <w:t>1,677</w:t>
            </w:r>
          </w:p>
        </w:tc>
        <w:tc>
          <w:tcPr>
            <w:tcW w:type="dxa" w:w="1752"/>
            <w:shd w:val="clear" w:color="auto" w:fill="F5F9FF"/>
          </w:tcPr>
          <w:p>
            <w:r/>
            <w:r>
              <w:rPr>
                <w:sz w:val="18"/>
              </w:rPr>
              <w:t>−2.93</w:t>
            </w:r>
          </w:p>
        </w:tc>
      </w:tr>
      <w:tr>
        <w:trPr>
          <w:cantSplit/>
        </w:trPr>
        <w:tc>
          <w:tcPr>
            <w:tcW w:type="dxa" w:w="1752"/>
          </w:tcPr>
          <w:p>
            <w:r/>
            <w:r>
              <w:rPr>
                <w:sz w:val="18"/>
              </w:rPr>
              <w:t>Ahold Delhaize</w:t>
            </w:r>
          </w:p>
        </w:tc>
        <w:tc>
          <w:tcPr>
            <w:tcW w:type="dxa" w:w="1752"/>
          </w:tcPr>
          <w:p>
            <w:r/>
            <w:r>
              <w:rPr>
                <w:sz w:val="18"/>
              </w:rPr>
              <w:t>Mar 2025</w:t>
            </w:r>
          </w:p>
        </w:tc>
        <w:tc>
          <w:tcPr>
            <w:tcW w:type="dxa" w:w="1752"/>
          </w:tcPr>
          <w:p>
            <w:r/>
            <w:r>
              <w:rPr>
                <w:sz w:val="18"/>
              </w:rPr>
              <w:t>2</w:t>
            </w:r>
          </w:p>
        </w:tc>
        <w:tc>
          <w:tcPr>
            <w:tcW w:type="dxa" w:w="1752"/>
          </w:tcPr>
          <w:p>
            <w:r/>
            <w:r>
              <w:rPr>
                <w:sz w:val="18"/>
              </w:rPr>
              <w:t>mixed packs</w:t>
            </w:r>
          </w:p>
        </w:tc>
        <w:tc>
          <w:tcPr>
            <w:tcW w:type="dxa" w:w="1752"/>
          </w:tcPr>
          <w:p>
            <w:r/>
            <w:r>
              <w:rPr>
                <w:sz w:val="18"/>
              </w:rPr>
              <w:t>724</w:t>
            </w:r>
          </w:p>
        </w:tc>
        <w:tc>
          <w:tcPr>
            <w:tcW w:type="dxa" w:w="1752"/>
          </w:tcPr>
          <w:p>
            <w:r/>
            <w:r>
              <w:rPr>
                <w:sz w:val="18"/>
              </w:rPr>
              <w:t>−0.37</w:t>
            </w:r>
          </w:p>
        </w:tc>
      </w:tr>
      <w:tr>
        <w:trPr>
          <w:cantSplit/>
        </w:trPr>
        <w:tc>
          <w:tcPr>
            <w:tcW w:type="dxa" w:w="1752"/>
            <w:shd w:val="clear" w:color="auto" w:fill="FDECEE"/>
          </w:tcPr>
          <w:p>
            <w:r/>
            <w:r>
              <w:rPr>
                <w:b/>
                <w:sz w:val="18"/>
              </w:rPr>
              <w:t>Meijer</w:t>
            </w:r>
          </w:p>
        </w:tc>
        <w:tc>
          <w:tcPr>
            <w:tcW w:type="dxa" w:w="1752"/>
            <w:shd w:val="clear" w:color="auto" w:fill="FDECEE"/>
          </w:tcPr>
          <w:p>
            <w:r/>
            <w:r>
              <w:rPr>
                <w:b/>
                <w:sz w:val="18"/>
              </w:rPr>
              <w:t>Apr 2025</w:t>
            </w:r>
          </w:p>
        </w:tc>
        <w:tc>
          <w:tcPr>
            <w:tcW w:type="dxa" w:w="1752"/>
            <w:shd w:val="clear" w:color="auto" w:fill="FDECEE"/>
          </w:tcPr>
          <w:p>
            <w:r/>
            <w:r>
              <w:rPr>
                <w:b/>
                <w:sz w:val="18"/>
              </w:rPr>
              <w:t>1</w:t>
            </w:r>
          </w:p>
        </w:tc>
        <w:tc>
          <w:tcPr>
            <w:tcW w:type="dxa" w:w="1752"/>
            <w:shd w:val="clear" w:color="auto" w:fill="FDECEE"/>
          </w:tcPr>
          <w:p>
            <w:r/>
            <w:r>
              <w:rPr>
                <w:b/>
                <w:sz w:val="18"/>
              </w:rPr>
              <w:t>4-count launch</w:t>
            </w:r>
          </w:p>
        </w:tc>
        <w:tc>
          <w:tcPr>
            <w:tcW w:type="dxa" w:w="1752"/>
            <w:shd w:val="clear" w:color="auto" w:fill="FDECEE"/>
          </w:tcPr>
          <w:p>
            <w:r/>
            <w:r>
              <w:rPr>
                <w:b/>
                <w:sz w:val="18"/>
              </w:rPr>
              <w:t>1,266</w:t>
            </w:r>
          </w:p>
        </w:tc>
        <w:tc>
          <w:tcPr>
            <w:tcW w:type="dxa" w:w="1752"/>
            <w:shd w:val="clear" w:color="auto" w:fill="FDECEE"/>
          </w:tcPr>
          <w:p>
            <w:r/>
            <w:r>
              <w:rPr>
                <w:b/>
                <w:sz w:val="18"/>
              </w:rPr>
              <w:t>0.35</w:t>
            </w:r>
          </w:p>
        </w:tc>
      </w:tr>
      <w:tr>
        <w:trPr>
          <w:cantSplit/>
        </w:trPr>
        <w:tc>
          <w:tcPr>
            <w:tcW w:type="dxa" w:w="1752"/>
          </w:tcPr>
          <w:p>
            <w:r/>
            <w:r>
              <w:rPr>
                <w:sz w:val="18"/>
              </w:rPr>
              <w:t>Kroger</w:t>
            </w:r>
          </w:p>
        </w:tc>
        <w:tc>
          <w:tcPr>
            <w:tcW w:type="dxa" w:w="1752"/>
          </w:tcPr>
          <w:p>
            <w:r/>
            <w:r>
              <w:rPr>
                <w:sz w:val="18"/>
              </w:rPr>
              <w:t>May 2025</w:t>
            </w:r>
          </w:p>
        </w:tc>
        <w:tc>
          <w:tcPr>
            <w:tcW w:type="dxa" w:w="1752"/>
          </w:tcPr>
          <w:p>
            <w:r/>
            <w:r>
              <w:rPr>
                <w:sz w:val="18"/>
              </w:rPr>
              <w:t>7</w:t>
            </w:r>
          </w:p>
        </w:tc>
        <w:tc>
          <w:tcPr>
            <w:tcW w:type="dxa" w:w="1752"/>
          </w:tcPr>
          <w:p>
            <w:r/>
            <w:r>
              <w:rPr>
                <w:sz w:val="18"/>
              </w:rPr>
              <w:t>mixed packs</w:t>
            </w:r>
          </w:p>
        </w:tc>
        <w:tc>
          <w:tcPr>
            <w:tcW w:type="dxa" w:w="1752"/>
          </w:tcPr>
          <w:p>
            <w:r/>
            <w:r>
              <w:rPr>
                <w:sz w:val="18"/>
              </w:rPr>
              <w:t>8,883</w:t>
            </w:r>
          </w:p>
        </w:tc>
        <w:tc>
          <w:tcPr>
            <w:tcW w:type="dxa" w:w="1752"/>
          </w:tcPr>
          <w:p>
            <w:r/>
            <w:r>
              <w:rPr>
                <w:sz w:val="18"/>
              </w:rPr>
              <w:t>1.01</w:t>
            </w:r>
          </w:p>
        </w:tc>
      </w:tr>
      <w:tr>
        <w:trPr>
          <w:cantSplit/>
        </w:trPr>
        <w:tc>
          <w:tcPr>
            <w:tcW w:type="dxa" w:w="1752"/>
            <w:shd w:val="clear" w:color="auto" w:fill="F5F9FF"/>
          </w:tcPr>
          <w:p>
            <w:r/>
            <w:r>
              <w:rPr>
                <w:sz w:val="18"/>
              </w:rPr>
              <w:t>Dierbergs</w:t>
            </w:r>
          </w:p>
        </w:tc>
        <w:tc>
          <w:tcPr>
            <w:tcW w:type="dxa" w:w="1752"/>
            <w:shd w:val="clear" w:color="auto" w:fill="F5F9FF"/>
          </w:tcPr>
          <w:p>
            <w:r/>
            <w:r>
              <w:rPr>
                <w:sz w:val="18"/>
              </w:rPr>
              <w:t>Jun 2025</w:t>
            </w:r>
          </w:p>
        </w:tc>
        <w:tc>
          <w:tcPr>
            <w:tcW w:type="dxa" w:w="1752"/>
            <w:shd w:val="clear" w:color="auto" w:fill="F5F9FF"/>
          </w:tcPr>
          <w:p>
            <w:r/>
            <w:r>
              <w:rPr>
                <w:sz w:val="18"/>
              </w:rPr>
              <w:t>3</w:t>
            </w:r>
          </w:p>
        </w:tc>
        <w:tc>
          <w:tcPr>
            <w:tcW w:type="dxa" w:w="1752"/>
            <w:shd w:val="clear" w:color="auto" w:fill="F5F9FF"/>
          </w:tcPr>
          <w:p>
            <w:r/>
            <w:r>
              <w:rPr>
                <w:sz w:val="18"/>
              </w:rPr>
              <w:t>mixed packs</w:t>
            </w:r>
          </w:p>
        </w:tc>
        <w:tc>
          <w:tcPr>
            <w:tcW w:type="dxa" w:w="1752"/>
            <w:shd w:val="clear" w:color="auto" w:fill="F5F9FF"/>
          </w:tcPr>
          <w:p>
            <w:r/>
            <w:r>
              <w:rPr>
                <w:sz w:val="18"/>
              </w:rPr>
              <w:t>211</w:t>
            </w:r>
          </w:p>
        </w:tc>
        <w:tc>
          <w:tcPr>
            <w:tcW w:type="dxa" w:w="1752"/>
            <w:shd w:val="clear" w:color="auto" w:fill="F5F9FF"/>
          </w:tcPr>
          <w:p>
            <w:r/>
            <w:r>
              <w:rPr>
                <w:sz w:val="18"/>
              </w:rPr>
              <w:t>3.42</w:t>
            </w:r>
          </w:p>
        </w:tc>
      </w:tr>
      <w:tr>
        <w:trPr>
          <w:cantSplit/>
        </w:trPr>
        <w:tc>
          <w:tcPr>
            <w:tcW w:type="dxa" w:w="1752"/>
          </w:tcPr>
          <w:p>
            <w:r/>
            <w:r>
              <w:rPr>
                <w:sz w:val="18"/>
              </w:rPr>
              <w:t>Wegmans</w:t>
            </w:r>
          </w:p>
        </w:tc>
        <w:tc>
          <w:tcPr>
            <w:tcW w:type="dxa" w:w="1752"/>
          </w:tcPr>
          <w:p>
            <w:r/>
            <w:r>
              <w:rPr>
                <w:sz w:val="18"/>
              </w:rPr>
              <w:t>Jul 2025</w:t>
            </w:r>
          </w:p>
        </w:tc>
        <w:tc>
          <w:tcPr>
            <w:tcW w:type="dxa" w:w="1752"/>
          </w:tcPr>
          <w:p>
            <w:r/>
            <w:r>
              <w:rPr>
                <w:sz w:val="18"/>
              </w:rPr>
              <w:t>2</w:t>
            </w:r>
          </w:p>
        </w:tc>
        <w:tc>
          <w:tcPr>
            <w:tcW w:type="dxa" w:w="1752"/>
          </w:tcPr>
          <w:p>
            <w:r/>
            <w:r>
              <w:rPr>
                <w:sz w:val="18"/>
              </w:rPr>
              <w:t>mixed packs</w:t>
            </w:r>
          </w:p>
        </w:tc>
        <w:tc>
          <w:tcPr>
            <w:tcW w:type="dxa" w:w="1752"/>
          </w:tcPr>
          <w:p>
            <w:r/>
            <w:r>
              <w:rPr>
                <w:sz w:val="18"/>
              </w:rPr>
              <w:t>2,792</w:t>
            </w:r>
          </w:p>
        </w:tc>
        <w:tc>
          <w:tcPr>
            <w:tcW w:type="dxa" w:w="1752"/>
          </w:tcPr>
          <w:p>
            <w:r/>
            <w:r>
              <w:rPr>
                <w:sz w:val="18"/>
              </w:rPr>
              <w:t>1.04</w:t>
            </w:r>
          </w:p>
        </w:tc>
      </w:tr>
      <w:tr>
        <w:trPr>
          <w:cantSplit/>
        </w:trPr>
        <w:tc>
          <w:tcPr>
            <w:tcW w:type="dxa" w:w="1752"/>
            <w:shd w:val="clear" w:color="auto" w:fill="F5F9FF"/>
          </w:tcPr>
          <w:p>
            <w:r/>
            <w:r>
              <w:rPr>
                <w:sz w:val="18"/>
              </w:rPr>
              <w:t>Hy-Vee</w:t>
            </w:r>
          </w:p>
        </w:tc>
        <w:tc>
          <w:tcPr>
            <w:tcW w:type="dxa" w:w="1752"/>
            <w:shd w:val="clear" w:color="auto" w:fill="F5F9FF"/>
          </w:tcPr>
          <w:p>
            <w:r/>
            <w:r>
              <w:rPr>
                <w:sz w:val="18"/>
              </w:rPr>
              <w:t>Jul 2025</w:t>
            </w:r>
          </w:p>
        </w:tc>
        <w:tc>
          <w:tcPr>
            <w:tcW w:type="dxa" w:w="1752"/>
            <w:shd w:val="clear" w:color="auto" w:fill="F5F9FF"/>
          </w:tcPr>
          <w:p>
            <w:r/>
            <w:r>
              <w:rPr>
                <w:sz w:val="18"/>
              </w:rPr>
              <w:t>3</w:t>
            </w:r>
          </w:p>
        </w:tc>
        <w:tc>
          <w:tcPr>
            <w:tcW w:type="dxa" w:w="1752"/>
            <w:shd w:val="clear" w:color="auto" w:fill="F5F9FF"/>
          </w:tcPr>
          <w:p>
            <w:r/>
            <w:r>
              <w:rPr>
                <w:sz w:val="18"/>
              </w:rPr>
              <w:t>mixed packs</w:t>
            </w:r>
          </w:p>
        </w:tc>
        <w:tc>
          <w:tcPr>
            <w:tcW w:type="dxa" w:w="1752"/>
            <w:shd w:val="clear" w:color="auto" w:fill="F5F9FF"/>
          </w:tcPr>
          <w:p>
            <w:r/>
            <w:r>
              <w:rPr>
                <w:sz w:val="18"/>
              </w:rPr>
              <w:t>2,134</w:t>
            </w:r>
          </w:p>
        </w:tc>
        <w:tc>
          <w:tcPr>
            <w:tcW w:type="dxa" w:w="1752"/>
            <w:shd w:val="clear" w:color="auto" w:fill="F5F9FF"/>
          </w:tcPr>
          <w:p>
            <w:r/>
            <w:r>
              <w:rPr>
                <w:sz w:val="18"/>
              </w:rPr>
              <w:t>2.56</w:t>
            </w:r>
          </w:p>
        </w:tc>
      </w:tr>
      <w:tr>
        <w:trPr>
          <w:cantSplit/>
        </w:trPr>
        <w:tc>
          <w:tcPr>
            <w:tcW w:type="dxa" w:w="1752"/>
          </w:tcPr>
          <w:p>
            <w:r/>
            <w:r>
              <w:rPr>
                <w:sz w:val="18"/>
              </w:rPr>
              <w:t>Hy-Vee</w:t>
            </w:r>
          </w:p>
        </w:tc>
        <w:tc>
          <w:tcPr>
            <w:tcW w:type="dxa" w:w="1752"/>
          </w:tcPr>
          <w:p>
            <w:r/>
            <w:r>
              <w:rPr>
                <w:sz w:val="18"/>
              </w:rPr>
              <w:t>Oct 2025</w:t>
            </w:r>
          </w:p>
        </w:tc>
        <w:tc>
          <w:tcPr>
            <w:tcW w:type="dxa" w:w="1752"/>
          </w:tcPr>
          <w:p>
            <w:r/>
            <w:r>
              <w:rPr>
                <w:sz w:val="18"/>
              </w:rPr>
              <w:t>3</w:t>
            </w:r>
          </w:p>
        </w:tc>
        <w:tc>
          <w:tcPr>
            <w:tcW w:type="dxa" w:w="1752"/>
          </w:tcPr>
          <w:p>
            <w:r/>
            <w:r>
              <w:rPr>
                <w:sz w:val="18"/>
              </w:rPr>
              <w:t>mixed packs</w:t>
            </w:r>
          </w:p>
        </w:tc>
        <w:tc>
          <w:tcPr>
            <w:tcW w:type="dxa" w:w="1752"/>
          </w:tcPr>
          <w:p>
            <w:r/>
            <w:r>
              <w:rPr>
                <w:sz w:val="18"/>
              </w:rPr>
              <w:t>1,550</w:t>
            </w:r>
          </w:p>
        </w:tc>
        <w:tc>
          <w:tcPr>
            <w:tcW w:type="dxa" w:w="1752"/>
          </w:tcPr>
          <w:p>
            <w:r/>
            <w:r>
              <w:rPr>
                <w:sz w:val="18"/>
              </w:rPr>
              <w:t>1.49</w:t>
            </w:r>
          </w:p>
        </w:tc>
      </w:tr>
      <w:tr>
        <w:trPr>
          <w:cantSplit/>
        </w:trPr>
        <w:tc>
          <w:tcPr>
            <w:tcW w:type="dxa" w:w="1752"/>
            <w:shd w:val="clear" w:color="auto" w:fill="F5F9FF"/>
          </w:tcPr>
          <w:p>
            <w:r/>
            <w:r>
              <w:rPr>
                <w:sz w:val="18"/>
              </w:rPr>
              <w:t>Dierbergs</w:t>
            </w:r>
          </w:p>
        </w:tc>
        <w:tc>
          <w:tcPr>
            <w:tcW w:type="dxa" w:w="1752"/>
            <w:shd w:val="clear" w:color="auto" w:fill="F5F9FF"/>
          </w:tcPr>
          <w:p>
            <w:r/>
            <w:r>
              <w:rPr>
                <w:sz w:val="18"/>
              </w:rPr>
              <w:t>Nov 2025</w:t>
            </w:r>
          </w:p>
        </w:tc>
        <w:tc>
          <w:tcPr>
            <w:tcW w:type="dxa" w:w="1752"/>
            <w:shd w:val="clear" w:color="auto" w:fill="F5F9FF"/>
          </w:tcPr>
          <w:p>
            <w:r/>
            <w:r>
              <w:rPr>
                <w:sz w:val="18"/>
              </w:rPr>
              <w:t>8</w:t>
            </w:r>
          </w:p>
        </w:tc>
        <w:tc>
          <w:tcPr>
            <w:tcW w:type="dxa" w:w="1752"/>
            <w:shd w:val="clear" w:color="auto" w:fill="F5F9FF"/>
          </w:tcPr>
          <w:p>
            <w:r/>
            <w:r>
              <w:rPr>
                <w:sz w:val="18"/>
              </w:rPr>
              <w:t>mixed packs</w:t>
            </w:r>
          </w:p>
        </w:tc>
        <w:tc>
          <w:tcPr>
            <w:tcW w:type="dxa" w:w="1752"/>
            <w:shd w:val="clear" w:color="auto" w:fill="F5F9FF"/>
          </w:tcPr>
          <w:p>
            <w:r/>
            <w:r>
              <w:rPr>
                <w:sz w:val="18"/>
              </w:rPr>
              <w:t>632</w:t>
            </w:r>
          </w:p>
        </w:tc>
        <w:tc>
          <w:tcPr>
            <w:tcW w:type="dxa" w:w="1752"/>
            <w:shd w:val="clear" w:color="auto" w:fill="F5F9FF"/>
          </w:tcPr>
          <w:p>
            <w:r/>
            <w:r>
              <w:rPr>
                <w:sz w:val="18"/>
              </w:rPr>
              <w:t>0.54</w:t>
            </w:r>
          </w:p>
        </w:tc>
      </w:tr>
      <w:tr>
        <w:trPr>
          <w:cantSplit/>
        </w:trPr>
        <w:tc>
          <w:tcPr>
            <w:tcW w:type="dxa" w:w="1752"/>
          </w:tcPr>
          <w:p>
            <w:r/>
            <w:r>
              <w:rPr>
                <w:sz w:val="18"/>
              </w:rPr>
              <w:t>Giant Eagle</w:t>
            </w:r>
          </w:p>
        </w:tc>
        <w:tc>
          <w:tcPr>
            <w:tcW w:type="dxa" w:w="1752"/>
          </w:tcPr>
          <w:p>
            <w:r/>
            <w:r>
              <w:rPr>
                <w:sz w:val="18"/>
              </w:rPr>
              <w:t>Nov 2025</w:t>
            </w:r>
          </w:p>
        </w:tc>
        <w:tc>
          <w:tcPr>
            <w:tcW w:type="dxa" w:w="1752"/>
          </w:tcPr>
          <w:p>
            <w:r/>
            <w:r>
              <w:rPr>
                <w:sz w:val="18"/>
              </w:rPr>
              <w:t>5</w:t>
            </w:r>
          </w:p>
        </w:tc>
        <w:tc>
          <w:tcPr>
            <w:tcW w:type="dxa" w:w="1752"/>
          </w:tcPr>
          <w:p>
            <w:r/>
            <w:r>
              <w:rPr>
                <w:sz w:val="18"/>
              </w:rPr>
              <w:t>mixed packs</w:t>
            </w:r>
          </w:p>
        </w:tc>
        <w:tc>
          <w:tcPr>
            <w:tcW w:type="dxa" w:w="1752"/>
          </w:tcPr>
          <w:p>
            <w:r/>
            <w:r>
              <w:rPr>
                <w:sz w:val="18"/>
              </w:rPr>
              <w:t>1,854</w:t>
            </w:r>
          </w:p>
        </w:tc>
        <w:tc>
          <w:tcPr>
            <w:tcW w:type="dxa" w:w="1752"/>
          </w:tcPr>
          <w:p>
            <w:r/>
            <w:r>
              <w:rPr>
                <w:sz w:val="18"/>
              </w:rPr>
              <w:t>0.45</w:t>
            </w:r>
          </w:p>
        </w:tc>
      </w:tr>
      <w:tr>
        <w:trPr>
          <w:cantSplit/>
        </w:trPr>
        <w:tc>
          <w:tcPr>
            <w:tcW w:type="dxa" w:w="1752"/>
            <w:shd w:val="clear" w:color="auto" w:fill="F5F9FF"/>
          </w:tcPr>
          <w:p>
            <w:r/>
            <w:r>
              <w:rPr>
                <w:sz w:val="18"/>
              </w:rPr>
              <w:t>Wegmans</w:t>
            </w:r>
          </w:p>
        </w:tc>
        <w:tc>
          <w:tcPr>
            <w:tcW w:type="dxa" w:w="1752"/>
            <w:shd w:val="clear" w:color="auto" w:fill="F5F9FF"/>
          </w:tcPr>
          <w:p>
            <w:r/>
            <w:r>
              <w:rPr>
                <w:sz w:val="18"/>
              </w:rPr>
              <w:t>Nov 2025</w:t>
            </w:r>
          </w:p>
        </w:tc>
        <w:tc>
          <w:tcPr>
            <w:tcW w:type="dxa" w:w="1752"/>
            <w:shd w:val="clear" w:color="auto" w:fill="F5F9FF"/>
          </w:tcPr>
          <w:p>
            <w:r/>
            <w:r>
              <w:rPr>
                <w:sz w:val="18"/>
              </w:rPr>
              <w:t>4</w:t>
            </w:r>
          </w:p>
        </w:tc>
        <w:tc>
          <w:tcPr>
            <w:tcW w:type="dxa" w:w="1752"/>
            <w:shd w:val="clear" w:color="auto" w:fill="F5F9FF"/>
          </w:tcPr>
          <w:p>
            <w:r/>
            <w:r>
              <w:rPr>
                <w:sz w:val="18"/>
              </w:rPr>
              <w:t>mixed packs</w:t>
            </w:r>
          </w:p>
        </w:tc>
        <w:tc>
          <w:tcPr>
            <w:tcW w:type="dxa" w:w="1752"/>
            <w:shd w:val="clear" w:color="auto" w:fill="F5F9FF"/>
          </w:tcPr>
          <w:p>
            <w:r/>
            <w:r>
              <w:rPr>
                <w:sz w:val="18"/>
              </w:rPr>
              <w:t>2,394</w:t>
            </w:r>
          </w:p>
        </w:tc>
        <w:tc>
          <w:tcPr>
            <w:tcW w:type="dxa" w:w="1752"/>
            <w:shd w:val="clear" w:color="auto" w:fill="F5F9FF"/>
          </w:tcPr>
          <w:p>
            <w:r/>
            <w:r>
              <w:rPr>
                <w:sz w:val="18"/>
              </w:rPr>
              <w:t>0.49</w:t>
            </w:r>
          </w:p>
        </w:tc>
      </w:tr>
      <w:tr>
        <w:trPr>
          <w:cantSplit/>
        </w:trPr>
        <w:tc>
          <w:tcPr>
            <w:tcW w:type="dxa" w:w="1752"/>
          </w:tcPr>
          <w:p>
            <w:r/>
            <w:r>
              <w:rPr>
                <w:sz w:val="18"/>
              </w:rPr>
              <w:t>Kroger</w:t>
            </w:r>
          </w:p>
        </w:tc>
        <w:tc>
          <w:tcPr>
            <w:tcW w:type="dxa" w:w="1752"/>
          </w:tcPr>
          <w:p>
            <w:r/>
            <w:r>
              <w:rPr>
                <w:sz w:val="18"/>
              </w:rPr>
              <w:t>Feb 2026</w:t>
            </w:r>
          </w:p>
        </w:tc>
        <w:tc>
          <w:tcPr>
            <w:tcW w:type="dxa" w:w="1752"/>
          </w:tcPr>
          <w:p>
            <w:r/>
            <w:r>
              <w:rPr>
                <w:sz w:val="18"/>
              </w:rPr>
              <w:t>6</w:t>
            </w:r>
          </w:p>
        </w:tc>
        <w:tc>
          <w:tcPr>
            <w:tcW w:type="dxa" w:w="1752"/>
          </w:tcPr>
          <w:p>
            <w:r/>
            <w:r>
              <w:rPr>
                <w:sz w:val="18"/>
              </w:rPr>
              <w:t>mixed packs</w:t>
            </w:r>
          </w:p>
        </w:tc>
        <w:tc>
          <w:tcPr>
            <w:tcW w:type="dxa" w:w="1752"/>
          </w:tcPr>
          <w:p>
            <w:r/>
            <w:r>
              <w:rPr>
                <w:sz w:val="18"/>
              </w:rPr>
              <w:t>5,596</w:t>
            </w:r>
          </w:p>
        </w:tc>
        <w:tc>
          <w:tcPr>
            <w:tcW w:type="dxa" w:w="1752"/>
          </w:tcPr>
          <w:p>
            <w:r/>
            <w:r>
              <w:rPr>
                <w:sz w:val="18"/>
              </w:rPr>
              <w:t>0.01</w:t>
            </w:r>
          </w:p>
        </w:tc>
      </w:tr>
      <w:tr>
        <w:trPr>
          <w:cantSplit/>
        </w:trPr>
        <w:tc>
          <w:tcPr>
            <w:tcW w:type="dxa" w:w="1752"/>
            <w:shd w:val="clear" w:color="auto" w:fill="F5F9FF"/>
          </w:tcPr>
          <w:p>
            <w:r/>
            <w:r>
              <w:rPr>
                <w:sz w:val="18"/>
              </w:rPr>
              <w:t>Publix</w:t>
            </w:r>
          </w:p>
        </w:tc>
        <w:tc>
          <w:tcPr>
            <w:tcW w:type="dxa" w:w="1752"/>
            <w:shd w:val="clear" w:color="auto" w:fill="F5F9FF"/>
          </w:tcPr>
          <w:p>
            <w:r/>
            <w:r>
              <w:rPr>
                <w:sz w:val="18"/>
              </w:rPr>
              <w:t>Feb 2026</w:t>
            </w:r>
          </w:p>
        </w:tc>
        <w:tc>
          <w:tcPr>
            <w:tcW w:type="dxa" w:w="1752"/>
            <w:shd w:val="clear" w:color="auto" w:fill="F5F9FF"/>
          </w:tcPr>
          <w:p>
            <w:r/>
            <w:r>
              <w:rPr>
                <w:sz w:val="18"/>
              </w:rPr>
              <w:t>3</w:t>
            </w:r>
          </w:p>
        </w:tc>
        <w:tc>
          <w:tcPr>
            <w:tcW w:type="dxa" w:w="1752"/>
            <w:shd w:val="clear" w:color="auto" w:fill="F5F9FF"/>
          </w:tcPr>
          <w:p>
            <w:r/>
            <w:r>
              <w:rPr>
                <w:sz w:val="18"/>
              </w:rPr>
              <w:t>1-count launch</w:t>
            </w:r>
          </w:p>
        </w:tc>
        <w:tc>
          <w:tcPr>
            <w:tcW w:type="dxa" w:w="1752"/>
            <w:shd w:val="clear" w:color="auto" w:fill="F5F9FF"/>
          </w:tcPr>
          <w:p>
            <w:r/>
            <w:r>
              <w:rPr>
                <w:sz w:val="18"/>
              </w:rPr>
              <w:t>7,954</w:t>
            </w:r>
          </w:p>
        </w:tc>
        <w:tc>
          <w:tcPr>
            <w:tcW w:type="dxa" w:w="1752"/>
            <w:shd w:val="clear" w:color="auto" w:fill="F5F9FF"/>
          </w:tcPr>
          <w:p>
            <w:r/>
            <w:r>
              <w:rPr>
                <w:sz w:val="18"/>
              </w:rPr>
              <w:t>0.53</w:t>
            </w:r>
          </w:p>
        </w:tc>
      </w:tr>
      <w:tr>
        <w:trPr>
          <w:cantSplit/>
        </w:trPr>
        <w:tc>
          <w:tcPr>
            <w:tcW w:type="dxa" w:w="1752"/>
          </w:tcPr>
          <w:p>
            <w:r/>
            <w:r>
              <w:rPr>
                <w:sz w:val="18"/>
              </w:rPr>
              <w:t>Dierbergs</w:t>
            </w:r>
          </w:p>
        </w:tc>
        <w:tc>
          <w:tcPr>
            <w:tcW w:type="dxa" w:w="1752"/>
          </w:tcPr>
          <w:p>
            <w:r/>
            <w:r>
              <w:rPr>
                <w:sz w:val="18"/>
              </w:rPr>
              <w:t>Mar 2026</w:t>
            </w:r>
          </w:p>
        </w:tc>
        <w:tc>
          <w:tcPr>
            <w:tcW w:type="dxa" w:w="1752"/>
          </w:tcPr>
          <w:p>
            <w:r/>
            <w:r>
              <w:rPr>
                <w:sz w:val="18"/>
              </w:rPr>
              <w:t>6</w:t>
            </w:r>
          </w:p>
        </w:tc>
        <w:tc>
          <w:tcPr>
            <w:tcW w:type="dxa" w:w="1752"/>
          </w:tcPr>
          <w:p>
            <w:r/>
            <w:r>
              <w:rPr>
                <w:sz w:val="18"/>
              </w:rPr>
              <w:t>mixed packs</w:t>
            </w:r>
          </w:p>
        </w:tc>
        <w:tc>
          <w:tcPr>
            <w:tcW w:type="dxa" w:w="1752"/>
          </w:tcPr>
          <w:p>
            <w:r/>
            <w:r>
              <w:rPr>
                <w:sz w:val="18"/>
              </w:rPr>
              <w:t>312</w:t>
            </w:r>
          </w:p>
        </w:tc>
        <w:tc>
          <w:tcPr>
            <w:tcW w:type="dxa" w:w="1752"/>
          </w:tcPr>
          <w:p>
            <w:r/>
            <w:r>
              <w:rPr>
                <w:sz w:val="18"/>
              </w:rPr>
              <w:t>0.30</w:t>
            </w:r>
          </w:p>
        </w:tc>
      </w:tr>
      <w:tr>
        <w:trPr>
          <w:cantSplit/>
        </w:trPr>
        <w:tc>
          <w:tcPr>
            <w:tcW w:type="dxa" w:w="1752"/>
            <w:shd w:val="clear" w:color="auto" w:fill="F5F9FF"/>
          </w:tcPr>
          <w:p>
            <w:r/>
            <w:r>
              <w:rPr>
                <w:sz w:val="18"/>
              </w:rPr>
              <w:t>Save Mart</w:t>
            </w:r>
          </w:p>
        </w:tc>
        <w:tc>
          <w:tcPr>
            <w:tcW w:type="dxa" w:w="1752"/>
            <w:shd w:val="clear" w:color="auto" w:fill="F5F9FF"/>
          </w:tcPr>
          <w:p>
            <w:r/>
            <w:r>
              <w:rPr>
                <w:sz w:val="18"/>
              </w:rPr>
              <w:t>Apr 2026</w:t>
            </w:r>
          </w:p>
        </w:tc>
        <w:tc>
          <w:tcPr>
            <w:tcW w:type="dxa" w:w="1752"/>
            <w:shd w:val="clear" w:color="auto" w:fill="F5F9FF"/>
          </w:tcPr>
          <w:p>
            <w:r/>
            <w:r>
              <w:rPr>
                <w:sz w:val="18"/>
              </w:rPr>
              <w:t>6</w:t>
            </w:r>
          </w:p>
        </w:tc>
        <w:tc>
          <w:tcPr>
            <w:tcW w:type="dxa" w:w="1752"/>
            <w:shd w:val="clear" w:color="auto" w:fill="F5F9FF"/>
          </w:tcPr>
          <w:p>
            <w:r/>
            <w:r>
              <w:rPr>
                <w:sz w:val="18"/>
              </w:rPr>
              <w:t>1-count launch</w:t>
            </w:r>
          </w:p>
        </w:tc>
        <w:tc>
          <w:tcPr>
            <w:tcW w:type="dxa" w:w="1752"/>
            <w:shd w:val="clear" w:color="auto" w:fill="F5F9FF"/>
          </w:tcPr>
          <w:p>
            <w:r/>
            <w:r>
              <w:rPr>
                <w:sz w:val="18"/>
              </w:rPr>
              <w:t>367</w:t>
            </w:r>
          </w:p>
        </w:tc>
        <w:tc>
          <w:tcPr>
            <w:tcW w:type="dxa" w:w="1752"/>
            <w:shd w:val="clear" w:color="auto" w:fill="F5F9FF"/>
          </w:tcPr>
          <w:p>
            <w:r/>
            <w:r>
              <w:rPr>
                <w:sz w:val="18"/>
              </w:rPr>
              <w:t>3.94</w:t>
            </w:r>
          </w:p>
        </w:tc>
      </w:tr>
      <w:tr>
        <w:trPr>
          <w:cantSplit/>
        </w:trPr>
        <w:tc>
          <w:tcPr>
            <w:tcW w:type="dxa" w:w="1752"/>
            <w:shd w:val="clear" w:color="auto" w:fill="FDECEE"/>
          </w:tcPr>
          <w:p>
            <w:r/>
            <w:r>
              <w:rPr>
                <w:b/>
                <w:sz w:val="18"/>
              </w:rPr>
              <w:t>Meijer</w:t>
            </w:r>
          </w:p>
        </w:tc>
        <w:tc>
          <w:tcPr>
            <w:tcW w:type="dxa" w:w="1752"/>
            <w:shd w:val="clear" w:color="auto" w:fill="FDECEE"/>
          </w:tcPr>
          <w:p>
            <w:r/>
            <w:r>
              <w:rPr>
                <w:b/>
                <w:sz w:val="18"/>
              </w:rPr>
              <w:t>Apr 2026</w:t>
            </w:r>
          </w:p>
        </w:tc>
        <w:tc>
          <w:tcPr>
            <w:tcW w:type="dxa" w:w="1752"/>
            <w:shd w:val="clear" w:color="auto" w:fill="FDECEE"/>
          </w:tcPr>
          <w:p>
            <w:r/>
            <w:r>
              <w:rPr>
                <w:b/>
                <w:sz w:val="18"/>
              </w:rPr>
              <w:t>2</w:t>
            </w:r>
          </w:p>
        </w:tc>
        <w:tc>
          <w:tcPr>
            <w:tcW w:type="dxa" w:w="1752"/>
            <w:shd w:val="clear" w:color="auto" w:fill="FDECEE"/>
          </w:tcPr>
          <w:p>
            <w:r/>
            <w:r>
              <w:rPr>
                <w:b/>
                <w:sz w:val="18"/>
              </w:rPr>
              <w:t>4-count launch</w:t>
            </w:r>
          </w:p>
        </w:tc>
        <w:tc>
          <w:tcPr>
            <w:tcW w:type="dxa" w:w="1752"/>
            <w:shd w:val="clear" w:color="auto" w:fill="FDECEE"/>
          </w:tcPr>
          <w:p>
            <w:r/>
            <w:r>
              <w:rPr>
                <w:b/>
                <w:sz w:val="18"/>
              </w:rPr>
              <w:t>1,534</w:t>
            </w:r>
          </w:p>
        </w:tc>
        <w:tc>
          <w:tcPr>
            <w:tcW w:type="dxa" w:w="1752"/>
            <w:shd w:val="clear" w:color="auto" w:fill="FDECEE"/>
          </w:tcPr>
          <w:p>
            <w:r/>
            <w:r>
              <w:rPr>
                <w:b/>
                <w:sz w:val="18"/>
              </w:rPr>
              <w:t>0.34</w:t>
            </w:r>
          </w:p>
        </w:tc>
      </w:tr>
      <w:tr>
        <w:trPr>
          <w:cantSplit/>
        </w:trPr>
        <w:tc>
          <w:tcPr>
            <w:tcW w:type="dxa" w:w="1752"/>
            <w:shd w:val="clear" w:color="auto" w:fill="F5F9FF"/>
          </w:tcPr>
          <w:p>
            <w:r/>
            <w:r>
              <w:rPr>
                <w:sz w:val="18"/>
              </w:rPr>
              <w:t>Wegmans</w:t>
            </w:r>
          </w:p>
        </w:tc>
        <w:tc>
          <w:tcPr>
            <w:tcW w:type="dxa" w:w="1752"/>
            <w:shd w:val="clear" w:color="auto" w:fill="F5F9FF"/>
          </w:tcPr>
          <w:p>
            <w:r/>
            <w:r>
              <w:rPr>
                <w:sz w:val="18"/>
              </w:rPr>
              <w:t>Apr 2026</w:t>
            </w:r>
          </w:p>
        </w:tc>
        <w:tc>
          <w:tcPr>
            <w:tcW w:type="dxa" w:w="1752"/>
            <w:shd w:val="clear" w:color="auto" w:fill="F5F9FF"/>
          </w:tcPr>
          <w:p>
            <w:r/>
            <w:r>
              <w:rPr>
                <w:sz w:val="18"/>
              </w:rPr>
              <w:t>6</w:t>
            </w:r>
          </w:p>
        </w:tc>
        <w:tc>
          <w:tcPr>
            <w:tcW w:type="dxa" w:w="1752"/>
            <w:shd w:val="clear" w:color="auto" w:fill="F5F9FF"/>
          </w:tcPr>
          <w:p>
            <w:r/>
            <w:r>
              <w:rPr>
                <w:sz w:val="18"/>
              </w:rPr>
              <w:t>mixed packs</w:t>
            </w:r>
          </w:p>
        </w:tc>
        <w:tc>
          <w:tcPr>
            <w:tcW w:type="dxa" w:w="1752"/>
            <w:shd w:val="clear" w:color="auto" w:fill="F5F9FF"/>
          </w:tcPr>
          <w:p>
            <w:r/>
            <w:r>
              <w:rPr>
                <w:sz w:val="18"/>
              </w:rPr>
              <w:t>2,127</w:t>
            </w:r>
          </w:p>
        </w:tc>
        <w:tc>
          <w:tcPr>
            <w:tcW w:type="dxa" w:w="1752"/>
            <w:shd w:val="clear" w:color="auto" w:fill="F5F9FF"/>
          </w:tcPr>
          <w:p>
            <w:r/>
            <w:r>
              <w:rPr>
                <w:sz w:val="18"/>
              </w:rPr>
              <w:t>1.95</w:t>
            </w:r>
          </w:p>
        </w:tc>
      </w:tr>
      <w:tr>
        <w:trPr>
          <w:cantSplit/>
        </w:trPr>
        <w:tc>
          <w:tcPr>
            <w:tcW w:type="dxa" w:w="1752"/>
          </w:tcPr>
          <w:p>
            <w:r/>
            <w:r>
              <w:rPr>
                <w:sz w:val="18"/>
              </w:rPr>
              <w:t>Hy-Vee</w:t>
            </w:r>
          </w:p>
        </w:tc>
        <w:tc>
          <w:tcPr>
            <w:tcW w:type="dxa" w:w="1752"/>
          </w:tcPr>
          <w:p>
            <w:r/>
            <w:r>
              <w:rPr>
                <w:sz w:val="18"/>
              </w:rPr>
              <w:t>May 2026</w:t>
            </w:r>
          </w:p>
        </w:tc>
        <w:tc>
          <w:tcPr>
            <w:tcW w:type="dxa" w:w="1752"/>
          </w:tcPr>
          <w:p>
            <w:r/>
            <w:r>
              <w:rPr>
                <w:sz w:val="18"/>
              </w:rPr>
              <w:t>4</w:t>
            </w:r>
          </w:p>
        </w:tc>
        <w:tc>
          <w:tcPr>
            <w:tcW w:type="dxa" w:w="1752"/>
          </w:tcPr>
          <w:p>
            <w:r/>
            <w:r>
              <w:rPr>
                <w:sz w:val="18"/>
              </w:rPr>
              <w:t>mixed packs</w:t>
            </w:r>
          </w:p>
        </w:tc>
        <w:tc>
          <w:tcPr>
            <w:tcW w:type="dxa" w:w="1752"/>
          </w:tcPr>
          <w:p>
            <w:r/>
            <w:r>
              <w:rPr>
                <w:sz w:val="18"/>
              </w:rPr>
              <w:t>1,637</w:t>
            </w:r>
          </w:p>
        </w:tc>
        <w:tc>
          <w:tcPr>
            <w:tcW w:type="dxa" w:w="1752"/>
          </w:tcPr>
          <w:p>
            <w:r/>
            <w:r>
              <w:rPr>
                <w:sz w:val="18"/>
              </w:rPr>
              <w:t>1.01</w:t>
            </w:r>
          </w:p>
        </w:tc>
      </w:tr>
      <w:tr>
        <w:trPr>
          <w:cantSplit/>
        </w:trPr>
        <w:tc>
          <w:tcPr>
            <w:tcW w:type="dxa" w:w="1752"/>
            <w:shd w:val="clear" w:color="auto" w:fill="F5F9FF"/>
          </w:tcPr>
          <w:p>
            <w:r/>
            <w:r>
              <w:rPr>
                <w:sz w:val="18"/>
              </w:rPr>
              <w:t>Demoulas</w:t>
            </w:r>
          </w:p>
        </w:tc>
        <w:tc>
          <w:tcPr>
            <w:tcW w:type="dxa" w:w="1752"/>
            <w:shd w:val="clear" w:color="auto" w:fill="F5F9FF"/>
          </w:tcPr>
          <w:p>
            <w:r/>
            <w:r>
              <w:rPr>
                <w:sz w:val="18"/>
              </w:rPr>
              <w:t>May 2026</w:t>
            </w:r>
          </w:p>
        </w:tc>
        <w:tc>
          <w:tcPr>
            <w:tcW w:type="dxa" w:w="1752"/>
            <w:shd w:val="clear" w:color="auto" w:fill="F5F9FF"/>
          </w:tcPr>
          <w:p>
            <w:r/>
            <w:r>
              <w:rPr>
                <w:sz w:val="18"/>
              </w:rPr>
              <w:t>5</w:t>
            </w:r>
          </w:p>
        </w:tc>
        <w:tc>
          <w:tcPr>
            <w:tcW w:type="dxa" w:w="1752"/>
            <w:shd w:val="clear" w:color="auto" w:fill="F5F9FF"/>
          </w:tcPr>
          <w:p>
            <w:r/>
            <w:r>
              <w:rPr>
                <w:sz w:val="18"/>
              </w:rPr>
              <w:t>1-count launch</w:t>
            </w:r>
          </w:p>
        </w:tc>
        <w:tc>
          <w:tcPr>
            <w:tcW w:type="dxa" w:w="1752"/>
            <w:shd w:val="clear" w:color="auto" w:fill="F5F9FF"/>
          </w:tcPr>
          <w:p>
            <w:r/>
            <w:r>
              <w:rPr>
                <w:sz w:val="18"/>
              </w:rPr>
              <w:t>1,781</w:t>
            </w:r>
          </w:p>
        </w:tc>
        <w:tc>
          <w:tcPr>
            <w:tcW w:type="dxa" w:w="1752"/>
            <w:shd w:val="clear" w:color="auto" w:fill="F5F9FF"/>
          </w:tcPr>
          <w:p>
            <w:r/>
            <w:r>
              <w:rPr>
                <w:sz w:val="18"/>
              </w:rPr>
              <w:t>0.86</w:t>
            </w:r>
          </w:p>
        </w:tc>
      </w:tr>
      <w:tr>
        <w:trPr>
          <w:cantSplit/>
        </w:trPr>
        <w:tc>
          <w:tcPr>
            <w:tcW w:type="dxa" w:w="1752"/>
          </w:tcPr>
          <w:p>
            <w:r/>
            <w:r>
              <w:rPr>
                <w:sz w:val="18"/>
              </w:rPr>
              <w:t>Giant Eagle</w:t>
            </w:r>
          </w:p>
        </w:tc>
        <w:tc>
          <w:tcPr>
            <w:tcW w:type="dxa" w:w="1752"/>
          </w:tcPr>
          <w:p>
            <w:r/>
            <w:r>
              <w:rPr>
                <w:sz w:val="18"/>
              </w:rPr>
              <w:t>May 2026</w:t>
            </w:r>
          </w:p>
        </w:tc>
        <w:tc>
          <w:tcPr>
            <w:tcW w:type="dxa" w:w="1752"/>
          </w:tcPr>
          <w:p>
            <w:r/>
            <w:r>
              <w:rPr>
                <w:sz w:val="18"/>
              </w:rPr>
              <w:t>4</w:t>
            </w:r>
          </w:p>
        </w:tc>
        <w:tc>
          <w:tcPr>
            <w:tcW w:type="dxa" w:w="1752"/>
          </w:tcPr>
          <w:p>
            <w:r/>
            <w:r>
              <w:rPr>
                <w:sz w:val="18"/>
              </w:rPr>
              <w:t>1-count launch</w:t>
            </w:r>
          </w:p>
        </w:tc>
        <w:tc>
          <w:tcPr>
            <w:tcW w:type="dxa" w:w="1752"/>
          </w:tcPr>
          <w:p>
            <w:r/>
            <w:r>
              <w:rPr>
                <w:sz w:val="18"/>
              </w:rPr>
              <w:t>680</w:t>
            </w:r>
          </w:p>
        </w:tc>
        <w:tc>
          <w:tcPr>
            <w:tcW w:type="dxa" w:w="1752"/>
          </w:tcPr>
          <w:p>
            <w:r/>
            <w:r>
              <w:rPr>
                <w:sz w:val="18"/>
              </w:rPr>
              <w:t>0.54</w:t>
            </w:r>
          </w:p>
        </w:tc>
      </w:tr>
      <w:tr>
        <w:trPr>
          <w:cantSplit/>
        </w:trPr>
        <w:tc>
          <w:tcPr>
            <w:tcW w:type="dxa" w:w="1752"/>
            <w:shd w:val="clear" w:color="auto" w:fill="F5F9FF"/>
          </w:tcPr>
          <w:p>
            <w:r/>
            <w:r>
              <w:rPr>
                <w:sz w:val="18"/>
              </w:rPr>
              <w:t>Big Y</w:t>
            </w:r>
          </w:p>
        </w:tc>
        <w:tc>
          <w:tcPr>
            <w:tcW w:type="dxa" w:w="1752"/>
            <w:shd w:val="clear" w:color="auto" w:fill="F5F9FF"/>
          </w:tcPr>
          <w:p>
            <w:r/>
            <w:r>
              <w:rPr>
                <w:sz w:val="18"/>
              </w:rPr>
              <w:t>Jun 2026</w:t>
            </w:r>
          </w:p>
        </w:tc>
        <w:tc>
          <w:tcPr>
            <w:tcW w:type="dxa" w:w="1752"/>
            <w:shd w:val="clear" w:color="auto" w:fill="F5F9FF"/>
          </w:tcPr>
          <w:p>
            <w:r/>
            <w:r>
              <w:rPr>
                <w:sz w:val="18"/>
              </w:rPr>
              <w:t>9</w:t>
            </w:r>
          </w:p>
        </w:tc>
        <w:tc>
          <w:tcPr>
            <w:tcW w:type="dxa" w:w="1752"/>
            <w:shd w:val="clear" w:color="auto" w:fill="F5F9FF"/>
          </w:tcPr>
          <w:p>
            <w:r/>
            <w:r>
              <w:rPr>
                <w:sz w:val="18"/>
              </w:rPr>
              <w:t>mixed packs</w:t>
            </w:r>
          </w:p>
        </w:tc>
        <w:tc>
          <w:tcPr>
            <w:tcW w:type="dxa" w:w="1752"/>
            <w:shd w:val="clear" w:color="auto" w:fill="F5F9FF"/>
          </w:tcPr>
          <w:p>
            <w:r/>
            <w:r>
              <w:rPr>
                <w:sz w:val="18"/>
              </w:rPr>
              <w:t>885</w:t>
            </w:r>
          </w:p>
        </w:tc>
        <w:tc>
          <w:tcPr>
            <w:tcW w:type="dxa" w:w="1752"/>
            <w:shd w:val="clear" w:color="auto" w:fill="F5F9FF"/>
          </w:tcPr>
          <w:p>
            <w:r/>
            <w:r>
              <w:rPr>
                <w:sz w:val="18"/>
              </w:rPr>
              <w:t>0.42</w:t>
            </w:r>
          </w:p>
        </w:tc>
      </w:tr>
    </w:tbl>
    <w:p>
      <w:r>
        <w:rPr>
          <w:i/>
          <w:color w:val="7D879C"/>
          <w:sz w:val="16"/>
        </w:rPr>
        <w:t>Launches within three weeks of each other at a retailer are counted as one. A launch is measurable when the new items sold at least 10% as much as the existing items. Values below 0 or above 1 are possible and mostly reflect noise in single launches (existing items moving for other reasons).</w:t>
      </w:r>
    </w:p>
    <w:p>
      <w:pPr>
        <w:spacing w:after="40"/>
      </w:pPr>
    </w:p>
    <w:p>
      <w:pPr>
        <w:pStyle w:val="Heading1"/>
        <w:keepNext/>
      </w:pPr>
      <w:r>
        <w:t>Sources, method and what changed from the September version</w:t>
      </w:r>
    </w:p>
    <w:p>
      <w:pPr>
        <w:pStyle w:val="ListBullet"/>
      </w:pPr>
      <w:r>
        <w:t>Data: SPINS weekly, Meijer's own stores (SPINS 'Meijer Corp – RMA') and each retailer's own stores for the comparisons, through Sept 6, 2026. Prepared by Aevah with Mo.</w:t>
      </w:r>
    </w:p>
    <w:p>
      <w:pPr>
        <w:pStyle w:val="ListBullet"/>
      </w:pPr>
      <w:r>
        <w:t>This describes what happened around each launch; it is not proof of cause. Store resets, displays, promotions and competitor changes can move at the same time. Results are ranges, not exact points.</w:t>
      </w:r>
    </w:p>
    <w:p>
      <w:pPr>
        <w:pStyle w:val="ListBullet"/>
      </w:pPr>
      <w:r>
        <w:t>Corrected from the Sept version: it mixed Meijer's own stores with the wider Meijer trading area (every store near Meijer). All numbers here use Meijer's own stores. This changes the singles section (Meijer has almost no singles), the price sensitivity (the earlier −0.49 came from the trading area and a different method) and the cannibalization rate (the earlier 46.9% was the share of item pairs a model flagged, not a share of sales). The Sept version's check-lane 'go' and 'fully incremental' singles readings are withdrawn until a test measures them.</w:t>
      </w:r>
    </w:p>
    <w:p>
      <w:pPr>
        <w:pStyle w:val="ListBullet"/>
      </w:pPr>
      <w:r>
        <w:t>Cannibalization is measured from sales before and after each launch, against the rest of the bar category at the same retailer. Checked against made-up launch dates with no real launch: at Food retailers those move existing sales by about 12% by chance, which is why only launches big enough to stand out are counted.</w:t>
      </w:r>
    </w:p>
    <w:p>
      <w:pPr>
        <w:pStyle w:val="ListBullet"/>
      </w:pPr>
      <w:r>
        <w:t>Price sensitivity is estimated from weekly price and unit changes over two years, item by item; most price changes are promotions. Price and cannibalization are separate analyses and are not combined.</w:t>
      </w:r>
    </w:p>
    <w:p>
      <w:pPr>
        <w:pStyle w:val="ListBullet"/>
      </w:pPr>
      <w:r>
        <w:t>Internal to BUILT and Aevah. Not for distribution outside BUILT.</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D879C"/>
        <w:sz w:val="16"/>
      </w:rPr>
      <w:t>Meijer Account Brief · v3 · October 16, 2026 · Internal to BUILT and Aevah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173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14E9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D17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Meijer Account Brief v3</dc:title>
  <dc:subject/>
  <dc:creator>Aevah</dc:creator>
  <cp:keywords/>
  <dc:description>generated by python-docx</dc:description>
  <cp:lastModifiedBy/>
  <cp:revision>1</cp:revision>
  <dcterms:created xsi:type="dcterms:W3CDTF">2013-12-23T23:15:00Z</dcterms:created>
  <dcterms:modified xsi:type="dcterms:W3CDTF">2013-12-23T23:15:00Z</dcterms:modified>
  <cp:category/>
</cp:coreProperties>
</file>