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Aevah Standup-20260623_092825-Meeting Transcript</w:t>
      </w:r>
    </w:p>
    <w:p>
      <w:pPr>
        <w:spacing w:after="100"/>
      </w:pPr>
      <w:r>
        <w:rPr>
          <w:color w:val="605e5c"/>
          <w:sz w:val="3mm"/>
          <w:szCs w:val="3mm"/>
          <w:rFonts w:ascii="Segoe UI" w:cs="Segoe UI" w:eastAsia="Segoe UI" w:hAnsi="Segoe UI"/>
        </w:rPr>
        <w:t xml:space="preserve">June 23, 2026, 1:28PM</w:t>
      </w:r>
    </w:p>
    <w:p>
      <w:pPr>
        <w:spacing w:after="100"/>
      </w:pPr>
      <w:r>
        <w:rPr>
          <w:color w:val="605e5c"/>
          <w:sz w:val="3mm"/>
          <w:szCs w:val="3mm"/>
          <w:rFonts w:ascii="Segoe UI" w:cs="Segoe UI" w:eastAsia="Segoe UI" w:hAnsi="Segoe UI"/>
        </w:rPr>
        <w:t xml:space="preserve">17m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So, we need to have a testing harness that, once a model is trained, we can identify.</w:t>
      </w:r>
      <w:r>
        <w:rPr>
          <w:color w:val="323130"/>
          <w:sz w:val="4.3mm"/>
          <w:szCs w:val="4.3mm"/>
          <w:rFonts w:ascii="Segoe UI" w:cs="Segoe UI" w:eastAsia="Segoe UI" w:hAnsi="Segoe UI"/>
        </w:rPr>
        <w:br/>
        <w:t xml:space="preserve">Gaps in the spins data by testing the model query output and finding invalid responses.</w:t>
      </w:r>
      <w:r>
        <w:rPr>
          <w:color w:val="323130"/>
          <w:sz w:val="4.3mm"/>
          <w:szCs w:val="4.3mm"/>
          <w:rFonts w:ascii="Segoe UI" w:cs="Segoe UI" w:eastAsia="Segoe UI" w:hAnsi="Segoe UI"/>
        </w:rPr>
        <w:br/>
        <w:t xml:space="preserve">And then the UI would look at a would reference the lookup table generated by this tool.</w:t>
      </w:r>
      <w:r>
        <w:rPr>
          <w:color w:val="323130"/>
          <w:sz w:val="4.3mm"/>
          <w:szCs w:val="4.3mm"/>
          <w:rFonts w:ascii="Segoe UI" w:cs="Segoe UI" w:eastAsia="Segoe UI" w:hAnsi="Segoe UI"/>
        </w:rPr>
        <w:br/>
        <w:t xml:space="preserve">This validation tool.</w:t>
      </w:r>
      <w:r>
        <w:rPr>
          <w:color w:val="323130"/>
          <w:sz w:val="4.3mm"/>
          <w:szCs w:val="4.3mm"/>
          <w:rFonts w:ascii="Segoe UI" w:cs="Segoe UI" w:eastAsia="Segoe UI" w:hAnsi="Segoe UI"/>
        </w:rPr>
        <w:br/>
        <w:t xml:space="preserve">And then that lookup table would cause the UI to display in areas where we have insufficient data, a note to the user that there's a gap or something and why there's a gap. And then we can also do this.</w:t>
      </w:r>
      <w:r>
        <w:rPr>
          <w:color w:val="323130"/>
          <w:sz w:val="4.3mm"/>
          <w:szCs w:val="4.3mm"/>
          <w:rFonts w:ascii="Segoe UI" w:cs="Segoe UI" w:eastAsia="Segoe UI" w:hAnsi="Segoe UI"/>
        </w:rPr>
        <w:br/>
        <w:t xml:space="preserve">query overspins data itself.</w:t>
      </w:r>
      <w:r>
        <w:rPr>
          <w:color w:val="323130"/>
          <w:sz w:val="4.3mm"/>
          <w:szCs w:val="4.3mm"/>
          <w:rFonts w:ascii="Segoe UI" w:cs="Segoe UI" w:eastAsia="Segoe UI" w:hAnsi="Segoe UI"/>
        </w:rPr>
        <w:br/>
        <w:t xml:space="preserve">So the validation tool can have two different modes. One is looking at raw data, the other is looking at...</w:t>
      </w:r>
      <w:r>
        <w:rPr>
          <w:color w:val="323130"/>
          <w:sz w:val="4.3mm"/>
          <w:szCs w:val="4.3mm"/>
          <w:rFonts w:ascii="Segoe UI" w:cs="Segoe UI" w:eastAsia="Segoe UI" w:hAnsi="Segoe UI"/>
        </w:rPr>
        <w:br/>
        <w:t xml:space="preserve">model output, and we can determine which is more efficient and cost effective for a user to run. But having both is important because now we can say that we have this validation at the input and the output level, and that'll drive trust in the customer.</w:t>
      </w:r>
      <w:r>
        <w:rPr>
          <w:color w:val="3231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Yeah, no, I think it's good to have a process to ferret out those edge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Okay, so back to your train of thought.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Yeah, yeah. Do you want me to take that transcript and run it through and just save this in project memory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Well, we'll get to that. Let's keep going through what you're doing and then any other notes will get caught in the transcript and then we'll take those as action items and figure out how to prosecute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Future, OK.</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Sounds good. So yeah, that was just talking about the issue that we discovered yesterday as we were kind of going down through a different retailer than what our script is using for the demo.</w:t>
      </w:r>
      <w:r>
        <w:rPr>
          <w:color w:val="323130"/>
          <w:sz w:val="4.3mm"/>
          <w:szCs w:val="4.3mm"/>
          <w:rFonts w:ascii="Segoe UI" w:cs="Segoe UI" w:eastAsia="Segoe UI" w:hAnsi="Segoe UI"/>
        </w:rPr>
        <w:br/>
        <w:t xml:space="preserve">But also...</w:t>
      </w:r>
      <w:r>
        <w:rPr>
          <w:color w:val="323130"/>
          <w:sz w:val="4.3mm"/>
          <w:szCs w:val="4.3mm"/>
          <w:rFonts w:ascii="Segoe UI" w:cs="Segoe UI" w:eastAsia="Segoe UI" w:hAnsi="Segoe UI"/>
        </w:rPr>
        <w:br/>
        <w:t xml:space="preserve">As I was looking at the trends, this volume by pack size over time,</w:t>
      </w:r>
      <w:r>
        <w:rPr>
          <w:color w:val="323130"/>
          <w:sz w:val="4.3mm"/>
          <w:szCs w:val="4.3mm"/>
          <w:rFonts w:ascii="Segoe UI" w:cs="Segoe UI" w:eastAsia="Segoe UI" w:hAnsi="Segoe UI"/>
        </w:rPr>
        <w:br/>
        <w:t xml:space="preserve">Right now, it's fairly simplistic. I mean, I'm actually selecting three different pack sizes down the road. We could get more sophisticated than that, where somehow we, you know, we can...</w:t>
      </w:r>
      <w:r>
        <w:rPr>
          <w:color w:val="323130"/>
          <w:sz w:val="4.3mm"/>
          <w:szCs w:val="4.3mm"/>
          <w:rFonts w:ascii="Segoe UI" w:cs="Segoe UI" w:eastAsia="Segoe UI" w:hAnsi="Segoe UI"/>
        </w:rPr>
        <w:br/>
        <w:t xml:space="preserve">choose one and it chooses all the pack sizes, which we have elsewhere within the application. But all that aside, this used to say if the lines crossed, then cannibalization is occurring, but...</w:t>
      </w:r>
      <w:r>
        <w:rPr>
          <w:color w:val="323130"/>
          <w:sz w:val="4.3mm"/>
          <w:szCs w:val="4.3mm"/>
          <w:rFonts w:ascii="Segoe UI" w:cs="Segoe UI" w:eastAsia="Segoe UI" w:hAnsi="Segoe UI"/>
        </w:rPr>
        <w:br/>
        <w:t xml:space="preserve">That is not really the only case where cannibalization occurs. Yes, if this line went down and this line went up, then that could indicate cannibalization.</w:t>
      </w:r>
      <w:r>
        <w:rPr>
          <w:color w:val="323130"/>
          <w:sz w:val="4.3mm"/>
          <w:szCs w:val="4.3mm"/>
          <w:rFonts w:ascii="Segoe UI" w:cs="Segoe UI" w:eastAsia="Segoe UI" w:hAnsi="Segoe UI"/>
        </w:rPr>
        <w:br/>
        <w:t xml:space="preserve">Right now we have Kroger and Walmart in the filter for the retailers. But as you can also see right here, you know, the four pack, which is in green, starts trending up and the one count, which is in blue, starts</w:t>
      </w:r>
      <w:r>
        <w:rPr>
          <w:color w:val="323130"/>
          <w:sz w:val="4.3mm"/>
          <w:szCs w:val="4.3mm"/>
          <w:rFonts w:ascii="Segoe UI" w:cs="Segoe UI" w:eastAsia="Segoe UI" w:hAnsi="Segoe UI"/>
        </w:rPr>
        <w:br/>
        <w:t xml:space="preserve">trending down. So in the cases where they diverge from one another like that, you know, the four pack is increasing, whereas there's a marked decrease in the one pack.</w:t>
      </w:r>
      <w:r>
        <w:rPr>
          <w:color w:val="323130"/>
          <w:sz w:val="4.3mm"/>
          <w:szCs w:val="4.3mm"/>
          <w:rFonts w:ascii="Segoe UI" w:cs="Segoe UI" w:eastAsia="Segoe UI" w:hAnsi="Segoe UI"/>
        </w:rPr>
        <w:br/>
        <w:t xml:space="preserve">You know, so what happened there? You know, the story could be that they originally were buying the one pack. They started to like the product. And then the next time they went in, they decided I'm going to buy a four pack of these instead of the one pack because it's a value pack or I want more of these things.</w:t>
      </w:r>
      <w:r>
        <w:rPr>
          <w:color w:val="323130"/>
          <w:sz w:val="4.3mm"/>
          <w:szCs w:val="4.3mm"/>
          <w:rFonts w:ascii="Segoe UI" w:cs="Segoe UI" w:eastAsia="Segoe UI" w:hAnsi="Segoe UI"/>
        </w:rPr>
        <w:br/>
        <w:t xml:space="preserve">You know, so that could be one story. The other story could be maybe they did a promotion on the four packs. People finally realized that they existed or whatever, you know, and they started buying more of the four packs instead of the one pack. There's different, you know, possibilities of why they did that.</w:t>
      </w:r>
      <w:r>
        <w:rPr>
          <w:color w:val="323130"/>
          <w:sz w:val="4.3mm"/>
          <w:szCs w:val="4.3mm"/>
          <w:rFonts w:ascii="Segoe UI" w:cs="Segoe UI" w:eastAsia="Segoe UI" w:hAnsi="Segoe UI"/>
        </w:rPr>
        <w:br/>
        <w:t xml:space="preserve">But at least there's a clear indication to them that around, you know, between December 25 and February 26th, the first of this year, at Walmart really is where this happened. Because right now I've got Kroger and Walmart on the filter. If I change the filter to just Walmart,</w:t>
      </w:r>
      <w:r>
        <w:rPr>
          <w:color w:val="323130"/>
          <w:sz w:val="4.3mm"/>
          <w:szCs w:val="4.3mm"/>
          <w:rFonts w:ascii="Segoe UI" w:cs="Segoe UI" w:eastAsia="Segoe UI" w:hAnsi="Segoe UI"/>
        </w:rPr>
        <w:br/>
        <w:t xml:space="preserve">That's where it's the most pronounced. If I had Kroger on there, it was a little bit more of a muted deviation, you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So is there a way for you to algorithmically, so like you're seeing stuff in the graph,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Yeah,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Is there a way to, as the graph is rendering, as we're seeing that data come by, can we analyze that data and say, if we see something that falls within these ranges, add this indicator, like a vertical dotted line with a note or something, you know, to the graph and say, hey, here's an event, here's an event,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you know, have a way for somebody to click on that and then explain to them what they're seeing in the graph and what it could possibly mean.</w:t>
      </w:r>
      <w:r>
        <w:rPr>
          <w:color w:val="323130"/>
          <w:sz w:val="4.3mm"/>
          <w:szCs w:val="4.3mm"/>
          <w:rFonts w:ascii="Segoe UI" w:cs="Segoe UI" w:eastAsia="Segoe UI" w:hAnsi="Segoe UI"/>
        </w:rPr>
        <w:br/>
        <w:t xml:space="preserve">You know, it could be, hey, you know, have Moe explain this to me, and then Moe pops up and they can talk to Moe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Yes, but we may need some outside data, like, like let's say Bilt had dates that they ran merchandising promos or certain flyer promotions or whatever. If that date just happened to be right here, we could potentially draw an annotation line that said, this is the</w:t>
      </w:r>
      <w:r>
        <w:rPr>
          <w:color w:val="323130"/>
          <w:sz w:val="4.3mm"/>
          <w:szCs w:val="4.3mm"/>
          <w:rFonts w:ascii="Segoe UI" w:cs="Segoe UI" w:eastAsia="Segoe UI" w:hAnsi="Segoe UI"/>
        </w:rPr>
        <w:br/>
        <w:t xml:space="preserve">the marker that indicates where you actually ran that promo or where you did something different. And then you can see the after effect of that. You know, it's not always apparent within the spins data because it may not indicate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that outside, the outside forces that, you know, were part of that, because we're able to tell the story to some degree using the Shipley additive, the SHAP values in machine learning, but</w:t>
      </w:r>
      <w:r>
        <w:rPr>
          <w:color w:val="323130"/>
          <w:sz w:val="4.3mm"/>
          <w:szCs w:val="4.3mm"/>
          <w:rFonts w:ascii="Segoe UI" w:cs="Segoe UI" w:eastAsia="Segoe UI" w:hAnsi="Segoe UI"/>
        </w:rPr>
        <w:br/>
        <w:t xml:space="preserve">The numbers can only tell you so much without...</w:t>
      </w:r>
      <w:r>
        <w:rPr>
          <w:color w:val="323130"/>
          <w:sz w:val="4.3mm"/>
          <w:szCs w:val="4.3mm"/>
          <w:rFonts w:ascii="Segoe UI" w:cs="Segoe UI" w:eastAsia="Segoe UI" w:hAnsi="Segoe UI"/>
        </w:rPr>
        <w:br/>
        <w:t xml:space="preserve">all that other context. Like the spins data can tell you there was a promo that was run, but it doesn't tell you that the promo that was run was in favor of the four packs or whatever,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Okay, so we're taking it too far down the road though. So I agree that, okay, we're not going to be pinpoint accurate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But conceptually, we can highlight something in a graph and have Moe explain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Yes, and that was one thing I always wanted when I was doing pricing changes is even just in order to present it to somebody, I wanted to have that annotation line that said, this is the date where we did our price change, our matrix was changed, our price increased.</w:t>
      </w:r>
      <w:r>
        <w:rPr>
          <w:color w:val="323130"/>
          <w:sz w:val="4.3mm"/>
          <w:szCs w:val="4.3mm"/>
          <w:rFonts w:ascii="Segoe UI" w:cs="Segoe UI" w:eastAsia="Segoe UI" w:hAnsi="Segoe UI"/>
        </w:rPr>
        <w:br/>
        <w:t xml:space="preserve">And then you can see the performance clearly before and after that line. So yeah, that could be doable.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Okay, so let's build that. Let's add that as a feature. But hear me on this. Don't worry about it being accurate yet. We're just proving that it's something that we can do. And part of implementation is for us to do this accurately on your data. That's part of what we do in the 1st 90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is, you know, we have to run some deep verification and analysis, but then you have this. Focus today to get it to draw the line and for Mo to give some explanation, Jason pick one use case, one hero, you know, so the parameters are this skew, this.</w:t>
      </w:r>
      <w:r>
        <w:rPr>
          <w:color w:val="323130"/>
          <w:sz w:val="4.3mm"/>
          <w:szCs w:val="4.3mm"/>
          <w:rFonts w:ascii="Segoe UI" w:cs="Segoe UI" w:eastAsia="Segoe UI" w:hAnsi="Segoe UI"/>
        </w:rPr>
        <w:br/>
        <w:t xml:space="preserve">This date range, these two retailers, whatever,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And then work on that.</w:t>
      </w:r>
      <w:r>
        <w:rPr>
          <w:color w:val="323130"/>
          <w:sz w:val="4.3mm"/>
          <w:szCs w:val="4.3mm"/>
          <w:rFonts w:ascii="Segoe UI" w:cs="Segoe UI" w:eastAsia="Segoe UI" w:hAnsi="Segoe UI"/>
        </w:rPr>
        <w:br/>
        <w:t xml:space="preserve">And then just make it draw a line and explain something.</w:t>
      </w:r>
      <w:r>
        <w:rPr>
          <w:color w:val="323130"/>
          <w:sz w:val="4.3mm"/>
          <w:szCs w:val="4.3mm"/>
          <w:rFonts w:ascii="Segoe UI" w:cs="Segoe UI" w:eastAsia="Segoe UI" w:hAnsi="Segoe UI"/>
        </w:rPr>
        <w:br/>
        <w:t xml:space="preserve">And then we say, look.</w:t>
      </w:r>
      <w:r>
        <w:rPr>
          <w:color w:val="323130"/>
          <w:sz w:val="4.3mm"/>
          <w:szCs w:val="4.3mm"/>
          <w:rFonts w:ascii="Segoe UI" w:cs="Segoe UI" w:eastAsia="Segoe UI" w:hAnsi="Segoe UI"/>
        </w:rPr>
        <w:br/>
        <w:t xml:space="preserve">Right now, we're working on the first pass of the data. We need to do deeper introspection and a second training pass. We need to do more, you know, more, we need to do the more detailed back testing. And that's part of the, that's part of standing this up in your environment in production. But you know, so we know that we know it's not going to be 100% accurate. Nobody's asking for it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Nobody else is going to show them that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So we're asking them for money. I want this to be such an exciting thing that blows them away that they go, Brian is a magician for bringing us these guys. Yeah, let's go ahead and invest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So yeah, don't worry, don't get wrapped up in the accuracy or anything. Just pick a use case, draw an indicator, and have a way to click it and have Mo say something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I, 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Sorry, go ahead. You were,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No, you're fine. I don't mean to hold you up because I know you got other meetings,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No, no, I'm not. This is the most important thing we're doing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Okay. So yeah, I mean, I think this one kind of gives some of that too, you know, because it has the crossover between the price and then the golden portion is the promotional portion of the sales and the blue. So I think they might like that graph as well in that respect. But</w:t>
      </w:r>
      <w:r>
        <w:rPr>
          <w:color w:val="323130"/>
          <w:sz w:val="4.3mm"/>
          <w:szCs w:val="4.3mm"/>
          <w:rFonts w:ascii="Segoe UI" w:cs="Segoe UI" w:eastAsia="Segoe UI" w:hAnsi="Segoe UI"/>
        </w:rPr>
        <w:br/>
        <w:t xml:space="preserve">I will, I'll work on getting an annotation line in this graph or somewhere that, you know, we can find an example of like a particular obvious change that we can describe,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Well, and even the pricing and promo, right? So the annotation line should be consistent across any graph. It should look the same because it's like, hey, this is an attention thing where you click on this, Mo's going to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that makes sense. And then, you know, a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There needs to be something in there that invites them, you know, some sort of some sort of icon or, you know, whatever. We need to invite them to click on it visually, but we'll work on that. Don't try to solve too much in the first pass.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Yeah, yeah. I mean, I think the other thing that would be good is when you have a graph like this, a lot of times you need to be able to share it with somebody and a lot of software is built such that it's just for the analyst size only, but that doesn't do you a lot of good. You really need to be able to share.</w:t>
      </w:r>
      <w:r>
        <w:rPr>
          <w:color w:val="323130"/>
          <w:sz w:val="4.3mm"/>
          <w:szCs w:val="4.3mm"/>
          <w:rFonts w:ascii="Segoe UI" w:cs="Segoe UI" w:eastAsia="Segoe UI" w:hAnsi="Segoe UI"/>
        </w:rPr>
        <w:br/>
        <w:t xml:space="preserve">with somebody else a lot of times. And what you could do is have that annotation line, but also maybe like some ways of, you know, drawing an arrow at something and then saying, you know, look here, this was an increase or whatever, you know. So those would be future features possibly.</w:t>
      </w:r>
      <w:r>
        <w:rPr>
          <w:color w:val="323130"/>
          <w:sz w:val="4.3mm"/>
          <w:szCs w:val="4.3mm"/>
          <w:rFonts w:ascii="Segoe UI" w:cs="Segoe UI" w:eastAsia="Segoe UI" w:hAnsi="Segoe UI"/>
        </w:rPr>
        <w:br/>
        <w:t xml:space="preserve">That may or may not be of interest to build, you know, depends on if they see that that would be necessary or not, you know. It could also be like this export to CSV. They may want to build export every page to CSV for whatever reason, but...</w:t>
      </w:r>
      <w:r>
        <w:rPr>
          <w:color w:val="323130"/>
          <w:sz w:val="4.3mm"/>
          <w:szCs w:val="4.3mm"/>
          <w:rFonts w:ascii="Segoe UI" w:cs="Segoe UI" w:eastAsia="Segoe UI" w:hAnsi="Segoe UI"/>
        </w:rPr>
        <w:br/>
        <w:t xml:space="preserve">Maybe, maybe not,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So part of this is.</w:t>
      </w:r>
      <w:r>
        <w:rPr>
          <w:color w:val="323130"/>
          <w:sz w:val="4.3mm"/>
          <w:szCs w:val="4.3mm"/>
          <w:rFonts w:ascii="Segoe UI" w:cs="Segoe UI" w:eastAsia="Segoe UI" w:hAnsi="Segoe UI"/>
        </w:rPr>
        <w:br/>
        <w:t xml:space="preserve">Let's see how to put this.</w:t>
      </w:r>
      <w:r>
        <w:rPr>
          <w:color w:val="323130"/>
          <w:sz w:val="4.3mm"/>
          <w:szCs w:val="4.3mm"/>
          <w:rFonts w:ascii="Segoe UI" w:cs="Segoe UI" w:eastAsia="Segoe UI" w:hAnsi="Segoe UI"/>
        </w:rPr>
        <w:br/>
        <w:t xml:space="preserve">actionability, right? They want to come into the dashboard and they want to, you know, the dash, they need, AI needs to help them act on the dashboard, not just see the dashboard. If all we're doing is being another dashboard tool, we're not really adding significant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So, you know, the big thing here is now, in a way that wasn't possible before or practical, somebody can look at the dashboard and know what they need to do much faster. And the dashboard screams at them when there's something that needs to be done. It doesn't sit around and wait for them to figure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Because right now, you know what you're doing, you can't build a tool that relies on them to still be the analyst. We're automating the analyst.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Both queries came back empty with, that's not right. I got a that.</w:t>
      </w:r>
      <w:r>
        <w:rPr>
          <w:color w:val="323130"/>
          <w:sz w:val="4.3mm"/>
          <w:szCs w:val="4.3mm"/>
          <w:rFonts w:ascii="Segoe UI" w:cs="Segoe UI" w:eastAsia="Segoe UI" w:hAnsi="Segoe UI"/>
        </w:rPr>
        <w:br/>
        <w:t xml:space="preserve">there's something missing there. So I'll share the screenshot with Mo and say, you know, what's going on here. I'm asking you about Peck crossover on this screen and you're telling me about Thornton's Convenience Channel. So.</w:t>
      </w:r>
      <w:r>
        <w:rPr>
          <w:color w:val="323130"/>
          <w:sz w:val="4.3mm"/>
          <w:szCs w:val="4.3mm"/>
          <w:rFonts w:ascii="Segoe UI" w:cs="Segoe UI" w:eastAsia="Segoe UI" w:hAnsi="Segoe UI"/>
        </w:rPr>
        <w:br/>
        <w:t xml:space="preserve">I'll keep tuning that, but a lot of times you get some intelligible feedback where it'd say, you know, the PAC crosby, it may just be factual, it may not be inferring anything at that moment.</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So part of when you build a specific click action, whatever is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You know, do we have a suggestions button per graph? Do we have, you know, or yeah, like whatever it's like, or do we have a suggestions page or Mo's recommendations? What can we recommend that they can go, oh, wow, yeah, that's a great idea. I want to make sure that, you know, this tool means that I can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Drive recommendations to people instead of just simply acting.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or, you know, taking some of the variability out of the interpretation, because, you know, we still have a human, you know, interpreting what's going on. But what we're doing here is we're saying the human is going to interpret what the AI is already telling them.</w:t>
      </w:r>
      <w:r>
        <w:rPr>
          <w:color w:val="323130"/>
          <w:sz w:val="4.3mm"/>
          <w:szCs w:val="4.3mm"/>
          <w:rFonts w:ascii="Segoe UI" w:cs="Segoe UI" w:eastAsia="Segoe UI" w:hAnsi="Segoe UI"/>
        </w:rPr>
        <w:br/>
        <w:t xml:space="preserve">And that's going to be a huge win. So right now we're training the AI, you know, for as part of this exercise.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What does that look like? What does that mean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Yeah, the MoChat has access to the data and the APIs and everything as well. So normally it does a decent job of answering questions, but it got lost on that one for whatever reason. But, you know, the...</w:t>
      </w:r>
      <w:r>
        <w:rPr>
          <w:color w:val="323130"/>
          <w:sz w:val="4.3mm"/>
          <w:szCs w:val="4.3mm"/>
          <w:rFonts w:ascii="Segoe UI" w:cs="Segoe UI" w:eastAsia="Segoe UI" w:hAnsi="Segoe UI"/>
        </w:rPr>
        <w:br/>
        <w:t xml:space="preserve">Charts are produced by the data, right? So, Mo,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that's a prompt engineering challenge is what that is, right? So we need to be able to say when someone clicks this, we already know what the prompt is that's going to get built so that we get more deterministic answers. Right now you're getting non-deterministic behavior,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one thing that I added yesterday is right here you have Kroger and Walmart. You can say add Target.</w:t>
      </w:r>
      <w:r>
        <w:rPr>
          <w:color w:val="323130"/>
          <w:sz w:val="4.3mm"/>
          <w:szCs w:val="4.3mm"/>
          <w:rFonts w:ascii="Segoe UI" w:cs="Segoe UI" w:eastAsia="Segoe UI" w:hAnsi="Segoe UI"/>
        </w:rPr>
        <w:br/>
        <w:t xml:space="preserve">And it would interpret from the list of retailers that we have using a tool.</w:t>
      </w:r>
      <w:r>
        <w:rPr>
          <w:color w:val="323130"/>
          <w:sz w:val="4.3mm"/>
          <w:szCs w:val="4.3mm"/>
          <w:rFonts w:ascii="Segoe UI" w:cs="Segoe UI" w:eastAsia="Segoe UI" w:hAnsi="Segoe UI"/>
        </w:rPr>
        <w:br/>
        <w:t xml:space="preserve">To add a filter for target, so you can add target verbally like that.</w:t>
      </w:r>
      <w:r>
        <w:rPr>
          <w:color w:val="323130"/>
          <w:sz w:val="4.3mm"/>
          <w:szCs w:val="4.3mm"/>
          <w:rFonts w:ascii="Segoe UI" w:cs="Segoe UI" w:eastAsia="Segoe UI" w:hAnsi="Segoe UI"/>
        </w:rPr>
        <w:br/>
        <w:t xml:space="preserve">You can also add, you know, switch to...</w:t>
      </w:r>
      <w:r>
        <w:rPr>
          <w:color w:val="323130"/>
          <w:sz w:val="4.3mm"/>
          <w:szCs w:val="4.3mm"/>
          <w:rFonts w:ascii="Segoe UI" w:cs="Segoe UI" w:eastAsia="Segoe UI" w:hAnsi="Segoe UI"/>
        </w:rPr>
        <w:br/>
        <w:t xml:space="preserve">Convenience.</w:t>
      </w:r>
      <w:r>
        <w:rPr>
          <w:color w:val="323130"/>
          <w:sz w:val="4.3mm"/>
          <w:szCs w:val="4.3mm"/>
          <w:rFonts w:ascii="Segoe UI" w:cs="Segoe UI" w:eastAsia="Segoe UI" w:hAnsi="Segoe UI"/>
        </w:rPr>
        <w:br/>
        <w:t xml:space="preserve">You're already on convenience. Come on, man. It worked yesterday. Anyway, there's tools that allow changing of these filters. And I thought I had this.</w:t>
      </w:r>
      <w:r>
        <w:rPr>
          <w:color w:val="323130"/>
          <w:sz w:val="4.3mm"/>
          <w:szCs w:val="4.3mm"/>
          <w:rFonts w:ascii="Segoe UI" w:cs="Segoe UI" w:eastAsia="Segoe UI" w:hAnsi="Segoe UI"/>
        </w:rPr>
        <w:br/>
        <w:t xml:space="preserve">Knocked yesterday, but it's still giving me fits.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So we need to work on the prompt generation for Mo so that we get more deterministic answers in specific use cases, right? So if you're saying there's a button that should give me this, then we need to make sure that the prompt for Mo is dialed in so that it gives, you know, something that's reasonable and, you know,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Relatable to that to that specific use case in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Well, and the weird thing is this worked yesterday, so it's, I don't know how that got sideways, but I'll work on that as well. So yeah, I'll work on the annotations and.</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you know, also work on how do we...</w:t>
      </w:r>
      <w:r>
        <w:rPr>
          <w:color w:val="323130"/>
          <w:sz w:val="4.3mm"/>
          <w:szCs w:val="4.3mm"/>
          <w:rFonts w:ascii="Segoe UI" w:cs="Segoe UI" w:eastAsia="Segoe UI" w:hAnsi="Segoe UI"/>
        </w:rPr>
        <w:br/>
        <w:t xml:space="preserve">Um, assist the user with.</w:t>
      </w:r>
      <w:r>
        <w:rPr>
          <w:color w:val="323130"/>
          <w:sz w:val="4.3mm"/>
          <w:szCs w:val="4.3mm"/>
          <w:rFonts w:ascii="Segoe UI" w:cs="Segoe UI" w:eastAsia="Segoe UI" w:hAnsi="Segoe UI"/>
        </w:rPr>
        <w:br/>
        <w:t xml:space="preserve">Making decisions.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Okay. And then we'll, I'll be around today and we'll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Thanks.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s4ve-v_vj5rufd43qvyl.png"/><Relationship Id="rId7" Type="http://schemas.openxmlformats.org/officeDocument/2006/relationships/image" Target="media/snv4_vydz5ljrimmx5x2m.png"/><Relationship Id="rId8" Type="http://schemas.openxmlformats.org/officeDocument/2006/relationships/image" Target="media/qbjxmxmpugvdl4m1bnmj2.png"/><Relationship Id="rId9" Type="http://schemas.openxmlformats.org/officeDocument/2006/relationships/image" Target="media/if8obmtrg8tknqbekcyhq.png"/><Relationship Id="rId10" Type="http://schemas.openxmlformats.org/officeDocument/2006/relationships/image" Target="media/-xvqb3hh35qxp3xiwldrv.png"/><Relationship Id="rId11" Type="http://schemas.openxmlformats.org/officeDocument/2006/relationships/image" Target="media/l5zemumdlv_ja-73dym7s.png"/><Relationship Id="rId12" Type="http://schemas.openxmlformats.org/officeDocument/2006/relationships/image" Target="media/jt6ben2n0_bi6ahyq_46u.png"/><Relationship Id="rId13" Type="http://schemas.openxmlformats.org/officeDocument/2006/relationships/image" Target="media/wjhwu7bmpmldp71golx7f.png"/><Relationship Id="rId14" Type="http://schemas.openxmlformats.org/officeDocument/2006/relationships/image" Target="media/jmhxc8hzgszmuxzlbdutq.png"/><Relationship Id="rId15" Type="http://schemas.openxmlformats.org/officeDocument/2006/relationships/image" Target="media/189edyrujexbq7m08hcnf.png"/><Relationship Id="rId16" Type="http://schemas.openxmlformats.org/officeDocument/2006/relationships/image" Target="media/6ulzq3p8kardfrfmxqodb.png"/><Relationship Id="rId17" Type="http://schemas.openxmlformats.org/officeDocument/2006/relationships/image" Target="media/v7j7ahnd3rvovot5z434h.png"/><Relationship Id="rId18" Type="http://schemas.openxmlformats.org/officeDocument/2006/relationships/image" Target="media/dw8fb_so2hvuuhb6ze6y8.png"/><Relationship Id="rId19" Type="http://schemas.openxmlformats.org/officeDocument/2006/relationships/image" Target="media/dkjl99uvynbf-rare37un.png"/><Relationship Id="rId20" Type="http://schemas.openxmlformats.org/officeDocument/2006/relationships/image" Target="media/0l_wk4oqvbmxt6c65vyhk.png"/><Relationship Id="rId21" Type="http://schemas.openxmlformats.org/officeDocument/2006/relationships/image" Target="media/w0ebrnwsdajtvvgxtzblu.png"/><Relationship Id="rId22" Type="http://schemas.openxmlformats.org/officeDocument/2006/relationships/image" Target="media/-2mobuuddqrspjcxzd-k_.png"/><Relationship Id="rId23" Type="http://schemas.openxmlformats.org/officeDocument/2006/relationships/image" Target="media/xdtkaofxhbt-ckkxxwezq.png"/><Relationship Id="rId24" Type="http://schemas.openxmlformats.org/officeDocument/2006/relationships/image" Target="media/adk1jhqhiru_6_itrjour.png"/><Relationship Id="rId25" Type="http://schemas.openxmlformats.org/officeDocument/2006/relationships/image" Target="media/44zre3-uocejf-w0ec7px.png"/><Relationship Id="rId26" Type="http://schemas.openxmlformats.org/officeDocument/2006/relationships/image" Target="media/sljhlgp-le4onmwnsaxsw.png"/><Relationship Id="rId27" Type="http://schemas.openxmlformats.org/officeDocument/2006/relationships/image" Target="media/lpbfzcrrcawhnhfvnzxhp.png"/><Relationship Id="rId28" Type="http://schemas.openxmlformats.org/officeDocument/2006/relationships/image" Target="media/8msmgyrgkngwgmvm99gsz.png"/><Relationship Id="rId29" Type="http://schemas.openxmlformats.org/officeDocument/2006/relationships/image" Target="media/x1lry1oog--drpslpijax.png"/><Relationship Id="rId30" Type="http://schemas.openxmlformats.org/officeDocument/2006/relationships/image" Target="media/7fdyv6d4xzu72jj3ndkrb.png"/><Relationship Id="rId31" Type="http://schemas.openxmlformats.org/officeDocument/2006/relationships/image" Target="media/0n4lzv68psj4uqcjg_zmp.png"/><Relationship Id="rId32" Type="http://schemas.openxmlformats.org/officeDocument/2006/relationships/image" Target="media/gc4sauatiz1dl70afbheo.png"/><Relationship Id="rId33" Type="http://schemas.openxmlformats.org/officeDocument/2006/relationships/image" Target="media/p4fv19coo0sonrribxr4s.png"/><Relationship Id="rId34" Type="http://schemas.openxmlformats.org/officeDocument/2006/relationships/image" Target="media/ersbrhhytk10cyy-gi3xg.png"/><Relationship Id="rId35" Type="http://schemas.openxmlformats.org/officeDocument/2006/relationships/image" Target="media/lz2esosr20uvhomlwenud.png"/><Relationship Id="rId36" Type="http://schemas.openxmlformats.org/officeDocument/2006/relationships/image" Target="media/7sytj_uzjwlwrpl-fnytv.png"/><Relationship Id="rId37" Type="http://schemas.openxmlformats.org/officeDocument/2006/relationships/image" Target="media/lfvwpai1gmpsglazm9cdr.png"/><Relationship Id="rId38" Type="http://schemas.openxmlformats.org/officeDocument/2006/relationships/image" Target="media/g0r2xnmy70ltg7uu5rxbz.png"/><Relationship Id="rId39" Type="http://schemas.openxmlformats.org/officeDocument/2006/relationships/image" Target="media/zmehqjccozrdqnm8xcljw.png"/><Relationship Id="rId40" Type="http://schemas.openxmlformats.org/officeDocument/2006/relationships/image" Target="media/aozpgqokibe2jqpoi1nsq.png"/><Relationship Id="rId41" Type="http://schemas.openxmlformats.org/officeDocument/2006/relationships/image" Target="media/0vhiw620hkgabbyje1dqm.png"/><Relationship Id="rId42" Type="http://schemas.openxmlformats.org/officeDocument/2006/relationships/image" Target="media/iwqybl-nfkuorlwmi0eng.png"/><Relationship Id="rId43" Type="http://schemas.openxmlformats.org/officeDocument/2006/relationships/image" Target="media/lhzgdp9x-i3a-jye2aulx.png"/><Relationship Id="rId44" Type="http://schemas.openxmlformats.org/officeDocument/2006/relationships/image" Target="media/tb8ldn7gdgk3sihzosv6j.png"/><Relationship Id="rId45" Type="http://schemas.openxmlformats.org/officeDocument/2006/relationships/image" Target="media/trmrox47psucakmgu87uz.png"/><Relationship Id="rId46" Type="http://schemas.openxmlformats.org/officeDocument/2006/relationships/image" Target="media/4ffo4lvlmbbzi6wihmghq.png"/><Relationship Id="rId47" Type="http://schemas.openxmlformats.org/officeDocument/2006/relationships/image" Target="media/7mlgrrumcncbs53bltdtd.png"/><Relationship Id="rId48" Type="http://schemas.openxmlformats.org/officeDocument/2006/relationships/image" Target="media/z1squ0g3rsf_rk-abjgty.png"/><Relationship Id="rId49" Type="http://schemas.openxmlformats.org/officeDocument/2006/relationships/image" Target="media/7qs7yyvhymddpyiogvk42.png"/><Relationship Id="rId50" Type="http://schemas.openxmlformats.org/officeDocument/2006/relationships/image" Target="media/oiblhkxgs-hsatmgwfyup.png"/><Relationship Id="rId51" Type="http://schemas.openxmlformats.org/officeDocument/2006/relationships/image" Target="media/-p5ghyw9l5d4glv_wdfx1.png"/><Relationship Id="rId52" Type="http://schemas.openxmlformats.org/officeDocument/2006/relationships/image" Target="media/bkt1gef2jkk6mqberqurx.png"/><Relationship Id="rId53" Type="http://schemas.openxmlformats.org/officeDocument/2006/relationships/image" Target="media/bzsvnem9ue7yhvdrexcfx.png"/><Relationship Id="rId54" Type="http://schemas.openxmlformats.org/officeDocument/2006/relationships/image" Target="media/synrj2kx6yimxtyarbafg.png"/><Relationship Id="rId55" Type="http://schemas.openxmlformats.org/officeDocument/2006/relationships/image" Target="media/whptmgl-dxqc1rkyy_5cf.png"/><Relationship Id="rId56" Type="http://schemas.openxmlformats.org/officeDocument/2006/relationships/image" Target="media/0jcnv8g65g8thpqesh7jr.png"/><Relationship Id="rId57" Type="http://schemas.openxmlformats.org/officeDocument/2006/relationships/image" Target="media/qxrrtprlpixbnuzmwguv8.png"/><Relationship Id="rId58" Type="http://schemas.openxmlformats.org/officeDocument/2006/relationships/image" Target="media/-hvs0rfensrxp2jzbefsu.png"/><Relationship Id="rId59" Type="http://schemas.openxmlformats.org/officeDocument/2006/relationships/image" Target="media/6b_d_udhjoeue8tigmiw5.png"/><Relationship Id="rId60" Type="http://schemas.openxmlformats.org/officeDocument/2006/relationships/image" Target="media/_fu5igq2uwbk-jpxmnpuk.png"/><Relationship Id="rId61" Type="http://schemas.openxmlformats.org/officeDocument/2006/relationships/image" Target="media/zyqoyjlnkgxqiawgjunvk.png"/><Relationship Id="rId62" Type="http://schemas.openxmlformats.org/officeDocument/2006/relationships/image" Target="media/zt7xsqywg5-hn9xxdyxaj.png"/><Relationship Id="rId63" Type="http://schemas.openxmlformats.org/officeDocument/2006/relationships/image" Target="media/kdkyfv2xjvn0zhxdcmblz.png"/><Relationship Id="rId64" Type="http://schemas.openxmlformats.org/officeDocument/2006/relationships/image" Target="media/wwu69gtg63rx2s7douuob.png"/><Relationship Id="rId65" Type="http://schemas.openxmlformats.org/officeDocument/2006/relationships/image" Target="media/zvnpwjeorwcyivxlpgwcj.png"/><Relationship Id="rId66" Type="http://schemas.openxmlformats.org/officeDocument/2006/relationships/image" Target="media/nprfwvbqbzcpd_ybhkhg9.png"/><Relationship Id="rId67" Type="http://schemas.openxmlformats.org/officeDocument/2006/relationships/image" Target="media/u2fbghu0xbc2usrwdalrv.png"/><Relationship Id="rId68" Type="http://schemas.openxmlformats.org/officeDocument/2006/relationships/image" Target="media/l-bzct0jvuwyhwxzfzd0g.png"/><Relationship Id="rId69" Type="http://schemas.openxmlformats.org/officeDocument/2006/relationships/image" Target="media/muodqczbbc86sr2xadfzi.png"/><Relationship Id="rId70" Type="http://schemas.openxmlformats.org/officeDocument/2006/relationships/image" Target="media/0ptrls5zud1qbpbdl7qsj.png"/><Relationship Id="rId71" Type="http://schemas.openxmlformats.org/officeDocument/2006/relationships/image" Target="media/r1rjfhxez8pgarcd4aug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2026-06-23T13:51:47.940Z</dcterms:created>
  <dcterms:modified xsi:type="dcterms:W3CDTF">2026-06-23T13:51:47.940Z</dcterms:modified>
</cp:coreProperties>
</file>

<file path=docProps/custom.xml><?xml version="1.0" encoding="utf-8"?>
<Properties xmlns="http://schemas.openxmlformats.org/officeDocument/2006/custom-properties" xmlns:vt="http://schemas.openxmlformats.org/officeDocument/2006/docPropsVTypes"/>
</file>