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4E79"/>
          <w:sz w:val="72"/>
          <w:szCs w:val="72"/>
        </w:rPr>
        <w:t xml:space="preserve">Dataplex Data Quality</w:t>
      </w:r>
    </w:p>
    <w:p>
      <w:pPr>
        <w:spacing w:after="120"/>
        <w:jc w:val="center"/>
      </w:pPr>
      <w:r>
        <w:rPr>
          <w:rFonts w:ascii="Arial" w:cs="Arial" w:eastAsia="Arial" w:hAnsi="Arial"/>
          <w:b w:val="false"/>
          <w:bCs w:val="false"/>
          <w:color w:val="2E75B6"/>
          <w:sz w:val="36"/>
          <w:szCs w:val="36"/>
        </w:rPr>
        <w:t xml:space="preserve">YAML Rules &amp; Airflow DAG — Detailed Explanation</w:t>
      </w:r>
    </w:p>
    <w:p>
      <w:pPr>
        <w:pBdr>
          <w:top w:val="single" w:color="2E75B6" w:sz="4" w:space="12"/>
        </w:pBdr>
        <w:spacing w:before="320" w:after="480"/>
        <w:jc w:val="center"/>
      </w:pPr>
      <w:r>
        <w:rPr>
          <w:rFonts w:ascii="Arial" w:cs="Arial" w:eastAsia="Arial" w:hAnsi="Arial"/>
          <w:i/>
          <w:iCs/>
          <w:color w:val="7F7F7F"/>
          <w:sz w:val="22"/>
          <w:szCs w:val="22"/>
        </w:rPr>
        <w:t xml:space="preserve">LTC Workforce Intelligence Platform — POC Document  |  2026</w:t>
      </w:r>
    </w:p>
    <w:p>
      <w:pPr>
        <w:pStyle w:val="Heading1"/>
        <w:shd w:fill="1F4E79" w:val="clear"/>
        <w:spacing w:before="280" w:after="140"/>
        <w:ind w:left="180" w:right="180"/>
      </w:pPr>
      <w:r>
        <w:rPr>
          <w:rFonts w:ascii="Arial" w:cs="Arial" w:eastAsia="Arial" w:hAnsi="Arial"/>
          <w:b/>
          <w:bCs/>
          <w:color w:val="FFFFFF"/>
          <w:sz w:val="34"/>
          <w:szCs w:val="34"/>
        </w:rPr>
        <w:t xml:space="preserve">Part 1: Comprehensive DQ YAML — What, Why, and How</w:t>
      </w:r>
    </w:p>
    <w:p>
      <w:pPr>
        <w:pBdr>
          <w:bottom w:val="single" w:color="2E75B6" w:sz="6" w:space="1"/>
        </w:pBdr>
        <w:spacing w:before="120" w:after="120"/>
      </w:pPr>
      <w:r>
        <w:t xml:space="preserve"/>
      </w:r>
    </w:p>
    <w:p>
      <w:pPr>
        <w:spacing w:before="60" w:after="60"/>
      </w:pPr>
      <w:r>
        <w:rPr>
          <w:rFonts w:ascii="Arial" w:cs="Arial" w:eastAsia="Arial" w:hAnsi="Arial"/>
          <w:color w:val="212121"/>
          <w:sz w:val="21"/>
          <w:szCs w:val="21"/>
        </w:rPr>
        <w:t xml:space="preserve">The file dq_rules_comprehensive.yaml defines every data quality check for your platform. It is structured into four sections: metadata defaults, row filters, rules, and rule bindings. Each section builds on the previous one.</w:t>
      </w:r>
    </w:p>
    <w:p>
      <w:pPr>
        <w:spacing w:before="0" w:after="120"/>
      </w:pPr>
      <w:r>
        <w:t xml:space="preserve"/>
      </w:r>
    </w:p>
    <w:p>
      <w:pPr>
        <w:pStyle w:val="Heading2"/>
        <w:spacing w:before="240" w:after="100"/>
      </w:pPr>
      <w:r>
        <w:rPr>
          <w:rFonts w:ascii="Arial" w:cs="Arial" w:eastAsia="Arial" w:hAnsi="Arial"/>
          <w:b/>
          <w:bCs/>
          <w:color w:val="1F4E79"/>
          <w:sz w:val="26"/>
          <w:szCs w:val="26"/>
        </w:rPr>
        <w:t xml:space="preserve">1.1  YAML Structure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YAML Section</w:t>
            </w:r>
          </w:p>
        </w:tc>
        <w:tc>
          <w:tcPr>
            <w:tcW w:type="dxa" w:w="26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Purpose</w:t>
            </w:r>
          </w:p>
        </w:tc>
        <w:tc>
          <w:tcPr>
            <w:tcW w:type="dxa" w:w="45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Analogy</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metadata_registry_defaults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Sets default GCP project, lake, zone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Your home address — where everything lives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row_filters</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Reusable SQL WHERE conditions</w:t>
            </w:r>
          </w:p>
        </w:tc>
        <w:tc>
          <w:tcPr>
            <w:tcW w:type="dxa" w:w="4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 filter button — scope which rows to check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rules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Reusable rule definitions (the checks themselves)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 test template — define once, use many times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rule_bindings</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Binds rules to a specific table + column</w:t>
            </w:r>
          </w:p>
        </w:tc>
        <w:tc>
          <w:tcPr>
            <w:tcW w:type="dxa" w:w="4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The exam paper — which question on which student</w:t>
            </w:r>
          </w:p>
        </w:tc>
      </w:tr>
    </w:tbl>
    <w:p>
      <w:pPr>
        <w:spacing w:before="0" w:after="200"/>
      </w:pPr>
      <w:r>
        <w:t xml:space="preserve"/>
      </w:r>
    </w:p>
    <w:p>
      <w:pPr>
        <w:pStyle w:val="Heading2"/>
        <w:spacing w:before="240" w:after="100"/>
      </w:pPr>
      <w:r>
        <w:rPr>
          <w:rFonts w:ascii="Arial" w:cs="Arial" w:eastAsia="Arial" w:hAnsi="Arial"/>
          <w:b/>
          <w:bCs/>
          <w:color w:val="1F4E79"/>
          <w:sz w:val="26"/>
          <w:szCs w:val="26"/>
        </w:rPr>
        <w:t xml:space="preserve">1.2  Rule Types — All Six Explained</w:t>
      </w:r>
    </w:p>
    <w:p>
      <w:pPr>
        <w:spacing w:before="60" w:after="60"/>
      </w:pPr>
      <w:r>
        <w:rPr>
          <w:rFonts w:ascii="Arial" w:cs="Arial" w:eastAsia="Arial" w:hAnsi="Arial"/>
          <w:color w:val="212121"/>
          <w:sz w:val="21"/>
          <w:szCs w:val="21"/>
        </w:rPr>
        <w:t xml:space="preserve">Dataplex CloudDQ supports six rule types. The YAML covers all of them.</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RULE TYPE 1 — NOT_NULL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Whether a column has any NULL values. Fails if even one row is NULL.</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Mandatory fields: employee_id, hire_date, employee_status. Any field that must always have a value.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counts rows where column IS NULL. If count &gt; 0, the rule fails.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YAML example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rule_type: NOT_NULL  (no params needed — simplest rule type)</w:t>
            </w:r>
          </w:p>
        </w:tc>
      </w:tr>
    </w:tbl>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In rules section:</w:t>
      </w:r>
    </w:p>
    <w:p>
      <w:pPr>
        <w:shd w:fill="F2F2F2" w:val="clear"/>
        <w:spacing w:before="0" w:after="0"/>
        <w:ind w:left="300" w:right="300"/>
      </w:pPr>
      <w:r>
        <w:rPr>
          <w:rFonts w:ascii="Courier New" w:cs="Courier New" w:eastAsia="Courier New" w:hAnsi="Courier New"/>
          <w:color w:val="1A1A1A"/>
          <w:sz w:val="17"/>
          <w:szCs w:val="17"/>
        </w:rPr>
        <w:t xml:space="preserve">NOT_NULL:</w:t>
      </w:r>
    </w:p>
    <w:p>
      <w:pPr>
        <w:shd w:fill="F2F2F2" w:val="clear"/>
        <w:spacing w:before="0" w:after="0"/>
        <w:ind w:left="300" w:right="300"/>
      </w:pPr>
      <w:r>
        <w:rPr>
          <w:rFonts w:ascii="Courier New" w:cs="Courier New" w:eastAsia="Courier New" w:hAnsi="Courier New"/>
          <w:color w:val="1A1A1A"/>
          <w:sz w:val="17"/>
          <w:szCs w:val="17"/>
        </w:rPr>
        <w:t xml:space="preserve">  rule_type: NOT_NULL</w:t>
      </w:r>
    </w:p>
    <w:p>
      <w:pPr>
        <w:shd w:fill="F2F2F2" w:val="clear"/>
        <w:spacing w:before="0" w:after="0"/>
        <w:ind w:left="300" w:right="300"/>
      </w:pPr>
      <w:r>
        <w:rPr>
          <w:rFonts w:ascii="Courier New" w:cs="Courier New" w:eastAsia="Courier New" w:hAnsi="Courier New"/>
          <w:color w:val="1A1A1A"/>
          <w:sz w:val="17"/>
          <w:szCs w:val="17"/>
        </w:rPr>
        <w:t xml:space="preserve">  dimension: completeness</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In rule_bindings section — applying it to a column:</w:t>
      </w:r>
    </w:p>
    <w:p>
      <w:pPr>
        <w:shd w:fill="F2F2F2" w:val="clear"/>
        <w:spacing w:before="0" w:after="0"/>
        <w:ind w:left="300" w:right="300"/>
      </w:pPr>
      <w:r>
        <w:rPr>
          <w:rFonts w:ascii="Courier New" w:cs="Courier New" w:eastAsia="Courier New" w:hAnsi="Courier New"/>
          <w:color w:val="1A1A1A"/>
          <w:sz w:val="17"/>
          <w:szCs w:val="17"/>
        </w:rPr>
        <w:t xml:space="preserve">EMP__STAGING__EMPLOYEE_ID__NOT_NULL:</w:t>
      </w:r>
    </w:p>
    <w:p>
      <w:pPr>
        <w:shd w:fill="F2F2F2" w:val="clear"/>
        <w:spacing w:before="0" w:after="0"/>
        <w:ind w:left="300" w:right="300"/>
      </w:pPr>
      <w:r>
        <w:rPr>
          <w:rFonts w:ascii="Courier New" w:cs="Courier New" w:eastAsia="Courier New" w:hAnsi="Courier New"/>
          <w:color w:val="1A1A1A"/>
          <w:sz w:val="17"/>
          <w:szCs w:val="17"/>
        </w:rPr>
        <w:t xml:space="preserve">  entity_uri: bigquery://projects/project-a/datasets/employee_staging/tables/employee_details</w:t>
      </w:r>
    </w:p>
    <w:p>
      <w:pPr>
        <w:shd w:fill="F2F2F2" w:val="clear"/>
        <w:spacing w:before="0" w:after="0"/>
        <w:ind w:left="300" w:right="300"/>
      </w:pPr>
      <w:r>
        <w:rPr>
          <w:rFonts w:ascii="Courier New" w:cs="Courier New" w:eastAsia="Courier New" w:hAnsi="Courier New"/>
          <w:color w:val="1A1A1A"/>
          <w:sz w:val="17"/>
          <w:szCs w:val="17"/>
        </w:rPr>
        <w:t xml:space="preserve">  column_id: employee_id          # &lt;-- which column to check</w:t>
      </w:r>
    </w:p>
    <w:p>
      <w:pPr>
        <w:shd w:fill="F2F2F2" w:val="clear"/>
        <w:spacing w:before="0" w:after="0"/>
        <w:ind w:left="300" w:right="300"/>
      </w:pPr>
      <w:r>
        <w:rPr>
          <w:rFonts w:ascii="Courier New" w:cs="Courier New" w:eastAsia="Courier New" w:hAnsi="Courier New"/>
          <w:color w:val="1A1A1A"/>
          <w:sz w:val="17"/>
          <w:szCs w:val="17"/>
        </w:rPr>
        <w:t xml:space="preserve">  row_filter_id: NONE             # &lt;-- check ALL rows</w:t>
      </w:r>
    </w:p>
    <w:p>
      <w:pPr>
        <w:shd w:fill="F2F2F2" w:val="clear"/>
        <w:spacing w:before="0" w:after="0"/>
        <w:ind w:left="300" w:right="300"/>
      </w:pPr>
      <w:r>
        <w:rPr>
          <w:rFonts w:ascii="Courier New" w:cs="Courier New" w:eastAsia="Courier New" w:hAnsi="Courier New"/>
          <w:color w:val="1A1A1A"/>
          <w:sz w:val="17"/>
          <w:szCs w:val="17"/>
        </w:rPr>
        <w:t xml:space="preserve">  rule_ids:</w:t>
      </w:r>
    </w:p>
    <w:p>
      <w:pPr>
        <w:shd w:fill="F2F2F2" w:val="clear"/>
        <w:spacing w:before="0" w:after="80"/>
        <w:ind w:left="300" w:right="300"/>
      </w:pPr>
      <w:r>
        <w:rPr>
          <w:rFonts w:ascii="Courier New" w:cs="Courier New" w:eastAsia="Courier New" w:hAnsi="Courier New"/>
          <w:color w:val="1A1A1A"/>
          <w:sz w:val="17"/>
          <w:szCs w:val="17"/>
        </w:rPr>
        <w:t xml:space="preserve">    - NOT_NULL                    # &lt;-- apply this rule</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E2EFDA" w:val="clear"/>
            <w:tcMar>
              <w:top w:type="dxa" w:w="100"/>
              <w:left w:type="dxa" w:w="200"/>
              <w:bottom w:type="dxa" w:w="100"/>
              <w:right w:type="dxa" w:w="200"/>
            </w:tcMar>
          </w:tcPr>
          <w:p>
            <w:r>
              <w:rPr>
                <w:rFonts w:ascii="Arial" w:cs="Arial" w:eastAsia="Arial" w:hAnsi="Arial"/>
                <w:b/>
                <w:bCs/>
                <w:color w:val="375623"/>
                <w:sz w:val="20"/>
                <w:szCs w:val="20"/>
              </w:rPr>
              <w:t xml:space="preserve">RULE TYPE 2 — NOT_BLANK</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Whether a string column has empty '' or whitespace-only values. Different from NOT_NULL — a column can be non-NULL but still contain an empty string.</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String fields: full_name, absence_type, course_id. Use alongside NOT_NULL for complete coverage.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checks TRIM(column) = '' or column = ''. Fails if any row matches.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Pro tip</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Always pair NOT_NULL + NOT_BLANK together on string fields. NULL and empty string are two different problems.</w:t>
            </w:r>
          </w:p>
        </w:tc>
      </w:tr>
    </w:tbl>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2CC" w:val="clear"/>
            <w:tcMar>
              <w:top w:type="dxa" w:w="100"/>
              <w:left w:type="dxa" w:w="200"/>
              <w:bottom w:type="dxa" w:w="100"/>
              <w:right w:type="dxa" w:w="200"/>
            </w:tcMar>
          </w:tcPr>
          <w:p>
            <w:r>
              <w:rPr>
                <w:rFonts w:ascii="Arial" w:cs="Arial" w:eastAsia="Arial" w:hAnsi="Arial"/>
                <w:b/>
                <w:bCs/>
                <w:color w:val="7F6000"/>
                <w:sz w:val="20"/>
                <w:szCs w:val="20"/>
              </w:rPr>
              <w:t xml:space="preserve">RULE TYPE 3 — REGEX</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Whether a column value matches a regular expression pattern. Fails if the value does not match.</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Formatted fields: employee IDs, emails, date strings stored as VARCHAR, cost centres, phone numbers.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uses BigQuery REGEXP_CONTAINS(column, pattern). Each row is evaluated individually.</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Param: pattern</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 standard RE2 regular expression string. Must be a valid RE2 regex (BigQuery's engine).</w:t>
            </w:r>
          </w:p>
        </w:tc>
      </w:tr>
    </w:tbl>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In rules section — employee ID format: capital letter + 7 digits</w:t>
      </w:r>
    </w:p>
    <w:p>
      <w:pPr>
        <w:shd w:fill="F2F2F2" w:val="clear"/>
        <w:spacing w:before="0" w:after="0"/>
        <w:ind w:left="300" w:right="300"/>
      </w:pPr>
      <w:r>
        <w:rPr>
          <w:rFonts w:ascii="Courier New" w:cs="Courier New" w:eastAsia="Courier New" w:hAnsi="Courier New"/>
          <w:color w:val="1A1A1A"/>
          <w:sz w:val="17"/>
          <w:szCs w:val="17"/>
        </w:rPr>
        <w:t xml:space="preserve">REGEX_EMPLOYEE_ID_FORMAT:</w:t>
      </w:r>
    </w:p>
    <w:p>
      <w:pPr>
        <w:shd w:fill="F2F2F2" w:val="clear"/>
        <w:spacing w:before="0" w:after="0"/>
        <w:ind w:left="300" w:right="300"/>
      </w:pPr>
      <w:r>
        <w:rPr>
          <w:rFonts w:ascii="Courier New" w:cs="Courier New" w:eastAsia="Courier New" w:hAnsi="Courier New"/>
          <w:color w:val="1A1A1A"/>
          <w:sz w:val="17"/>
          <w:szCs w:val="17"/>
        </w:rPr>
        <w:t xml:space="preserve">  rule_type: REGEX</w:t>
      </w:r>
    </w:p>
    <w:p>
      <w:pPr>
        <w:shd w:fill="F2F2F2" w:val="clear"/>
        <w:spacing w:before="0" w:after="0"/>
        <w:ind w:left="300" w:right="300"/>
      </w:pPr>
      <w:r>
        <w:rPr>
          <w:rFonts w:ascii="Courier New" w:cs="Courier New" w:eastAsia="Courier New" w:hAnsi="Courier New"/>
          <w:color w:val="1A1A1A"/>
          <w:sz w:val="17"/>
          <w:szCs w:val="17"/>
        </w:rPr>
        <w:t xml:space="preserve">  dimension: conformance</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pattern: '^[A-Z][0-9]{7}$'   # ^ = start, [A-Z] = one uppercase letter,</w:t>
      </w:r>
    </w:p>
    <w:p>
      <w:pPr>
        <w:shd w:fill="F2F2F2" w:val="clear"/>
        <w:spacing w:before="0" w:after="0"/>
        <w:ind w:left="300" w:right="300"/>
      </w:pPr>
      <w:r>
        <w:rPr>
          <w:rFonts w:ascii="Courier New" w:cs="Courier New" w:eastAsia="Courier New" w:hAnsi="Courier New"/>
          <w:color w:val="1A1A1A"/>
          <w:sz w:val="17"/>
          <w:szCs w:val="17"/>
        </w:rPr>
        <w:t xml:space="preserve">                                   # [0-9]{7} = exactly 7 digits, $ = end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Lloyds email regex — must end in @lloydsbankinggroup.com</w:t>
      </w:r>
    </w:p>
    <w:p>
      <w:pPr>
        <w:shd w:fill="F2F2F2" w:val="clear"/>
        <w:spacing w:before="0" w:after="0"/>
        <w:ind w:left="300" w:right="300"/>
      </w:pPr>
      <w:r>
        <w:rPr>
          <w:rFonts w:ascii="Courier New" w:cs="Courier New" w:eastAsia="Courier New" w:hAnsi="Courier New"/>
          <w:color w:val="1A1A1A"/>
          <w:sz w:val="17"/>
          <w:szCs w:val="17"/>
        </w:rPr>
        <w:t xml:space="preserve">REGEX_LLOYDS_EMAIL:</w:t>
      </w:r>
    </w:p>
    <w:p>
      <w:pPr>
        <w:shd w:fill="F2F2F2" w:val="clear"/>
        <w:spacing w:before="0" w:after="0"/>
        <w:ind w:left="300" w:right="300"/>
      </w:pPr>
      <w:r>
        <w:rPr>
          <w:rFonts w:ascii="Courier New" w:cs="Courier New" w:eastAsia="Courier New" w:hAnsi="Courier New"/>
          <w:color w:val="1A1A1A"/>
          <w:sz w:val="17"/>
          <w:szCs w:val="17"/>
        </w:rPr>
        <w:t xml:space="preserve">  rule_type: REGEX</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80"/>
        <w:ind w:left="300" w:right="300"/>
      </w:pPr>
      <w:r>
        <w:rPr>
          <w:rFonts w:ascii="Courier New" w:cs="Courier New" w:eastAsia="Courier New" w:hAnsi="Courier New"/>
          <w:color w:val="1A1A1A"/>
          <w:sz w:val="17"/>
          <w:szCs w:val="17"/>
        </w:rPr>
        <w:t xml:space="preserve">    pattern: '^[a-zA-Z0-9._%+\-]+@lloydsbankinggroup\.com$'</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FF2CC" w:val="clear"/>
            <w:tcMar>
              <w:top w:type="dxa" w:w="100"/>
              <w:left w:type="dxa" w:w="200"/>
              <w:bottom w:type="dxa" w:w="100"/>
              <w:right w:type="dxa" w:w="200"/>
            </w:tcMar>
          </w:tcPr>
          <w:p>
            <w:r>
              <w:rPr>
                <w:rFonts w:ascii="Arial" w:cs="Arial" w:eastAsia="Arial" w:hAnsi="Arial"/>
                <w:b/>
                <w:bCs/>
                <w:color w:val="7F6000"/>
                <w:sz w:val="20"/>
                <w:szCs w:val="20"/>
              </w:rPr>
              <w:t xml:space="preserve">RULE TYPE 4 — RANGE</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Whether a numeric or date column falls within a defined min and max boundary (inclusive). Fails if any row is outside the range.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Numeric metrics: absence days, performance scores, learning hours, age at hire, office visit hours.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evaluates: column &gt;= min AND column &lt;= max per row. Set min or max to null for an unbounded side.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Params</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min (inclusive lower bound), max (inclusive upper bound). Either can be null for open-ended ranges.</w:t>
            </w:r>
          </w:p>
        </w:tc>
      </w:tr>
    </w:tbl>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Absence days: must be between 0.5 (half day) and 365</w:t>
      </w:r>
    </w:p>
    <w:p>
      <w:pPr>
        <w:shd w:fill="F2F2F2" w:val="clear"/>
        <w:spacing w:before="0" w:after="0"/>
        <w:ind w:left="300" w:right="300"/>
      </w:pPr>
      <w:r>
        <w:rPr>
          <w:rFonts w:ascii="Courier New" w:cs="Courier New" w:eastAsia="Courier New" w:hAnsi="Courier New"/>
          <w:color w:val="1A1A1A"/>
          <w:sz w:val="17"/>
          <w:szCs w:val="17"/>
        </w:rPr>
        <w:t xml:space="preserve">RANGE_ABSENCE_DAYS:</w:t>
      </w:r>
    </w:p>
    <w:p>
      <w:pPr>
        <w:shd w:fill="F2F2F2" w:val="clear"/>
        <w:spacing w:before="0" w:after="0"/>
        <w:ind w:left="300" w:right="300"/>
      </w:pPr>
      <w:r>
        <w:rPr>
          <w:rFonts w:ascii="Courier New" w:cs="Courier New" w:eastAsia="Courier New" w:hAnsi="Courier New"/>
          <w:color w:val="1A1A1A"/>
          <w:sz w:val="17"/>
          <w:szCs w:val="17"/>
        </w:rPr>
        <w:t xml:space="preserve">  rule_type: RANGE</w:t>
      </w:r>
    </w:p>
    <w:p>
      <w:pPr>
        <w:shd w:fill="F2F2F2" w:val="clear"/>
        <w:spacing w:before="0" w:after="0"/>
        <w:ind w:left="300" w:right="300"/>
      </w:pPr>
      <w:r>
        <w:rPr>
          <w:rFonts w:ascii="Courier New" w:cs="Courier New" w:eastAsia="Courier New" w:hAnsi="Courier New"/>
          <w:color w:val="1A1A1A"/>
          <w:sz w:val="17"/>
          <w:szCs w:val="17"/>
        </w:rPr>
        <w:t xml:space="preserve">  dimension: validity</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min: 0.5    # half day minimum</w:t>
      </w:r>
    </w:p>
    <w:p>
      <w:pPr>
        <w:shd w:fill="F2F2F2" w:val="clear"/>
        <w:spacing w:before="0" w:after="0"/>
        <w:ind w:left="300" w:right="300"/>
      </w:pPr>
      <w:r>
        <w:rPr>
          <w:rFonts w:ascii="Courier New" w:cs="Courier New" w:eastAsia="Courier New" w:hAnsi="Courier New"/>
          <w:color w:val="1A1A1A"/>
          <w:sz w:val="17"/>
          <w:szCs w:val="17"/>
        </w:rPr>
        <w:t xml:space="preserve">    max: 365    # max 1 year</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Headcount: must be at least 1, no upper bound</w:t>
      </w:r>
    </w:p>
    <w:p>
      <w:pPr>
        <w:shd w:fill="F2F2F2" w:val="clear"/>
        <w:spacing w:before="0" w:after="0"/>
        <w:ind w:left="300" w:right="300"/>
      </w:pPr>
      <w:r>
        <w:rPr>
          <w:rFonts w:ascii="Courier New" w:cs="Courier New" w:eastAsia="Courier New" w:hAnsi="Courier New"/>
          <w:color w:val="1A1A1A"/>
          <w:sz w:val="17"/>
          <w:szCs w:val="17"/>
        </w:rPr>
        <w:t xml:space="preserve">RANGE_HEADCOUNT_POSITIVE:</w:t>
      </w:r>
    </w:p>
    <w:p>
      <w:pPr>
        <w:shd w:fill="F2F2F2" w:val="clear"/>
        <w:spacing w:before="0" w:after="0"/>
        <w:ind w:left="300" w:right="300"/>
      </w:pPr>
      <w:r>
        <w:rPr>
          <w:rFonts w:ascii="Courier New" w:cs="Courier New" w:eastAsia="Courier New" w:hAnsi="Courier New"/>
          <w:color w:val="1A1A1A"/>
          <w:sz w:val="17"/>
          <w:szCs w:val="17"/>
        </w:rPr>
        <w:t xml:space="preserve">  rule_type: RANGE</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min: 1</w:t>
      </w:r>
    </w:p>
    <w:p>
      <w:pPr>
        <w:shd w:fill="F2F2F2" w:val="clear"/>
        <w:spacing w:before="0" w:after="80"/>
        <w:ind w:left="300" w:right="300"/>
      </w:pPr>
      <w:r>
        <w:rPr>
          <w:rFonts w:ascii="Courier New" w:cs="Courier New" w:eastAsia="Courier New" w:hAnsi="Courier New"/>
          <w:color w:val="1A1A1A"/>
          <w:sz w:val="17"/>
          <w:szCs w:val="17"/>
        </w:rPr>
        <w:t xml:space="preserve">    max: null   # null = no upper limit</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CE4D6" w:val="clear"/>
            <w:tcMar>
              <w:top w:type="dxa" w:w="100"/>
              <w:left w:type="dxa" w:w="200"/>
              <w:bottom w:type="dxa" w:w="100"/>
              <w:right w:type="dxa" w:w="200"/>
            </w:tcMar>
          </w:tcPr>
          <w:p>
            <w:r>
              <w:rPr>
                <w:rFonts w:ascii="Arial" w:cs="Arial" w:eastAsia="Arial" w:hAnsi="Arial"/>
                <w:b/>
                <w:bCs/>
                <w:color w:val="833C00"/>
                <w:sz w:val="20"/>
                <w:szCs w:val="20"/>
              </w:rPr>
              <w:t xml:space="preserve">RULE TYPE 5 — CUSTOM_SQL_EXPR  (row-level SQL expression)</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 SQL boolean expression evaluated per row. The expression must return TRUE (pass) or FALSE (fail). Any row returning FALSE is a failing row.</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Business rules that built-in types cannot handle: valid enum values, cross-column date logic, conditional requirements, domain-specific constraints.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evaluates your custom_sql_expr for each row. Uses $column as a placeholder — replaced at runtime with the actual column name from the rule_binding.</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Key placeholder</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$column is replaced by the column_id in the rule_binding. This makes the rule reusable across different columns.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Cross-column use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You can also reference OTHER columns directly by name (e.g. absence_end_date &gt;= absence_start_date) — this checks row-level cross-column consistency.</w:t>
            </w:r>
          </w:p>
        </w:tc>
      </w:tr>
    </w:tbl>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Example 1: Valid enum check (using $column placeholder)</w:t>
      </w:r>
    </w:p>
    <w:p>
      <w:pPr>
        <w:shd w:fill="F2F2F2" w:val="clear"/>
        <w:spacing w:before="0" w:after="0"/>
        <w:ind w:left="300" w:right="300"/>
      </w:pPr>
      <w:r>
        <w:rPr>
          <w:rFonts w:ascii="Courier New" w:cs="Courier New" w:eastAsia="Courier New" w:hAnsi="Courier New"/>
          <w:color w:val="1A1A1A"/>
          <w:sz w:val="17"/>
          <w:szCs w:val="17"/>
        </w:rPr>
        <w:t xml:space="preserve">CUSTOM_VALID_EMPLOYEE_STATUS:</w:t>
      </w:r>
    </w:p>
    <w:p>
      <w:pPr>
        <w:shd w:fill="F2F2F2" w:val="clear"/>
        <w:spacing w:before="0" w:after="0"/>
        <w:ind w:left="300" w:right="300"/>
      </w:pPr>
      <w:r>
        <w:rPr>
          <w:rFonts w:ascii="Courier New" w:cs="Courier New" w:eastAsia="Courier New" w:hAnsi="Courier New"/>
          <w:color w:val="1A1A1A"/>
          <w:sz w:val="17"/>
          <w:szCs w:val="17"/>
        </w:rPr>
        <w:t xml:space="preserve">  rule_type: CUSTOM_SQL_EXPR</w:t>
      </w:r>
    </w:p>
    <w:p>
      <w:pPr>
        <w:shd w:fill="F2F2F2" w:val="clear"/>
        <w:spacing w:before="0" w:after="0"/>
        <w:ind w:left="300" w:right="300"/>
      </w:pPr>
      <w:r>
        <w:rPr>
          <w:rFonts w:ascii="Courier New" w:cs="Courier New" w:eastAsia="Courier New" w:hAnsi="Courier New"/>
          <w:color w:val="1A1A1A"/>
          <w:sz w:val="17"/>
          <w:szCs w:val="17"/>
        </w:rPr>
        <w:t xml:space="preserve">  dimension: validity</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custom_sql_expr: |-</w:t>
      </w:r>
    </w:p>
    <w:p>
      <w:pPr>
        <w:shd w:fill="F2F2F2" w:val="clear"/>
        <w:spacing w:before="0" w:after="0"/>
        <w:ind w:left="300" w:right="300"/>
      </w:pPr>
      <w:r>
        <w:rPr>
          <w:rFonts w:ascii="Courier New" w:cs="Courier New" w:eastAsia="Courier New" w:hAnsi="Courier New"/>
          <w:color w:val="1A1A1A"/>
          <w:sz w:val="17"/>
          <w:szCs w:val="17"/>
        </w:rPr>
        <w:t xml:space="preserve">      $column IN ('ACTIVE', 'LEAVER', 'ON_LEAVE', 'SUSPENDED', 'PRE_HIRE')</w:t>
      </w:r>
    </w:p>
    <w:p>
      <w:pPr>
        <w:shd w:fill="F2F2F2" w:val="clear"/>
        <w:spacing w:before="0" w:after="0"/>
        <w:ind w:left="300" w:right="300"/>
      </w:pPr>
      <w:r>
        <w:rPr>
          <w:rFonts w:ascii="Courier New" w:cs="Courier New" w:eastAsia="Courier New" w:hAnsi="Courier New"/>
          <w:color w:val="1A1A1A"/>
          <w:sz w:val="17"/>
          <w:szCs w:val="17"/>
        </w:rPr>
        <w:t xml:space="preserve">  # When bound to column_id: employee_status</w:t>
      </w:r>
    </w:p>
    <w:p>
      <w:pPr>
        <w:shd w:fill="F2F2F2" w:val="clear"/>
        <w:spacing w:before="0" w:after="0"/>
        <w:ind w:left="300" w:right="300"/>
      </w:pPr>
      <w:r>
        <w:rPr>
          <w:rFonts w:ascii="Courier New" w:cs="Courier New" w:eastAsia="Courier New" w:hAnsi="Courier New"/>
          <w:color w:val="1A1A1A"/>
          <w:sz w:val="17"/>
          <w:szCs w:val="17"/>
        </w:rPr>
        <w:t xml:space="preserve">  # $column → employee_status</w:t>
      </w:r>
    </w:p>
    <w:p>
      <w:pPr>
        <w:shd w:fill="F2F2F2" w:val="clear"/>
        <w:spacing w:before="0" w:after="0"/>
        <w:ind w:left="300" w:right="300"/>
      </w:pPr>
      <w:r>
        <w:rPr>
          <w:rFonts w:ascii="Courier New" w:cs="Courier New" w:eastAsia="Courier New" w:hAnsi="Courier New"/>
          <w:color w:val="1A1A1A"/>
          <w:sz w:val="17"/>
          <w:szCs w:val="17"/>
        </w:rPr>
        <w:t xml:space="preserve">  # Evaluates: employee_status IN ('ACTIVE', 'LEAVER', ...) per row</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Example 2: Cross-column date logic (no $column needed)</w:t>
      </w:r>
    </w:p>
    <w:p>
      <w:pPr>
        <w:shd w:fill="F2F2F2" w:val="clear"/>
        <w:spacing w:before="0" w:after="0"/>
        <w:ind w:left="300" w:right="300"/>
      </w:pPr>
      <w:r>
        <w:rPr>
          <w:rFonts w:ascii="Courier New" w:cs="Courier New" w:eastAsia="Courier New" w:hAnsi="Courier New"/>
          <w:color w:val="1A1A1A"/>
          <w:sz w:val="17"/>
          <w:szCs w:val="17"/>
        </w:rPr>
        <w:t xml:space="preserve">CUSTOM_ABSENCE_END_AFTER_START:</w:t>
      </w:r>
    </w:p>
    <w:p>
      <w:pPr>
        <w:shd w:fill="F2F2F2" w:val="clear"/>
        <w:spacing w:before="0" w:after="0"/>
        <w:ind w:left="300" w:right="300"/>
      </w:pPr>
      <w:r>
        <w:rPr>
          <w:rFonts w:ascii="Courier New" w:cs="Courier New" w:eastAsia="Courier New" w:hAnsi="Courier New"/>
          <w:color w:val="1A1A1A"/>
          <w:sz w:val="17"/>
          <w:szCs w:val="17"/>
        </w:rPr>
        <w:t xml:space="preserve">  rule_type: CUSTOM_SQL_EXPR</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custom_sql_expr: |-</w:t>
      </w:r>
    </w:p>
    <w:p>
      <w:pPr>
        <w:shd w:fill="F2F2F2" w:val="clear"/>
        <w:spacing w:before="0" w:after="0"/>
        <w:ind w:left="300" w:right="300"/>
      </w:pPr>
      <w:r>
        <w:rPr>
          <w:rFonts w:ascii="Courier New" w:cs="Courier New" w:eastAsia="Courier New" w:hAnsi="Courier New"/>
          <w:color w:val="1A1A1A"/>
          <w:sz w:val="17"/>
          <w:szCs w:val="17"/>
        </w:rPr>
        <w:t xml:space="preserve">      absence_end_date &gt;= absence_start_date</w:t>
      </w:r>
    </w:p>
    <w:p>
      <w:pPr>
        <w:shd w:fill="F2F2F2" w:val="clear"/>
        <w:spacing w:before="0" w:after="0"/>
        <w:ind w:left="300" w:right="300"/>
      </w:pPr>
      <w:r>
        <w:rPr>
          <w:rFonts w:ascii="Courier New" w:cs="Courier New" w:eastAsia="Courier New" w:hAnsi="Courier New"/>
          <w:color w:val="1A1A1A"/>
          <w:sz w:val="17"/>
          <w:szCs w:val="17"/>
        </w:rPr>
        <w:t xml:space="preserve">  # Directly references both columns — no $column placeholder</w:t>
      </w:r>
    </w:p>
    <w:p>
      <w:pPr>
        <w:shd w:fill="F2F2F2" w:val="clear"/>
        <w:spacing w:before="0" w:after="0"/>
        <w:ind w:left="300" w:right="300"/>
      </w:pPr>
      <w:r>
        <w:rPr>
          <w:rFonts w:ascii="Courier New" w:cs="Courier New" w:eastAsia="Courier New" w:hAnsi="Courier New"/>
          <w:color w:val="1A1A1A"/>
          <w:sz w:val="17"/>
          <w:szCs w:val="17"/>
        </w:rPr>
        <w:t xml:space="preserve">  # Any row where end &lt; start will FAIL this rule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Example 3: Conditional requirement</w:t>
      </w:r>
    </w:p>
    <w:p>
      <w:pPr>
        <w:shd w:fill="F2F2F2" w:val="clear"/>
        <w:spacing w:before="0" w:after="0"/>
        <w:ind w:left="300" w:right="300"/>
      </w:pPr>
      <w:r>
        <w:rPr>
          <w:rFonts w:ascii="Courier New" w:cs="Courier New" w:eastAsia="Courier New" w:hAnsi="Courier New"/>
          <w:color w:val="1A1A1A"/>
          <w:sz w:val="17"/>
          <w:szCs w:val="17"/>
        </w:rPr>
        <w:t xml:space="preserve">CUSTOM_PERF_RATING_REQUIRED_ACTIVE:</w:t>
      </w:r>
    </w:p>
    <w:p>
      <w:pPr>
        <w:shd w:fill="F2F2F2" w:val="clear"/>
        <w:spacing w:before="0" w:after="0"/>
        <w:ind w:left="300" w:right="300"/>
      </w:pPr>
      <w:r>
        <w:rPr>
          <w:rFonts w:ascii="Courier New" w:cs="Courier New" w:eastAsia="Courier New" w:hAnsi="Courier New"/>
          <w:color w:val="1A1A1A"/>
          <w:sz w:val="17"/>
          <w:szCs w:val="17"/>
        </w:rPr>
        <w:t xml:space="preserve">  rule_type: CUSTOM_SQL_EXPR</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custom_sql_expr: |-</w:t>
      </w:r>
    </w:p>
    <w:p>
      <w:pPr>
        <w:shd w:fill="F2F2F2" w:val="clear"/>
        <w:spacing w:before="0" w:after="0"/>
        <w:ind w:left="300" w:right="300"/>
      </w:pPr>
      <w:r>
        <w:rPr>
          <w:rFonts w:ascii="Courier New" w:cs="Courier New" w:eastAsia="Courier New" w:hAnsi="Courier New"/>
          <w:color w:val="1A1A1A"/>
          <w:sz w:val="17"/>
          <w:szCs w:val="17"/>
        </w:rPr>
        <w:t xml:space="preserve">      NOT (employee_status = 'ACTIVE'</w:t>
      </w:r>
    </w:p>
    <w:p>
      <w:pPr>
        <w:shd w:fill="F2F2F2" w:val="clear"/>
        <w:spacing w:before="0" w:after="0"/>
        <w:ind w:left="300" w:right="300"/>
      </w:pPr>
      <w:r>
        <w:rPr>
          <w:rFonts w:ascii="Courier New" w:cs="Courier New" w:eastAsia="Courier New" w:hAnsi="Courier New"/>
          <w:color w:val="1A1A1A"/>
          <w:sz w:val="17"/>
          <w:szCs w:val="17"/>
        </w:rPr>
        <w:t xml:space="preserve">           AND tenure_months &gt; 12</w:t>
      </w:r>
    </w:p>
    <w:p>
      <w:pPr>
        <w:shd w:fill="F2F2F2" w:val="clear"/>
        <w:spacing w:before="0" w:after="0"/>
        <w:ind w:left="300" w:right="300"/>
      </w:pPr>
      <w:r>
        <w:rPr>
          <w:rFonts w:ascii="Courier New" w:cs="Courier New" w:eastAsia="Courier New" w:hAnsi="Courier New"/>
          <w:color w:val="1A1A1A"/>
          <w:sz w:val="17"/>
          <w:szCs w:val="17"/>
        </w:rPr>
        <w:t xml:space="preserve">           AND $column IS NULL)</w:t>
      </w:r>
    </w:p>
    <w:p>
      <w:pPr>
        <w:shd w:fill="F2F2F2" w:val="clear"/>
        <w:spacing w:before="0" w:after="80"/>
        <w:ind w:left="300" w:right="300"/>
      </w:pPr>
      <w:r>
        <w:rPr>
          <w:rFonts w:ascii="Courier New" w:cs="Courier New" w:eastAsia="Courier New" w:hAnsi="Courier New"/>
          <w:color w:val="1A1A1A"/>
          <w:sz w:val="17"/>
          <w:szCs w:val="17"/>
        </w:rPr>
        <w:t xml:space="preserve">  # If active + tenured → must have a rating. Otherwise → pass.</w:t>
      </w:r>
    </w:p>
    <w:p>
      <w:pPr>
        <w:spacing w:before="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BBBBB" w:sz="1"/>
              <w:left w:val="single" w:color="BBBBBB" w:sz="1"/>
              <w:bottom w:val="single" w:color="BBBBBB" w:sz="1"/>
              <w:right w:val="single" w:color="BBBBBB" w:sz="1"/>
            </w:tcBorders>
            <w:shd w:fill="FCE4D6" w:val="clear"/>
            <w:tcMar>
              <w:top w:type="dxa" w:w="100"/>
              <w:left w:type="dxa" w:w="200"/>
              <w:bottom w:type="dxa" w:w="100"/>
              <w:right w:type="dxa" w:w="200"/>
            </w:tcMar>
          </w:tcPr>
          <w:p>
            <w:r>
              <w:rPr>
                <w:rFonts w:ascii="Arial" w:cs="Arial" w:eastAsia="Arial" w:hAnsi="Arial"/>
                <w:b/>
                <w:bCs/>
                <w:color w:val="833C00"/>
                <w:sz w:val="20"/>
                <w:szCs w:val="20"/>
              </w:rPr>
              <w:t xml:space="preserve">RULE TYPE 6 — CUSTOM_SQL_STATEMENT  (dataset-level SQL)</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What it checks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 complete SQL SELECT statement that returns a SCALAR INTEGER — the count of failing rows. Returns 0 = all pass. Returns N = N rows are failing.</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When to use</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Uniqueness checks, cross-table referential integrity, aggregation-level thresholds, volume/freshness checks, anomaly detection. Anything that cannot be expressed row-by-row.</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How it works</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runs your full SQL against the table. Uses $table as a placeholder — replaced with the fully qualified BigQuery table name at runtime.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Key placeholder</w:t>
            </w:r>
          </w:p>
        </w:tc>
        <w:tc>
          <w:tcPr>
            <w:tcW w:type="dxa" w:w="7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$table is replaced by the full BQ table path: project.dataset.table. Always use $table in your FROM clause.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Critical rule</w:t>
            </w:r>
          </w:p>
        </w:tc>
        <w:tc>
          <w:tcPr>
            <w:tcW w:type="dxa" w:w="7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Your SELECT must return exactly ONE row with ONE integer column. The integer = count of failing rows. CloudDQ reads this number directly.</w:t>
            </w:r>
          </w:p>
        </w:tc>
      </w:tr>
    </w:tbl>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Example 1: Uniqueness check — employee_id must be unique</w:t>
      </w:r>
    </w:p>
    <w:p>
      <w:pPr>
        <w:shd w:fill="F2F2F2" w:val="clear"/>
        <w:spacing w:before="0" w:after="0"/>
        <w:ind w:left="300" w:right="300"/>
      </w:pPr>
      <w:r>
        <w:rPr>
          <w:rFonts w:ascii="Courier New" w:cs="Courier New" w:eastAsia="Courier New" w:hAnsi="Courier New"/>
          <w:color w:val="1A1A1A"/>
          <w:sz w:val="17"/>
          <w:szCs w:val="17"/>
        </w:rPr>
        <w:t xml:space="preserve">CUSTOM_SQL_EMPLOYEE_ID_UNIQUE:</w:t>
      </w:r>
    </w:p>
    <w:p>
      <w:pPr>
        <w:shd w:fill="F2F2F2" w:val="clear"/>
        <w:spacing w:before="0" w:after="0"/>
        <w:ind w:left="300" w:right="300"/>
      </w:pPr>
      <w:r>
        <w:rPr>
          <w:rFonts w:ascii="Courier New" w:cs="Courier New" w:eastAsia="Courier New" w:hAnsi="Courier New"/>
          <w:color w:val="1A1A1A"/>
          <w:sz w:val="17"/>
          <w:szCs w:val="17"/>
        </w:rPr>
        <w:t xml:space="preserve">  rule_type: CUSTOM_SQL_STATEMENT</w:t>
      </w:r>
    </w:p>
    <w:p>
      <w:pPr>
        <w:shd w:fill="F2F2F2" w:val="clear"/>
        <w:spacing w:before="0" w:after="0"/>
        <w:ind w:left="300" w:right="300"/>
      </w:pPr>
      <w:r>
        <w:rPr>
          <w:rFonts w:ascii="Courier New" w:cs="Courier New" w:eastAsia="Courier New" w:hAnsi="Courier New"/>
          <w:color w:val="1A1A1A"/>
          <w:sz w:val="17"/>
          <w:szCs w:val="17"/>
        </w:rPr>
        <w:t xml:space="preserve">  dimension: uniqueness</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custom_sql_statement: |-</w:t>
      </w:r>
    </w:p>
    <w:p>
      <w:pPr>
        <w:shd w:fill="F2F2F2" w:val="clear"/>
        <w:spacing w:before="0" w:after="0"/>
        <w:ind w:left="300" w:right="300"/>
      </w:pPr>
      <w:r>
        <w:rPr>
          <w:rFonts w:ascii="Courier New" w:cs="Courier New" w:eastAsia="Courier New" w:hAnsi="Courier New"/>
          <w:color w:val="1A1A1A"/>
          <w:sz w:val="17"/>
          <w:szCs w:val="17"/>
        </w:rPr>
        <w:t xml:space="preserve">      SELECT COUNT(*) AS n              -- returns: how many duplicate groups</w:t>
      </w:r>
    </w:p>
    <w:p>
      <w:pPr>
        <w:shd w:fill="F2F2F2" w:val="clear"/>
        <w:spacing w:before="0" w:after="0"/>
        <w:ind w:left="300" w:right="300"/>
      </w:pPr>
      <w:r>
        <w:rPr>
          <w:rFonts w:ascii="Courier New" w:cs="Courier New" w:eastAsia="Courier New" w:hAnsi="Courier New"/>
          <w:color w:val="1A1A1A"/>
          <w:sz w:val="17"/>
          <w:szCs w:val="17"/>
        </w:rPr>
        <w:t xml:space="preserve">      FROM (</w:t>
      </w:r>
    </w:p>
    <w:p>
      <w:pPr>
        <w:shd w:fill="F2F2F2" w:val="clear"/>
        <w:spacing w:before="0" w:after="0"/>
        <w:ind w:left="300" w:right="300"/>
      </w:pPr>
      <w:r>
        <w:rPr>
          <w:rFonts w:ascii="Courier New" w:cs="Courier New" w:eastAsia="Courier New" w:hAnsi="Courier New"/>
          <w:color w:val="1A1A1A"/>
          <w:sz w:val="17"/>
          <w:szCs w:val="17"/>
        </w:rPr>
        <w:t xml:space="preserve">        SELECT employee_id</w:t>
      </w:r>
    </w:p>
    <w:p>
      <w:pPr>
        <w:shd w:fill="F2F2F2" w:val="clear"/>
        <w:spacing w:before="0" w:after="0"/>
        <w:ind w:left="300" w:right="300"/>
      </w:pPr>
      <w:r>
        <w:rPr>
          <w:rFonts w:ascii="Courier New" w:cs="Courier New" w:eastAsia="Courier New" w:hAnsi="Courier New"/>
          <w:color w:val="1A1A1A"/>
          <w:sz w:val="17"/>
          <w:szCs w:val="17"/>
        </w:rPr>
        <w:t xml:space="preserve">        FROM $table                      -- $table = fully qualified BQ table</w:t>
      </w:r>
    </w:p>
    <w:p>
      <w:pPr>
        <w:shd w:fill="F2F2F2" w:val="clear"/>
        <w:spacing w:before="0" w:after="0"/>
        <w:ind w:left="300" w:right="300"/>
      </w:pPr>
      <w:r>
        <w:rPr>
          <w:rFonts w:ascii="Courier New" w:cs="Courier New" w:eastAsia="Courier New" w:hAnsi="Courier New"/>
          <w:color w:val="1A1A1A"/>
          <w:sz w:val="17"/>
          <w:szCs w:val="17"/>
        </w:rPr>
        <w:t xml:space="preserve">        GROUP BY employee_id</w:t>
      </w:r>
    </w:p>
    <w:p>
      <w:pPr>
        <w:shd w:fill="F2F2F2" w:val="clear"/>
        <w:spacing w:before="0" w:after="0"/>
        <w:ind w:left="300" w:right="300"/>
      </w:pPr>
      <w:r>
        <w:rPr>
          <w:rFonts w:ascii="Courier New" w:cs="Courier New" w:eastAsia="Courier New" w:hAnsi="Courier New"/>
          <w:color w:val="1A1A1A"/>
          <w:sz w:val="17"/>
          <w:szCs w:val="17"/>
        </w:rPr>
        <w:t xml:space="preserve">        HAVING COUNT(*) &gt; 1             -- groups with more than 1 row = duplicates</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 If no duplicates → COUNT(*) = 0 → PASS</w:t>
      </w:r>
    </w:p>
    <w:p>
      <w:pPr>
        <w:shd w:fill="F2F2F2" w:val="clear"/>
        <w:spacing w:before="0" w:after="0"/>
        <w:ind w:left="300" w:right="300"/>
      </w:pPr>
      <w:r>
        <w:rPr>
          <w:rFonts w:ascii="Courier New" w:cs="Courier New" w:eastAsia="Courier New" w:hAnsi="Courier New"/>
          <w:color w:val="1A1A1A"/>
          <w:sz w:val="17"/>
          <w:szCs w:val="17"/>
        </w:rPr>
        <w:t xml:space="preserve">  # If 3 duplicate groups → COUNT(*) = 3 → FAIL</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Example 2: Cross-table referential integrity</w:t>
      </w:r>
    </w:p>
    <w:p>
      <w:pPr>
        <w:shd w:fill="F2F2F2" w:val="clear"/>
        <w:spacing w:before="0" w:after="0"/>
        <w:ind w:left="300" w:right="300"/>
      </w:pPr>
      <w:r>
        <w:rPr>
          <w:rFonts w:ascii="Courier New" w:cs="Courier New" w:eastAsia="Courier New" w:hAnsi="Courier New"/>
          <w:color w:val="1A1A1A"/>
          <w:sz w:val="17"/>
          <w:szCs w:val="17"/>
        </w:rPr>
        <w:t xml:space="preserve">CUSTOM_SQL_ABSENCE_EMP_REF_INTEGRITY:</w:t>
      </w:r>
    </w:p>
    <w:p>
      <w:pPr>
        <w:shd w:fill="F2F2F2" w:val="clear"/>
        <w:spacing w:before="0" w:after="0"/>
        <w:ind w:left="300" w:right="300"/>
      </w:pPr>
      <w:r>
        <w:rPr>
          <w:rFonts w:ascii="Courier New" w:cs="Courier New" w:eastAsia="Courier New" w:hAnsi="Courier New"/>
          <w:color w:val="1A1A1A"/>
          <w:sz w:val="17"/>
          <w:szCs w:val="17"/>
        </w:rPr>
        <w:t xml:space="preserve">  rule_type: CUSTOM_SQL_STATEMENT</w:t>
      </w:r>
    </w:p>
    <w:p>
      <w:pPr>
        <w:shd w:fill="F2F2F2" w:val="clear"/>
        <w:spacing w:before="0" w:after="0"/>
        <w:ind w:left="300" w:right="300"/>
      </w:pPr>
      <w:r>
        <w:rPr>
          <w:rFonts w:ascii="Courier New" w:cs="Courier New" w:eastAsia="Courier New" w:hAnsi="Courier New"/>
          <w:color w:val="1A1A1A"/>
          <w:sz w:val="17"/>
          <w:szCs w:val="17"/>
        </w:rPr>
        <w:t xml:space="preserve">  dimension: integrity</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custom_sql_statement: |-</w:t>
      </w:r>
    </w:p>
    <w:p>
      <w:pPr>
        <w:shd w:fill="F2F2F2" w:val="clear"/>
        <w:spacing w:before="0" w:after="0"/>
        <w:ind w:left="300" w:right="300"/>
      </w:pPr>
      <w:r>
        <w:rPr>
          <w:rFonts w:ascii="Courier New" w:cs="Courier New" w:eastAsia="Courier New" w:hAnsi="Courier New"/>
          <w:color w:val="1A1A1A"/>
          <w:sz w:val="17"/>
          <w:szCs w:val="17"/>
        </w:rPr>
        <w:t xml:space="preserve">      SELECT COUNT(*) AS n</w:t>
      </w:r>
    </w:p>
    <w:p>
      <w:pPr>
        <w:shd w:fill="F2F2F2" w:val="clear"/>
        <w:spacing w:before="0" w:after="0"/>
        <w:ind w:left="300" w:right="300"/>
      </w:pPr>
      <w:r>
        <w:rPr>
          <w:rFonts w:ascii="Courier New" w:cs="Courier New" w:eastAsia="Courier New" w:hAnsi="Courier New"/>
          <w:color w:val="1A1A1A"/>
          <w:sz w:val="17"/>
          <w:szCs w:val="17"/>
        </w:rPr>
        <w:t xml:space="preserve">      FROM $table AS a</w:t>
      </w:r>
    </w:p>
    <w:p>
      <w:pPr>
        <w:shd w:fill="F2F2F2" w:val="clear"/>
        <w:spacing w:before="0" w:after="0"/>
        <w:ind w:left="300" w:right="300"/>
      </w:pPr>
      <w:r>
        <w:rPr>
          <w:rFonts w:ascii="Courier New" w:cs="Courier New" w:eastAsia="Courier New" w:hAnsi="Courier New"/>
          <w:color w:val="1A1A1A"/>
          <w:sz w:val="17"/>
          <w:szCs w:val="17"/>
        </w:rPr>
        <w:t xml:space="preserve">      WHERE NOT EXISTS (</w:t>
      </w:r>
    </w:p>
    <w:p>
      <w:pPr>
        <w:shd w:fill="F2F2F2" w:val="clear"/>
        <w:spacing w:before="0" w:after="0"/>
        <w:ind w:left="300" w:right="300"/>
      </w:pPr>
      <w:r>
        <w:rPr>
          <w:rFonts w:ascii="Courier New" w:cs="Courier New" w:eastAsia="Courier New" w:hAnsi="Courier New"/>
          <w:color w:val="1A1A1A"/>
          <w:sz w:val="17"/>
          <w:szCs w:val="17"/>
        </w:rPr>
        <w:t xml:space="preserve">        SELECT 1</w:t>
      </w:r>
    </w:p>
    <w:p>
      <w:pPr>
        <w:shd w:fill="F2F2F2" w:val="clear"/>
        <w:spacing w:before="0" w:after="0"/>
        <w:ind w:left="300" w:right="300"/>
      </w:pPr>
      <w:r>
        <w:rPr>
          <w:rFonts w:ascii="Courier New" w:cs="Courier New" w:eastAsia="Courier New" w:hAnsi="Courier New"/>
          <w:color w:val="1A1A1A"/>
          <w:sz w:val="17"/>
          <w:szCs w:val="17"/>
        </w:rPr>
        <w:t xml:space="preserve">        FROM `project-a.employee_curation.employee_master` AS e</w:t>
      </w:r>
    </w:p>
    <w:p>
      <w:pPr>
        <w:shd w:fill="F2F2F2" w:val="clear"/>
        <w:spacing w:before="0" w:after="0"/>
        <w:ind w:left="300" w:right="300"/>
      </w:pPr>
      <w:r>
        <w:rPr>
          <w:rFonts w:ascii="Courier New" w:cs="Courier New" w:eastAsia="Courier New" w:hAnsi="Courier New"/>
          <w:color w:val="1A1A1A"/>
          <w:sz w:val="17"/>
          <w:szCs w:val="17"/>
        </w:rPr>
        <w:t xml:space="preserve">        WHERE e.employee_id = a.employee_id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 Counts absence rows with no matching employee in master table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Example 3: Freshness check — table must be loaded today</w:t>
      </w:r>
    </w:p>
    <w:p>
      <w:pPr>
        <w:shd w:fill="F2F2F2" w:val="clear"/>
        <w:spacing w:before="0" w:after="0"/>
        <w:ind w:left="300" w:right="300"/>
      </w:pPr>
      <w:r>
        <w:rPr>
          <w:rFonts w:ascii="Courier New" w:cs="Courier New" w:eastAsia="Courier New" w:hAnsi="Courier New"/>
          <w:color w:val="1A1A1A"/>
          <w:sz w:val="17"/>
          <w:szCs w:val="17"/>
        </w:rPr>
        <w:t xml:space="preserve">CUSTOM_SQL_DATA_FRESHNESS_TODAY:</w:t>
      </w:r>
    </w:p>
    <w:p>
      <w:pPr>
        <w:shd w:fill="F2F2F2" w:val="clear"/>
        <w:spacing w:before="0" w:after="0"/>
        <w:ind w:left="300" w:right="300"/>
      </w:pPr>
      <w:r>
        <w:rPr>
          <w:rFonts w:ascii="Courier New" w:cs="Courier New" w:eastAsia="Courier New" w:hAnsi="Courier New"/>
          <w:color w:val="1A1A1A"/>
          <w:sz w:val="17"/>
          <w:szCs w:val="17"/>
        </w:rPr>
        <w:t xml:space="preserve">  rule_type: CUSTOM_SQL_STATEMENT</w:t>
      </w:r>
    </w:p>
    <w:p>
      <w:pPr>
        <w:shd w:fill="F2F2F2" w:val="clear"/>
        <w:spacing w:before="0" w:after="0"/>
        <w:ind w:left="300" w:right="300"/>
      </w:pPr>
      <w:r>
        <w:rPr>
          <w:rFonts w:ascii="Courier New" w:cs="Courier New" w:eastAsia="Courier New" w:hAnsi="Courier New"/>
          <w:color w:val="1A1A1A"/>
          <w:sz w:val="17"/>
          <w:szCs w:val="17"/>
        </w:rPr>
        <w:t xml:space="preserve">  dimension: timeliness</w:t>
      </w:r>
    </w:p>
    <w:p>
      <w:pPr>
        <w:shd w:fill="F2F2F2" w:val="clear"/>
        <w:spacing w:before="0" w:after="0"/>
        <w:ind w:left="300" w:right="300"/>
      </w:pPr>
      <w:r>
        <w:rPr>
          <w:rFonts w:ascii="Courier New" w:cs="Courier New" w:eastAsia="Courier New" w:hAnsi="Courier New"/>
          <w:color w:val="1A1A1A"/>
          <w:sz w:val="17"/>
          <w:szCs w:val="17"/>
        </w:rPr>
        <w:t xml:space="preserve">  params:</w:t>
      </w:r>
    </w:p>
    <w:p>
      <w:pPr>
        <w:shd w:fill="F2F2F2" w:val="clear"/>
        <w:spacing w:before="0" w:after="0"/>
        <w:ind w:left="300" w:right="300"/>
      </w:pPr>
      <w:r>
        <w:rPr>
          <w:rFonts w:ascii="Courier New" w:cs="Courier New" w:eastAsia="Courier New" w:hAnsi="Courier New"/>
          <w:color w:val="1A1A1A"/>
          <w:sz w:val="17"/>
          <w:szCs w:val="17"/>
        </w:rPr>
        <w:t xml:space="preserve">    custom_sql_statement: |-</w:t>
      </w:r>
    </w:p>
    <w:p>
      <w:pPr>
        <w:shd w:fill="F2F2F2" w:val="clear"/>
        <w:spacing w:before="0" w:after="0"/>
        <w:ind w:left="300" w:right="300"/>
      </w:pPr>
      <w:r>
        <w:rPr>
          <w:rFonts w:ascii="Courier New" w:cs="Courier New" w:eastAsia="Courier New" w:hAnsi="Courier New"/>
          <w:color w:val="1A1A1A"/>
          <w:sz w:val="17"/>
          <w:szCs w:val="17"/>
        </w:rPr>
        <w:t xml:space="preserve">      SELECT</w:t>
      </w:r>
    </w:p>
    <w:p>
      <w:pPr>
        <w:shd w:fill="F2F2F2" w:val="clear"/>
        <w:spacing w:before="0" w:after="0"/>
        <w:ind w:left="300" w:right="300"/>
      </w:pPr>
      <w:r>
        <w:rPr>
          <w:rFonts w:ascii="Courier New" w:cs="Courier New" w:eastAsia="Courier New" w:hAnsi="Courier New"/>
          <w:color w:val="1A1A1A"/>
          <w:sz w:val="17"/>
          <w:szCs w:val="17"/>
        </w:rPr>
        <w:t xml:space="preserve">        CASE</w:t>
      </w:r>
    </w:p>
    <w:p>
      <w:pPr>
        <w:shd w:fill="F2F2F2" w:val="clear"/>
        <w:spacing w:before="0" w:after="0"/>
        <w:ind w:left="300" w:right="300"/>
      </w:pPr>
      <w:r>
        <w:rPr>
          <w:rFonts w:ascii="Courier New" w:cs="Courier New" w:eastAsia="Courier New" w:hAnsi="Courier New"/>
          <w:color w:val="1A1A1A"/>
          <w:sz w:val="17"/>
          <w:szCs w:val="17"/>
        </w:rPr>
        <w:t xml:space="preserve">          WHEN MAX(DATE(ingestion_timestamp)) &lt; CURRENT_DATE() THEN 1</w:t>
      </w:r>
    </w:p>
    <w:p>
      <w:pPr>
        <w:shd w:fill="F2F2F2" w:val="clear"/>
        <w:spacing w:before="0" w:after="0"/>
        <w:ind w:left="300" w:right="300"/>
      </w:pPr>
      <w:r>
        <w:rPr>
          <w:rFonts w:ascii="Courier New" w:cs="Courier New" w:eastAsia="Courier New" w:hAnsi="Courier New"/>
          <w:color w:val="1A1A1A"/>
          <w:sz w:val="17"/>
          <w:szCs w:val="17"/>
        </w:rPr>
        <w:t xml:space="preserve">          ELSE 0</w:t>
      </w:r>
    </w:p>
    <w:p>
      <w:pPr>
        <w:shd w:fill="F2F2F2" w:val="clear"/>
        <w:spacing w:before="0" w:after="0"/>
        <w:ind w:left="300" w:right="300"/>
      </w:pPr>
      <w:r>
        <w:rPr>
          <w:rFonts w:ascii="Courier New" w:cs="Courier New" w:eastAsia="Courier New" w:hAnsi="Courier New"/>
          <w:color w:val="1A1A1A"/>
          <w:sz w:val="17"/>
          <w:szCs w:val="17"/>
        </w:rPr>
        <w:t xml:space="preserve">        END AS n</w:t>
      </w:r>
    </w:p>
    <w:p>
      <w:pPr>
        <w:shd w:fill="F2F2F2" w:val="clear"/>
        <w:spacing w:before="0" w:after="0"/>
        <w:ind w:left="300" w:right="300"/>
      </w:pPr>
      <w:r>
        <w:rPr>
          <w:rFonts w:ascii="Courier New" w:cs="Courier New" w:eastAsia="Courier New" w:hAnsi="Courier New"/>
          <w:color w:val="1A1A1A"/>
          <w:sz w:val="17"/>
          <w:szCs w:val="17"/>
        </w:rPr>
        <w:t xml:space="preserve">      FROM $table</w:t>
      </w:r>
    </w:p>
    <w:p>
      <w:pPr>
        <w:shd w:fill="F2F2F2" w:val="clear"/>
        <w:spacing w:before="0" w:after="0"/>
        <w:ind w:left="300" w:right="300"/>
      </w:pPr>
      <w:r>
        <w:rPr>
          <w:rFonts w:ascii="Courier New" w:cs="Courier New" w:eastAsia="Courier New" w:hAnsi="Courier New"/>
          <w:color w:val="1A1A1A"/>
          <w:sz w:val="17"/>
          <w:szCs w:val="17"/>
        </w:rPr>
        <w:t xml:space="preserve">  # Returns 1 (fail) if table hasn't been loaded today</w:t>
      </w:r>
    </w:p>
    <w:p>
      <w:pPr>
        <w:shd w:fill="F2F2F2" w:val="clear"/>
        <w:spacing w:before="0" w:after="80"/>
        <w:ind w:left="300" w:right="300"/>
      </w:pPr>
      <w:r>
        <w:rPr>
          <w:rFonts w:ascii="Courier New" w:cs="Courier New" w:eastAsia="Courier New" w:hAnsi="Courier New"/>
          <w:color w:val="1A1A1A"/>
          <w:sz w:val="17"/>
          <w:szCs w:val="17"/>
        </w:rPr>
        <w:t xml:space="preserve">  # Returns 0 (pass) if at least one record has today's timestamp</w:t>
      </w:r>
    </w:p>
    <w:p>
      <w:pPr>
        <w:spacing w:before="0" w:after="200"/>
      </w:pPr>
      <w:r>
        <w:t xml:space="preserve"/>
      </w:r>
    </w:p>
    <w:p>
      <w:pPr>
        <w:pStyle w:val="Heading2"/>
        <w:spacing w:before="240" w:after="100"/>
      </w:pPr>
      <w:r>
        <w:rPr>
          <w:rFonts w:ascii="Arial" w:cs="Arial" w:eastAsia="Arial" w:hAnsi="Arial"/>
          <w:b/>
          <w:bCs/>
          <w:color w:val="1F4E79"/>
          <w:sz w:val="26"/>
          <w:szCs w:val="26"/>
        </w:rPr>
        <w:t xml:space="preserve">1.3  Row Filters — Scoping Your Checks</w:t>
      </w:r>
    </w:p>
    <w:p>
      <w:pPr>
        <w:spacing w:before="60" w:after="60"/>
      </w:pPr>
      <w:r>
        <w:rPr>
          <w:rFonts w:ascii="Arial" w:cs="Arial" w:eastAsia="Arial" w:hAnsi="Arial"/>
          <w:color w:val="212121"/>
          <w:sz w:val="21"/>
          <w:szCs w:val="21"/>
        </w:rPr>
        <w:t xml:space="preserve">Row filters are reusable SQL WHERE clauses. Instead of writing the condition in every rule, you define it once and reference it by ID in each rule_binding.</w:t>
      </w:r>
    </w:p>
    <w:p>
      <w:pPr>
        <w:spacing w:before="0" w:after="12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Define once in row_filters section:</w:t>
      </w:r>
    </w:p>
    <w:p>
      <w:pPr>
        <w:shd w:fill="F2F2F2" w:val="clear"/>
        <w:spacing w:before="0" w:after="0"/>
        <w:ind w:left="300" w:right="300"/>
      </w:pPr>
      <w:r>
        <w:rPr>
          <w:rFonts w:ascii="Courier New" w:cs="Courier New" w:eastAsia="Courier New" w:hAnsi="Courier New"/>
          <w:color w:val="1A1A1A"/>
          <w:sz w:val="17"/>
          <w:szCs w:val="17"/>
        </w:rPr>
        <w:t xml:space="preserve">ACTIVE_EMPLOYEES_ONLY:</w:t>
      </w:r>
    </w:p>
    <w:p>
      <w:pPr>
        <w:shd w:fill="F2F2F2" w:val="clear"/>
        <w:spacing w:before="0" w:after="0"/>
        <w:ind w:left="300" w:right="300"/>
      </w:pPr>
      <w:r>
        <w:rPr>
          <w:rFonts w:ascii="Courier New" w:cs="Courier New" w:eastAsia="Courier New" w:hAnsi="Courier New"/>
          <w:color w:val="1A1A1A"/>
          <w:sz w:val="17"/>
          <w:szCs w:val="17"/>
        </w:rPr>
        <w:t xml:space="preserve">  filter_sql_expr: "employee_status = 'ACTIVE'"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Use in multiple rule_bindings:</w:t>
      </w:r>
    </w:p>
    <w:p>
      <w:pPr>
        <w:shd w:fill="F2F2F2" w:val="clear"/>
        <w:spacing w:before="0" w:after="0"/>
        <w:ind w:left="300" w:right="300"/>
      </w:pPr>
      <w:r>
        <w:rPr>
          <w:rFonts w:ascii="Courier New" w:cs="Courier New" w:eastAsia="Courier New" w:hAnsi="Courier New"/>
          <w:color w:val="1A1A1A"/>
          <w:sz w:val="17"/>
          <w:szCs w:val="17"/>
        </w:rPr>
        <w:t xml:space="preserve">EMP__STAGING__EMAIL__NOT_NULL:</w:t>
      </w:r>
    </w:p>
    <w:p>
      <w:pPr>
        <w:shd w:fill="F2F2F2" w:val="clear"/>
        <w:spacing w:before="0" w:after="0"/>
        <w:ind w:left="300" w:right="300"/>
      </w:pPr>
      <w:r>
        <w:rPr>
          <w:rFonts w:ascii="Courier New" w:cs="Courier New" w:eastAsia="Courier New" w:hAnsi="Courier New"/>
          <w:color w:val="1A1A1A"/>
          <w:sz w:val="17"/>
          <w:szCs w:val="17"/>
        </w:rPr>
        <w:t xml:space="preserve">  entity_uri: bigquery://projects/project-a/datasets/employee_staging/tables/employee_details</w:t>
      </w:r>
    </w:p>
    <w:p>
      <w:pPr>
        <w:shd w:fill="F2F2F2" w:val="clear"/>
        <w:spacing w:before="0" w:after="0"/>
        <w:ind w:left="300" w:right="300"/>
      </w:pPr>
      <w:r>
        <w:rPr>
          <w:rFonts w:ascii="Courier New" w:cs="Courier New" w:eastAsia="Courier New" w:hAnsi="Courier New"/>
          <w:color w:val="1A1A1A"/>
          <w:sz w:val="17"/>
          <w:szCs w:val="17"/>
        </w:rPr>
        <w:t xml:space="preserve">  column_id: work_email</w:t>
      </w:r>
    </w:p>
    <w:p>
      <w:pPr>
        <w:shd w:fill="F2F2F2" w:val="clear"/>
        <w:spacing w:before="0" w:after="0"/>
        <w:ind w:left="300" w:right="300"/>
      </w:pPr>
      <w:r>
        <w:rPr>
          <w:rFonts w:ascii="Courier New" w:cs="Courier New" w:eastAsia="Courier New" w:hAnsi="Courier New"/>
          <w:color w:val="1A1A1A"/>
          <w:sz w:val="17"/>
          <w:szCs w:val="17"/>
        </w:rPr>
        <w:t xml:space="preserve">  row_filter_id: ACTIVE_EMPLOYEES_ONLY   # &lt;-- only checks active employees</w:t>
      </w:r>
    </w:p>
    <w:p>
      <w:pPr>
        <w:shd w:fill="F2F2F2" w:val="clear"/>
        <w:spacing w:before="0" w:after="0"/>
        <w:ind w:left="300" w:right="300"/>
      </w:pPr>
      <w:r>
        <w:rPr>
          <w:rFonts w:ascii="Courier New" w:cs="Courier New" w:eastAsia="Courier New" w:hAnsi="Courier New"/>
          <w:color w:val="1A1A1A"/>
          <w:sz w:val="17"/>
          <w:szCs w:val="17"/>
        </w:rPr>
        <w:t xml:space="preserve">  rule_ids:</w:t>
      </w:r>
    </w:p>
    <w:p>
      <w:pPr>
        <w:shd w:fill="F2F2F2" w:val="clear"/>
        <w:spacing w:before="0" w:after="0"/>
        <w:ind w:left="300" w:right="300"/>
      </w:pPr>
      <w:r>
        <w:rPr>
          <w:rFonts w:ascii="Courier New" w:cs="Courier New" w:eastAsia="Courier New" w:hAnsi="Courier New"/>
          <w:color w:val="1A1A1A"/>
          <w:sz w:val="17"/>
          <w:szCs w:val="17"/>
        </w:rPr>
        <w:t xml:space="preserve">    - NOT_NULL</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NONE = check all rows (no filter applied)</w:t>
      </w:r>
    </w:p>
    <w:p>
      <w:pPr>
        <w:shd w:fill="F2F2F2" w:val="clear"/>
        <w:spacing w:before="0" w:after="0"/>
        <w:ind w:left="300" w:right="300"/>
      </w:pPr>
      <w:r>
        <w:rPr>
          <w:rFonts w:ascii="Courier New" w:cs="Courier New" w:eastAsia="Courier New" w:hAnsi="Courier New"/>
          <w:color w:val="1A1A1A"/>
          <w:sz w:val="17"/>
          <w:szCs w:val="17"/>
        </w:rPr>
        <w:t xml:space="preserve">EMP__STAGING__EMPLOYEE_ID__NOT_NULL:</w:t>
      </w:r>
    </w:p>
    <w:p>
      <w:pPr>
        <w:shd w:fill="F2F2F2" w:val="clear"/>
        <w:spacing w:before="0" w:after="0"/>
        <w:ind w:left="300" w:right="300"/>
      </w:pPr>
      <w:r>
        <w:rPr>
          <w:rFonts w:ascii="Courier New" w:cs="Courier New" w:eastAsia="Courier New" w:hAnsi="Courier New"/>
          <w:color w:val="1A1A1A"/>
          <w:sz w:val="17"/>
          <w:szCs w:val="17"/>
        </w:rPr>
        <w:t xml:space="preserve">  column_id: employee_id</w:t>
      </w:r>
    </w:p>
    <w:p>
      <w:pPr>
        <w:shd w:fill="F2F2F2" w:val="clear"/>
        <w:spacing w:before="0" w:after="0"/>
        <w:ind w:left="300" w:right="300"/>
      </w:pPr>
      <w:r>
        <w:rPr>
          <w:rFonts w:ascii="Courier New" w:cs="Courier New" w:eastAsia="Courier New" w:hAnsi="Courier New"/>
          <w:color w:val="1A1A1A"/>
          <w:sz w:val="17"/>
          <w:szCs w:val="17"/>
        </w:rPr>
        <w:t xml:space="preserve">  row_filter_id: NONE                     # &lt;-- checks every row</w:t>
      </w:r>
    </w:p>
    <w:p>
      <w:pPr>
        <w:shd w:fill="F2F2F2" w:val="clear"/>
        <w:spacing w:before="0" w:after="0"/>
        <w:ind w:left="300" w:right="300"/>
      </w:pPr>
      <w:r>
        <w:rPr>
          <w:rFonts w:ascii="Courier New" w:cs="Courier New" w:eastAsia="Courier New" w:hAnsi="Courier New"/>
          <w:color w:val="1A1A1A"/>
          <w:sz w:val="17"/>
          <w:szCs w:val="17"/>
        </w:rPr>
        <w:t xml:space="preserve">  rule_ids:</w:t>
      </w:r>
    </w:p>
    <w:p>
      <w:pPr>
        <w:shd w:fill="F2F2F2" w:val="clear"/>
        <w:spacing w:before="0" w:after="80"/>
        <w:ind w:left="300" w:right="300"/>
      </w:pPr>
      <w:r>
        <w:rPr>
          <w:rFonts w:ascii="Courier New" w:cs="Courier New" w:eastAsia="Courier New" w:hAnsi="Courier New"/>
          <w:color w:val="1A1A1A"/>
          <w:sz w:val="17"/>
          <w:szCs w:val="17"/>
        </w:rPr>
        <w:t xml:space="preserve">    - NOT_NULL</w:t>
      </w:r>
    </w:p>
    <w:p>
      <w:pPr>
        <w:spacing w:before="0" w:after="200"/>
      </w:pPr>
      <w:r>
        <w:t xml:space="preserve"/>
      </w:r>
    </w:p>
    <w:p>
      <w:pPr>
        <w:pStyle w:val="Heading2"/>
        <w:spacing w:before="240" w:after="100"/>
      </w:pPr>
      <w:r>
        <w:rPr>
          <w:rFonts w:ascii="Arial" w:cs="Arial" w:eastAsia="Arial" w:hAnsi="Arial"/>
          <w:b/>
          <w:bCs/>
          <w:color w:val="1F4E79"/>
          <w:sz w:val="26"/>
          <w:szCs w:val="26"/>
        </w:rPr>
        <w:t xml:space="preserve">1.4  Rule Bindings — Naming Convention</w:t>
      </w:r>
    </w:p>
    <w:p>
      <w:pPr>
        <w:spacing w:before="60" w:after="60"/>
      </w:pPr>
      <w:r>
        <w:rPr>
          <w:rFonts w:ascii="Arial" w:cs="Arial" w:eastAsia="Arial" w:hAnsi="Arial"/>
          <w:color w:val="212121"/>
          <w:sz w:val="21"/>
          <w:szCs w:val="21"/>
        </w:rPr>
        <w:t xml:space="preserve">Each rule_binding has an ID. The convention used in the YAML is:</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  &lt;DOMAIN&gt;__&lt;LAYER&gt;__&lt;COLUMN&gt;__&lt;RULE_SHORTNAME&gt;</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Examples:</w:t>
      </w:r>
    </w:p>
    <w:p>
      <w:pPr>
        <w:shd w:fill="F2F2F2" w:val="clear"/>
        <w:spacing w:before="0" w:after="0"/>
        <w:ind w:left="300" w:right="300"/>
      </w:pPr>
      <w:r>
        <w:rPr>
          <w:rFonts w:ascii="Courier New" w:cs="Courier New" w:eastAsia="Courier New" w:hAnsi="Courier New"/>
          <w:color w:val="1A1A1A"/>
          <w:sz w:val="17"/>
          <w:szCs w:val="17"/>
        </w:rPr>
        <w:t xml:space="preserve">  EMP__STAGING__EMPLOYEE_ID__NOT_NULL       → Employee domain, staging, employee_id, null check</w:t>
      </w:r>
    </w:p>
    <w:p>
      <w:pPr>
        <w:shd w:fill="F2F2F2" w:val="clear"/>
        <w:spacing w:before="0" w:after="0"/>
        <w:ind w:left="300" w:right="300"/>
      </w:pPr>
      <w:r>
        <w:rPr>
          <w:rFonts w:ascii="Courier New" w:cs="Courier New" w:eastAsia="Courier New" w:hAnsi="Courier New"/>
          <w:color w:val="1A1A1A"/>
          <w:sz w:val="17"/>
          <w:szCs w:val="17"/>
        </w:rPr>
        <w:t xml:space="preserve">  ABS__STAGING__ABSENCE_TYPE__VALID          → Absence domain, staging, type column, validity check</w:t>
      </w:r>
    </w:p>
    <w:p>
      <w:pPr>
        <w:shd w:fill="F2F2F2" w:val="clear"/>
        <w:spacing w:before="0" w:after="0"/>
        <w:ind w:left="300" w:right="300"/>
      </w:pPr>
      <w:r>
        <w:rPr>
          <w:rFonts w:ascii="Courier New" w:cs="Courier New" w:eastAsia="Courier New" w:hAnsi="Courier New"/>
          <w:color w:val="1A1A1A"/>
          <w:sz w:val="17"/>
          <w:szCs w:val="17"/>
        </w:rPr>
        <w:t xml:space="preserve">  HYB__STAGING__EMP_REF_INTEGRITY            → Hybrid domain, staging, referential integrity</w:t>
      </w:r>
    </w:p>
    <w:p>
      <w:pPr>
        <w:shd w:fill="F2F2F2" w:val="clear"/>
        <w:spacing w:before="0" w:after="80"/>
        <w:ind w:left="300" w:right="300"/>
      </w:pPr>
      <w:r>
        <w:rPr>
          <w:rFonts w:ascii="Courier New" w:cs="Courier New" w:eastAsia="Courier New" w:hAnsi="Courier New"/>
          <w:color w:val="1A1A1A"/>
          <w:sz w:val="17"/>
          <w:szCs w:val="17"/>
        </w:rPr>
        <w:t xml:space="preserve">  LRN__STAGING__COMPLETION_AFTER_ENROLL      → Learning domain, date consistency check</w:t>
      </w:r>
    </w:p>
    <w:p>
      <w:pPr>
        <w:spacing w:before="0" w:after="200"/>
      </w:pPr>
      <w:r>
        <w:t xml:space="preserve"/>
      </w:r>
    </w:p>
    <w:p>
      <w:pPr>
        <w:pStyle w:val="Heading2"/>
        <w:spacing w:before="240" w:after="100"/>
      </w:pPr>
      <w:r>
        <w:rPr>
          <w:rFonts w:ascii="Arial" w:cs="Arial" w:eastAsia="Arial" w:hAnsi="Arial"/>
          <w:b/>
          <w:bCs/>
          <w:color w:val="1F4E79"/>
          <w:sz w:val="26"/>
          <w:szCs w:val="26"/>
        </w:rPr>
        <w:t xml:space="preserve">1.5  DQ Dimensions — What Each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Dimension</w:t>
            </w:r>
          </w:p>
        </w:tc>
        <w:tc>
          <w:tcPr>
            <w:tcW w:type="dxa" w:w="3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What It Measures</w:t>
            </w:r>
          </w:p>
        </w:tc>
        <w:tc>
          <w:tcPr>
            <w:tcW w:type="dxa" w:w="43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Example Rules in YAML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completeness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No missing or null values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NOT_NULL, NOT_BLANK, CUSTOM_SQL_MIN_ROW_COUNT</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conformance</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Values match expected format</w:t>
            </w:r>
          </w:p>
        </w:tc>
        <w:tc>
          <w:tcPr>
            <w:tcW w:type="dxa" w:w="4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REGEX_EMPLOYEE_ID_FORMAT, REGEX_LLOYDS_EMAIL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validity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Values are within acceptable domain</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RANGE rules, CUSTOM_VALID_EMPLOYEE_STATUS</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uniqueness</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No duplicate records</w:t>
            </w:r>
          </w:p>
        </w:tc>
        <w:tc>
          <w:tcPr>
            <w:tcW w:type="dxa" w:w="4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CUSTOM_SQL_EMPLOYEE_ID_UNIQUE, ABSENCE_RECORD_UNIQUE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consistency</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Cross-column/cross-table logic holds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ABSENCE_END_AFTER_START, LEAVE_DATE_AFTER_HIRE</w:t>
            </w:r>
          </w:p>
        </w:tc>
      </w:tr>
      <w:tr>
        <w:tc>
          <w:tcPr>
            <w:tcW w:type="dxa" w:w="2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integrity</w:t>
            </w:r>
          </w:p>
        </w:tc>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References to other tables are valid</w:t>
            </w:r>
          </w:p>
        </w:tc>
        <w:tc>
          <w:tcPr>
            <w:tcW w:type="dxa" w:w="4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ABSENCE_EMP_REF_INTEGRITY, HYBRID_EMP_REF_INTEGRITY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timeliness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Data is fresh and up to date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CUSTOM_SQL_DATA_FRESHNESS_TODAY</w:t>
            </w:r>
          </w:p>
        </w:tc>
      </w:tr>
    </w:tbl>
    <w:p>
      <w:pPr>
        <w:spacing w:before="0" w:after="200"/>
      </w:pPr>
      <w:r>
        <w:t xml:space="preserve"/>
      </w:r>
    </w:p>
    <w:p>
      <w:pPr>
        <w:pStyle w:val="Heading2"/>
        <w:spacing w:before="240" w:after="100"/>
      </w:pPr>
      <w:r>
        <w:rPr>
          <w:rFonts w:ascii="Arial" w:cs="Arial" w:eastAsia="Arial" w:hAnsi="Arial"/>
          <w:b/>
          <w:bCs/>
          <w:color w:val="1F4E79"/>
          <w:sz w:val="26"/>
          <w:szCs w:val="26"/>
        </w:rPr>
        <w:t xml:space="preserve">1.6  Domain Coverage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Domain</w:t>
            </w:r>
          </w:p>
        </w:tc>
        <w:tc>
          <w:tcPr>
            <w:tcW w:type="dxa" w:w="24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Table</w:t>
            </w:r>
          </w:p>
        </w:tc>
        <w:tc>
          <w:tcPr>
            <w:tcW w:type="dxa" w:w="47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Rules Applied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Employee Details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employee_staging.employee_details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NOT_NULL, NOT_BLANK, REGEX (ID/email/cost centre/grade), RANGE (age), VALID STATUS/TYPE, uniqueness, freshness, volume, headcount anomaly</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Absence Records</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absence_staging.absence_records</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NOT_NULL, RANGE (days), VALID TYPE, end&gt;start date, uniqueness, referential integrity, freshness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Hybrid Working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hybrid_staging.hybrid_working_records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NOT_NULL, visit date not future, RANGE (hours), hybrid % valid, referential integrity, freshness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Performance</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performance_staging.performance_reviews</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NOT_NULL, RANGE (score 1-5), conditional rating required for active employees, freshness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Learning &amp; Skills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learning_staging.learning_records</w:t>
            </w:r>
          </w:p>
        </w:tc>
        <w:tc>
          <w:tcPr>
            <w:tcW w:type="dxa" w:w="4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NOT_NULL, NOT_BLANK, RANGE (hours), completion after enrollment, freshness</w:t>
            </w:r>
          </w:p>
        </w:tc>
      </w:tr>
      <w:tr>
        <w:tc>
          <w:tcPr>
            <w:tcW w:type="dxa" w:w="22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Recruitment</w:t>
            </w:r>
          </w:p>
        </w:tc>
        <w:tc>
          <w:tcPr>
            <w:tcW w:type="dxa" w:w="2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recruitment_staging.job_applications</w:t>
            </w:r>
          </w:p>
        </w:tc>
        <w:tc>
          <w:tcPr>
            <w:tcW w:type="dxa" w:w="47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NOT_NULL, NOT_BLANK, offer before joining date, freshness</w:t>
            </w:r>
          </w:p>
        </w:tc>
      </w:tr>
    </w:tbl>
    <w:p>
      <w:pPr>
        <w:spacing w:before="0" w:after="280"/>
      </w:pPr>
      <w:r>
        <w:t xml:space="preserve"/>
      </w:r>
    </w:p>
    <w:p>
      <w:r>
        <w:br w:type="page"/>
      </w:r>
    </w:p>
    <w:p>
      <w:pPr>
        <w:pStyle w:val="Heading1"/>
        <w:shd w:fill="1F4E79" w:val="clear"/>
        <w:spacing w:before="280" w:after="140"/>
        <w:ind w:left="180" w:right="180"/>
      </w:pPr>
      <w:r>
        <w:rPr>
          <w:rFonts w:ascii="Arial" w:cs="Arial" w:eastAsia="Arial" w:hAnsi="Arial"/>
          <w:b/>
          <w:bCs/>
          <w:color w:val="FFFFFF"/>
          <w:sz w:val="34"/>
          <w:szCs w:val="34"/>
        </w:rPr>
        <w:t xml:space="preserve">Part 2: Airflow DAG — End-to-End Code Explained</w:t>
      </w:r>
    </w:p>
    <w:p>
      <w:pPr>
        <w:pBdr>
          <w:bottom w:val="single" w:color="2E75B6" w:sz="6" w:space="1"/>
        </w:pBdr>
        <w:spacing w:before="120" w:after="120"/>
      </w:pPr>
      <w:r>
        <w:t xml:space="preserve"/>
      </w:r>
    </w:p>
    <w:p>
      <w:pPr>
        <w:spacing w:before="60" w:after="60"/>
      </w:pPr>
      <w:r>
        <w:rPr>
          <w:rFonts w:ascii="Arial" w:cs="Arial" w:eastAsia="Arial" w:hAnsi="Arial"/>
          <w:color w:val="212121"/>
          <w:sz w:val="21"/>
          <w:szCs w:val="21"/>
        </w:rPr>
        <w:t xml:space="preserve">The file dataplex_dq_daily.py is a production-ready Airflow DAG. Every design decision is explained below — not just what the code does, but why it is structured that way.</w:t>
      </w:r>
    </w:p>
    <w:p>
      <w:pPr>
        <w:spacing w:before="0" w:after="120"/>
      </w:pPr>
      <w:r>
        <w:t xml:space="preserve"/>
      </w:r>
    </w:p>
    <w:p>
      <w:pPr>
        <w:pStyle w:val="Heading2"/>
        <w:spacing w:before="240" w:after="100"/>
      </w:pPr>
      <w:r>
        <w:rPr>
          <w:rFonts w:ascii="Arial" w:cs="Arial" w:eastAsia="Arial" w:hAnsi="Arial"/>
          <w:b/>
          <w:bCs/>
          <w:color w:val="1F4E79"/>
          <w:sz w:val="26"/>
          <w:szCs w:val="26"/>
        </w:rPr>
        <w:t xml:space="preserve">2.1  Task Flow Overview</w:t>
      </w:r>
    </w:p>
    <w:p>
      <w:pPr>
        <w:shd w:fill="F2F2F2" w:val="clear"/>
        <w:spacing w:before="80" w:after="0"/>
        <w:ind w:left="300" w:right="300"/>
      </w:pPr>
      <w:r>
        <w:rPr>
          <w:rFonts w:ascii="Courier New" w:cs="Courier New" w:eastAsia="Courier New" w:hAnsi="Courier New"/>
          <w:color w:val="1A1A1A"/>
          <w:sz w:val="17"/>
          <w:szCs w:val="17"/>
        </w:rPr>
        <w:t xml:space="preserve">  generate_task_id</w:t>
      </w:r>
    </w:p>
    <w:p>
      <w:pPr>
        <w:shd w:fill="F2F2F2" w:val="clear"/>
        <w:spacing w:before="0" w:after="0"/>
        <w:ind w:left="300" w:right="300"/>
      </w:pPr>
      <w:r>
        <w:rPr>
          <w:rFonts w:ascii="Courier New" w:cs="Courier New" w:eastAsia="Courier New" w:hAnsi="Courier New"/>
          <w:color w:val="1A1A1A"/>
          <w:sz w:val="17"/>
          <w:szCs w:val="17"/>
        </w:rPr>
        <w:t xml:space="preserve">       │  Creates a unique Dataplex task name (prefix-date-uuid)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build_task_body</w:t>
      </w:r>
    </w:p>
    <w:p>
      <w:pPr>
        <w:shd w:fill="F2F2F2" w:val="clear"/>
        <w:spacing w:before="0" w:after="0"/>
        <w:ind w:left="300" w:right="300"/>
      </w:pPr>
      <w:r>
        <w:rPr>
          <w:rFonts w:ascii="Courier New" w:cs="Courier New" w:eastAsia="Courier New" w:hAnsi="Courier New"/>
          <w:color w:val="1A1A1A"/>
          <w:sz w:val="17"/>
          <w:szCs w:val="17"/>
        </w:rPr>
        <w:t xml:space="preserve">       │  Assembles the Dataplex API request payload from Airflow Variables</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create_dataplex_dq_task</w:t>
      </w:r>
    </w:p>
    <w:p>
      <w:pPr>
        <w:shd w:fill="F2F2F2" w:val="clear"/>
        <w:spacing w:before="0" w:after="0"/>
        <w:ind w:left="300" w:right="300"/>
      </w:pPr>
      <w:r>
        <w:rPr>
          <w:rFonts w:ascii="Courier New" w:cs="Courier New" w:eastAsia="Courier New" w:hAnsi="Courier New"/>
          <w:color w:val="1A1A1A"/>
          <w:sz w:val="17"/>
          <w:szCs w:val="17"/>
        </w:rPr>
        <w:t xml:space="preserve">       │  Calls Dataplex API in Project A (cross-project via SA impersonation)</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wait_for_dq_completion</w:t>
      </w:r>
    </w:p>
    <w:p>
      <w:pPr>
        <w:shd w:fill="F2F2F2" w:val="clear"/>
        <w:spacing w:before="0" w:after="0"/>
        <w:ind w:left="300" w:right="300"/>
      </w:pPr>
      <w:r>
        <w:rPr>
          <w:rFonts w:ascii="Courier New" w:cs="Courier New" w:eastAsia="Courier New" w:hAnsi="Courier New"/>
          <w:color w:val="1A1A1A"/>
          <w:sz w:val="17"/>
          <w:szCs w:val="17"/>
        </w:rPr>
        <w:t xml:space="preserve">       │  Polls every 60s until Dataplex task = SUCCEEDED or FAILED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fetch_dq_summary</w:t>
      </w:r>
    </w:p>
    <w:p>
      <w:pPr>
        <w:shd w:fill="F2F2F2" w:val="clear"/>
        <w:spacing w:before="0" w:after="0"/>
        <w:ind w:left="300" w:right="300"/>
      </w:pPr>
      <w:r>
        <w:rPr>
          <w:rFonts w:ascii="Courier New" w:cs="Courier New" w:eastAsia="Courier New" w:hAnsi="Courier New"/>
          <w:color w:val="1A1A1A"/>
          <w:sz w:val="17"/>
          <w:szCs w:val="17"/>
        </w:rPr>
        <w:t xml:space="preserve">       │  Queries BQ results table, computes pass/fail counts</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decide_alert_branch</w:t>
      </w:r>
    </w:p>
    <w:p>
      <w:pPr>
        <w:shd w:fill="F2F2F2" w:val="clear"/>
        <w:spacing w:before="0" w:after="0"/>
        <w:ind w:left="300" w:right="300"/>
      </w:pPr>
      <w:r>
        <w:rPr>
          <w:rFonts w:ascii="Courier New" w:cs="Courier New" w:eastAsia="Courier New" w:hAnsi="Courier New"/>
          <w:color w:val="1A1A1A"/>
          <w:sz w:val="17"/>
          <w:szCs w:val="17"/>
        </w:rPr>
        <w:t xml:space="preserve">      ├──► send_success_alert ──┐  HTML email with pass summary</w:t>
      </w:r>
    </w:p>
    <w:p>
      <w:pPr>
        <w:shd w:fill="F2F2F2" w:val="clear"/>
        <w:spacing w:before="0" w:after="0"/>
        <w:ind w:left="300" w:right="300"/>
      </w:pPr>
      <w:r>
        <w:rPr>
          <w:rFonts w:ascii="Courier New" w:cs="Courier New" w:eastAsia="Courier New" w:hAnsi="Courier New"/>
          <w:color w:val="1A1A1A"/>
          <w:sz w:val="17"/>
          <w:szCs w:val="17"/>
        </w:rPr>
        <w:t xml:space="preserve">      └──► send_failure_alert ──┤  HTML email with failing rule table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join_after_alert  (empty join node)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80"/>
        <w:ind w:left="300" w:right="300"/>
      </w:pPr>
      <w:r>
        <w:rPr>
          <w:rFonts w:ascii="Courier New" w:cs="Courier New" w:eastAsia="Courier New" w:hAnsi="Courier New"/>
          <w:color w:val="1A1A1A"/>
          <w:sz w:val="17"/>
          <w:szCs w:val="17"/>
        </w:rPr>
        <w:t xml:space="preserve">                       cleanup_dataplex_task  (always runs, even on failure)</w:t>
      </w:r>
    </w:p>
    <w:p>
      <w:pPr>
        <w:spacing w:before="0" w:after="200"/>
      </w:pPr>
      <w:r>
        <w:t xml:space="preserve"/>
      </w:r>
    </w:p>
    <w:p>
      <w:pPr>
        <w:pStyle w:val="Heading2"/>
        <w:spacing w:before="240" w:after="100"/>
      </w:pPr>
      <w:r>
        <w:rPr>
          <w:rFonts w:ascii="Arial" w:cs="Arial" w:eastAsia="Arial" w:hAnsi="Arial"/>
          <w:b/>
          <w:bCs/>
          <w:color w:val="1F4E79"/>
          <w:sz w:val="26"/>
          <w:szCs w:val="26"/>
        </w:rPr>
        <w:t xml:space="preserve">2.2  Task-by-Task Code Explanation</w:t>
      </w:r>
    </w:p>
    <w:p>
      <w:pPr>
        <w:pStyle w:val="Heading3"/>
        <w:spacing w:before="160" w:after="80"/>
      </w:pPr>
      <w:r>
        <w:rPr>
          <w:rFonts w:ascii="Arial" w:cs="Arial" w:eastAsia="Arial" w:hAnsi="Arial"/>
          <w:b/>
          <w:bCs/>
          <w:color w:val="2E75B6"/>
          <w:sz w:val="22"/>
          <w:szCs w:val="22"/>
        </w:rPr>
        <w:t xml:space="preserve">Task 1: generate_task_id</w:t>
      </w:r>
    </w:p>
    <w:p>
      <w:pPr>
        <w:spacing w:before="60" w:after="60"/>
      </w:pPr>
      <w:r>
        <w:rPr>
          <w:rFonts w:ascii="Arial" w:cs="Arial" w:eastAsia="Arial" w:hAnsi="Arial"/>
          <w:color w:val="212121"/>
          <w:sz w:val="21"/>
          <w:szCs w:val="21"/>
        </w:rPr>
        <w:t xml:space="preserve">Why do we need this? Dataplex task IDs must be unique within a lake. If you run a DAG daily and the task ID is fixed, the second run will fail because the ID already exists. We solve this by generating: &lt;prefix&gt;-&lt;YYYYMMDD&gt;-&lt;8-char UUID&gt;.</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def generate_task_id(**context) -&gt; str:</w:t>
      </w:r>
    </w:p>
    <w:p>
      <w:pPr>
        <w:shd w:fill="F2F2F2" w:val="clear"/>
        <w:spacing w:before="0" w:after="0"/>
        <w:ind w:left="300" w:right="300"/>
      </w:pPr>
      <w:r>
        <w:rPr>
          <w:rFonts w:ascii="Courier New" w:cs="Courier New" w:eastAsia="Courier New" w:hAnsi="Courier New"/>
          <w:color w:val="1A1A1A"/>
          <w:sz w:val="17"/>
          <w:szCs w:val="17"/>
        </w:rPr>
        <w:t xml:space="preserve">    run_date   = context['ds_nodash']              # '20260315' from Airflow context</w:t>
      </w:r>
    </w:p>
    <w:p>
      <w:pPr>
        <w:shd w:fill="F2F2F2" w:val="clear"/>
        <w:spacing w:before="0" w:after="0"/>
        <w:ind w:left="300" w:right="300"/>
      </w:pPr>
      <w:r>
        <w:rPr>
          <w:rFonts w:ascii="Courier New" w:cs="Courier New" w:eastAsia="Courier New" w:hAnsi="Courier New"/>
          <w:color w:val="1A1A1A"/>
          <w:sz w:val="17"/>
          <w:szCs w:val="17"/>
        </w:rPr>
        <w:t xml:space="preserve">    short_uuid = str(uuid.uuid4()).replace('-','')[:8]  # e.g. 'a1b2c3d4'</w:t>
      </w:r>
    </w:p>
    <w:p>
      <w:pPr>
        <w:shd w:fill="F2F2F2" w:val="clear"/>
        <w:spacing w:before="0" w:after="0"/>
        <w:ind w:left="300" w:right="300"/>
      </w:pPr>
      <w:r>
        <w:rPr>
          <w:rFonts w:ascii="Courier New" w:cs="Courier New" w:eastAsia="Courier New" w:hAnsi="Courier New"/>
          <w:color w:val="1A1A1A"/>
          <w:sz w:val="17"/>
          <w:szCs w:val="17"/>
        </w:rPr>
        <w:t xml:space="preserve">    task_id    = f'{TASK_ID_PREFIX}-{run_date}-{short_uuid}'</w:t>
      </w:r>
    </w:p>
    <w:p>
      <w:pPr>
        <w:shd w:fill="F2F2F2" w:val="clear"/>
        <w:spacing w:before="0" w:after="0"/>
        <w:ind w:left="300" w:right="300"/>
      </w:pPr>
      <w:r>
        <w:rPr>
          <w:rFonts w:ascii="Courier New" w:cs="Courier New" w:eastAsia="Courier New" w:hAnsi="Courier New"/>
          <w:color w:val="1A1A1A"/>
          <w:sz w:val="17"/>
          <w:szCs w:val="17"/>
        </w:rPr>
        <w:t xml:space="preserve">    # Push to XCom so ALL downstream tasks can read this value</w:t>
      </w:r>
    </w:p>
    <w:p>
      <w:pPr>
        <w:shd w:fill="F2F2F2" w:val="clear"/>
        <w:spacing w:before="0" w:after="0"/>
        <w:ind w:left="300" w:right="300"/>
      </w:pPr>
      <w:r>
        <w:rPr>
          <w:rFonts w:ascii="Courier New" w:cs="Courier New" w:eastAsia="Courier New" w:hAnsi="Courier New"/>
          <w:color w:val="1A1A1A"/>
          <w:sz w:val="17"/>
          <w:szCs w:val="17"/>
        </w:rPr>
        <w:t xml:space="preserve">    context['ti'].xcom_push(key='dataplex_task_id', value=task_id)</w:t>
      </w:r>
    </w:p>
    <w:p>
      <w:pPr>
        <w:shd w:fill="F2F2F2" w:val="clear"/>
        <w:spacing w:before="0" w:after="0"/>
        <w:ind w:left="300" w:right="300"/>
      </w:pPr>
      <w:r>
        <w:rPr>
          <w:rFonts w:ascii="Courier New" w:cs="Courier New" w:eastAsia="Courier New" w:hAnsi="Courier New"/>
          <w:color w:val="1A1A1A"/>
          <w:sz w:val="17"/>
          <w:szCs w:val="17"/>
        </w:rPr>
        <w:t xml:space="preserve">    return task_id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Downstream tasks read it with:</w:t>
      </w:r>
    </w:p>
    <w:p>
      <w:pPr>
        <w:shd w:fill="F2F2F2" w:val="clear"/>
        <w:spacing w:before="0" w:after="80"/>
        <w:ind w:left="300" w:right="300"/>
      </w:pPr>
      <w:r>
        <w:rPr>
          <w:rFonts w:ascii="Courier New" w:cs="Courier New" w:eastAsia="Courier New" w:hAnsi="Courier New"/>
          <w:color w:val="1A1A1A"/>
          <w:sz w:val="17"/>
          <w:szCs w:val="17"/>
        </w:rPr>
        <w:t xml:space="preserve"># "{{ ti.xcom_pull(task_ids='generate_task_id', key='dataplex_task_id') }}"</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2: build_task_body</w:t>
      </w:r>
    </w:p>
    <w:p>
      <w:pPr>
        <w:spacing w:before="60" w:after="60"/>
      </w:pPr>
      <w:r>
        <w:rPr>
          <w:rFonts w:ascii="Arial" w:cs="Arial" w:eastAsia="Arial" w:hAnsi="Arial"/>
          <w:color w:val="212121"/>
          <w:sz w:val="21"/>
          <w:szCs w:val="21"/>
        </w:rPr>
        <w:t xml:space="preserve">Assembles the Dataplex API request body as a Python dict. This is kept separate from task creation so you can unit-test the body construction without making any API calls.</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def build_dataplex_task_body(**context) -&gt; dict:</w:t>
      </w:r>
    </w:p>
    <w:p>
      <w:pPr>
        <w:shd w:fill="F2F2F2" w:val="clear"/>
        <w:spacing w:before="0" w:after="0"/>
        <w:ind w:left="300" w:right="300"/>
      </w:pPr>
      <w:r>
        <w:rPr>
          <w:rFonts w:ascii="Courier New" w:cs="Courier New" w:eastAsia="Courier New" w:hAnsi="Courier New"/>
          <w:color w:val="1A1A1A"/>
          <w:sz w:val="17"/>
          <w:szCs w:val="17"/>
        </w:rPr>
        <w:t xml:space="preserve">    task_args = ','.join([</w:t>
      </w:r>
    </w:p>
    <w:p>
      <w:pPr>
        <w:shd w:fill="F2F2F2" w:val="clear"/>
        <w:spacing w:before="0" w:after="0"/>
        <w:ind w:left="300" w:right="300"/>
      </w:pPr>
      <w:r>
        <w:rPr>
          <w:rFonts w:ascii="Courier New" w:cs="Courier New" w:eastAsia="Courier New" w:hAnsi="Courier New"/>
          <w:color w:val="1A1A1A"/>
          <w:sz w:val="17"/>
          <w:szCs w:val="17"/>
        </w:rPr>
        <w:t xml:space="preserve">        'clouddq-all',              # run ALL rule_bindings in the YAML</w:t>
      </w:r>
    </w:p>
    <w:p>
      <w:pPr>
        <w:shd w:fill="F2F2F2" w:val="clear"/>
        <w:spacing w:before="0" w:after="0"/>
        <w:ind w:left="300" w:right="300"/>
      </w:pPr>
      <w:r>
        <w:rPr>
          <w:rFonts w:ascii="Courier New" w:cs="Courier New" w:eastAsia="Courier New" w:hAnsi="Courier New"/>
          <w:color w:val="1A1A1A"/>
          <w:sz w:val="17"/>
          <w:szCs w:val="17"/>
        </w:rPr>
        <w:t xml:space="preserve">        YAML_GCS_PATH,              # gs://bucket/path/dq_rules.yaml</w:t>
      </w:r>
    </w:p>
    <w:p>
      <w:pPr>
        <w:shd w:fill="F2F2F2" w:val="clear"/>
        <w:spacing w:before="0" w:after="0"/>
        <w:ind w:left="300" w:right="300"/>
      </w:pPr>
      <w:r>
        <w:rPr>
          <w:rFonts w:ascii="Courier New" w:cs="Courier New" w:eastAsia="Courier New" w:hAnsi="Courier New"/>
          <w:color w:val="1A1A1A"/>
          <w:sz w:val="17"/>
          <w:szCs w:val="17"/>
        </w:rPr>
        <w:t xml:space="preserve">        f'--gcp_project_id={PROJECT_ID}',</w:t>
      </w:r>
    </w:p>
    <w:p>
      <w:pPr>
        <w:shd w:fill="F2F2F2" w:val="clear"/>
        <w:spacing w:before="0" w:after="0"/>
        <w:ind w:left="300" w:right="300"/>
      </w:pPr>
      <w:r>
        <w:rPr>
          <w:rFonts w:ascii="Courier New" w:cs="Courier New" w:eastAsia="Courier New" w:hAnsi="Courier New"/>
          <w:color w:val="1A1A1A"/>
          <w:sz w:val="17"/>
          <w:szCs w:val="17"/>
        </w:rPr>
        <w:t xml:space="preserve">        f'--gcp_bq_dataset_id={BQ_DATASET_ID}',</w:t>
      </w:r>
    </w:p>
    <w:p>
      <w:pPr>
        <w:shd w:fill="F2F2F2" w:val="clear"/>
        <w:spacing w:before="0" w:after="0"/>
        <w:ind w:left="300" w:right="300"/>
      </w:pPr>
      <w:r>
        <w:rPr>
          <w:rFonts w:ascii="Courier New" w:cs="Courier New" w:eastAsia="Courier New" w:hAnsi="Courier New"/>
          <w:color w:val="1A1A1A"/>
          <w:sz w:val="17"/>
          <w:szCs w:val="17"/>
        </w:rPr>
        <w:t xml:space="preserve">        f'--target_bigquery_summary_table={BQ_RESULTS_TABLE}',</w:t>
      </w:r>
    </w:p>
    <w:p>
      <w:pPr>
        <w:shd w:fill="F2F2F2" w:val="clear"/>
        <w:spacing w:before="0" w:after="0"/>
        <w:ind w:left="300" w:right="300"/>
      </w:pPr>
      <w:r>
        <w:rPr>
          <w:rFonts w:ascii="Courier New" w:cs="Courier New" w:eastAsia="Courier New" w:hAnsi="Courier New"/>
          <w:color w:val="1A1A1A"/>
          <w:sz w:val="17"/>
          <w:szCs w:val="17"/>
        </w:rPr>
        <w:t xml:space="preserve">        '--summary_to_stdout',      # prints results to Spark logs too</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body = {</w:t>
      </w:r>
    </w:p>
    <w:p>
      <w:pPr>
        <w:shd w:fill="F2F2F2" w:val="clear"/>
        <w:spacing w:before="0" w:after="0"/>
        <w:ind w:left="300" w:right="300"/>
      </w:pPr>
      <w:r>
        <w:rPr>
          <w:rFonts w:ascii="Courier New" w:cs="Courier New" w:eastAsia="Courier New" w:hAnsi="Courier New"/>
          <w:color w:val="1A1A1A"/>
          <w:sz w:val="17"/>
          <w:szCs w:val="17"/>
        </w:rPr>
        <w:t xml:space="preserve">        'trigger_spec': {'type': 'ON_DEMAND'},  # we control scheduling via Airflow</w:t>
      </w:r>
    </w:p>
    <w:p>
      <w:pPr>
        <w:shd w:fill="F2F2F2" w:val="clear"/>
        <w:spacing w:before="0" w:after="0"/>
        <w:ind w:left="300" w:right="300"/>
      </w:pPr>
      <w:r>
        <w:rPr>
          <w:rFonts w:ascii="Courier New" w:cs="Courier New" w:eastAsia="Courier New" w:hAnsi="Courier New"/>
          <w:color w:val="1A1A1A"/>
          <w:sz w:val="17"/>
          <w:szCs w:val="17"/>
        </w:rPr>
        <w:t xml:space="preserve">        'execution_spec': {</w:t>
      </w:r>
    </w:p>
    <w:p>
      <w:pPr>
        <w:shd w:fill="F2F2F2" w:val="clear"/>
        <w:spacing w:before="0" w:after="0"/>
        <w:ind w:left="300" w:right="300"/>
      </w:pPr>
      <w:r>
        <w:rPr>
          <w:rFonts w:ascii="Courier New" w:cs="Courier New" w:eastAsia="Courier New" w:hAnsi="Courier New"/>
          <w:color w:val="1A1A1A"/>
          <w:sz w:val="17"/>
          <w:szCs w:val="17"/>
        </w:rPr>
        <w:t xml:space="preserve">            'service_account': SA_EMAIL,  # which SA runs the Dataplex job</w:t>
      </w:r>
    </w:p>
    <w:p>
      <w:pPr>
        <w:shd w:fill="F2F2F2" w:val="clear"/>
        <w:spacing w:before="0" w:after="0"/>
        <w:ind w:left="300" w:right="300"/>
      </w:pPr>
      <w:r>
        <w:rPr>
          <w:rFonts w:ascii="Courier New" w:cs="Courier New" w:eastAsia="Courier New" w:hAnsi="Courier New"/>
          <w:color w:val="1A1A1A"/>
          <w:sz w:val="17"/>
          <w:szCs w:val="17"/>
        </w:rPr>
        <w:t xml:space="preserve">            'args': {'TASK_ARGS': task_args}</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'spark': {</w:t>
      </w:r>
    </w:p>
    <w:p>
      <w:pPr>
        <w:shd w:fill="F2F2F2" w:val="clear"/>
        <w:spacing w:before="0" w:after="0"/>
        <w:ind w:left="300" w:right="300"/>
      </w:pPr>
      <w:r>
        <w:rPr>
          <w:rFonts w:ascii="Courier New" w:cs="Courier New" w:eastAsia="Courier New" w:hAnsi="Courier New"/>
          <w:color w:val="1A1A1A"/>
          <w:sz w:val="17"/>
          <w:szCs w:val="17"/>
        </w:rPr>
        <w:t xml:space="preserve">            'python_script_file': CLOUDDQ_PYSPARK_DRIVER,  # Google-hosted driver</w:t>
      </w:r>
    </w:p>
    <w:p>
      <w:pPr>
        <w:shd w:fill="F2F2F2" w:val="clear"/>
        <w:spacing w:before="0" w:after="0"/>
        <w:ind w:left="300" w:right="300"/>
      </w:pPr>
      <w:r>
        <w:rPr>
          <w:rFonts w:ascii="Courier New" w:cs="Courier New" w:eastAsia="Courier New" w:hAnsi="Courier New"/>
          <w:color w:val="1A1A1A"/>
          <w:sz w:val="17"/>
          <w:szCs w:val="17"/>
        </w:rPr>
        <w:t xml:space="preserve">            'file_uris': [YAML_GCS_PATH],   # YAML must be listed here too</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80"/>
        <w:ind w:left="300" w:right="300"/>
      </w:pPr>
      <w:r>
        <w:rPr>
          <w:rFonts w:ascii="Courier New" w:cs="Courier New" w:eastAsia="Courier New" w:hAnsi="Courier New"/>
          <w:color w:val="1A1A1A"/>
          <w:sz w:val="17"/>
          <w:szCs w:val="17"/>
        </w:rPr>
        <w:t xml:space="preserve">    }</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3: create_dataplex_dq_task  [Cross-Project Key]</w:t>
      </w:r>
    </w:p>
    <w:p>
      <w:pPr>
        <w:spacing w:before="60" w:after="60"/>
      </w:pPr>
      <w:r>
        <w:rPr>
          <w:rFonts w:ascii="Arial" w:cs="Arial" w:eastAsia="Arial" w:hAnsi="Arial"/>
          <w:color w:val="212121"/>
          <w:sz w:val="21"/>
          <w:szCs w:val="21"/>
        </w:rPr>
        <w:t xml:space="preserve">This is the most important task — the cross-project API call. The impersonation_chain parameter is what makes it work across projects.</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create_dataplex_task = DataplexCreateTaskOperator(</w:t>
      </w:r>
    </w:p>
    <w:p>
      <w:pPr>
        <w:shd w:fill="F2F2F2" w:val="clear"/>
        <w:spacing w:before="0" w:after="0"/>
        <w:ind w:left="300" w:right="300"/>
      </w:pPr>
      <w:r>
        <w:rPr>
          <w:rFonts w:ascii="Courier New" w:cs="Courier New" w:eastAsia="Courier New" w:hAnsi="Courier New"/>
          <w:color w:val="1A1A1A"/>
          <w:sz w:val="17"/>
          <w:szCs w:val="17"/>
        </w:rPr>
        <w:t xml:space="preserve">    task_id='create_dataplex_dq_task',</w:t>
      </w:r>
    </w:p>
    <w:p>
      <w:pPr>
        <w:shd w:fill="F2F2F2" w:val="clear"/>
        <w:spacing w:before="0" w:after="0"/>
        <w:ind w:left="300" w:right="300"/>
      </w:pPr>
      <w:r>
        <w:rPr>
          <w:rFonts w:ascii="Courier New" w:cs="Courier New" w:eastAsia="Courier New" w:hAnsi="Courier New"/>
          <w:color w:val="1A1A1A"/>
          <w:sz w:val="17"/>
          <w:szCs w:val="17"/>
        </w:rPr>
        <w:t xml:space="preserve">    project_id=PROJECT_ID,           # Project A — where Dataplex lives</w:t>
      </w:r>
    </w:p>
    <w:p>
      <w:pPr>
        <w:shd w:fill="F2F2F2" w:val="clear"/>
        <w:spacing w:before="0" w:after="0"/>
        <w:ind w:left="300" w:right="300"/>
      </w:pPr>
      <w:r>
        <w:rPr>
          <w:rFonts w:ascii="Courier New" w:cs="Courier New" w:eastAsia="Courier New" w:hAnsi="Courier New"/>
          <w:color w:val="1A1A1A"/>
          <w:sz w:val="17"/>
          <w:szCs w:val="17"/>
        </w:rPr>
        <w:t xml:space="preserve">    region=REGION,</w:t>
      </w:r>
    </w:p>
    <w:p>
      <w:pPr>
        <w:shd w:fill="F2F2F2" w:val="clear"/>
        <w:spacing w:before="0" w:after="0"/>
        <w:ind w:left="300" w:right="300"/>
      </w:pPr>
      <w:r>
        <w:rPr>
          <w:rFonts w:ascii="Courier New" w:cs="Courier New" w:eastAsia="Courier New" w:hAnsi="Courier New"/>
          <w:color w:val="1A1A1A"/>
          <w:sz w:val="17"/>
          <w:szCs w:val="17"/>
        </w:rPr>
        <w:t xml:space="preserve">    lake_id=LAKE_ID,</w:t>
      </w:r>
    </w:p>
    <w:p>
      <w:pPr>
        <w:shd w:fill="F2F2F2" w:val="clear"/>
        <w:spacing w:before="0" w:after="0"/>
        <w:ind w:left="300" w:right="300"/>
      </w:pPr>
      <w:r>
        <w:rPr>
          <w:rFonts w:ascii="Courier New" w:cs="Courier New" w:eastAsia="Courier New" w:hAnsi="Courier New"/>
          <w:color w:val="1A1A1A"/>
          <w:sz w:val="17"/>
          <w:szCs w:val="17"/>
        </w:rPr>
        <w:t xml:space="preserve">    dataplex_task_id="{{ ti.xcom_pull(task_ids='generate_task_id',</w:t>
      </w:r>
    </w:p>
    <w:p>
      <w:pPr>
        <w:shd w:fill="F2F2F2" w:val="clear"/>
        <w:spacing w:before="0" w:after="0"/>
        <w:ind w:left="300" w:right="300"/>
      </w:pPr>
      <w:r>
        <w:rPr>
          <w:rFonts w:ascii="Courier New" w:cs="Courier New" w:eastAsia="Courier New" w:hAnsi="Courier New"/>
          <w:color w:val="1A1A1A"/>
          <w:sz w:val="17"/>
          <w:szCs w:val="17"/>
        </w:rPr>
        <w:t xml:space="preserve">                         key='dataplex_task_id') }}",</w:t>
      </w:r>
    </w:p>
    <w:p>
      <w:pPr>
        <w:shd w:fill="F2F2F2" w:val="clear"/>
        <w:spacing w:before="0" w:after="0"/>
        <w:ind w:left="300" w:right="300"/>
      </w:pPr>
      <w:r>
        <w:rPr>
          <w:rFonts w:ascii="Courier New" w:cs="Courier New" w:eastAsia="Courier New" w:hAnsi="Courier New"/>
          <w:color w:val="1A1A1A"/>
          <w:sz w:val="17"/>
          <w:szCs w:val="17"/>
        </w:rPr>
        <w:t xml:space="preserve">    body="{{ ti.xcom_pull(task_ids='build_task_body',</w:t>
      </w:r>
    </w:p>
    <w:p>
      <w:pPr>
        <w:shd w:fill="F2F2F2" w:val="clear"/>
        <w:spacing w:before="0" w:after="0"/>
        <w:ind w:left="300" w:right="300"/>
      </w:pPr>
      <w:r>
        <w:rPr>
          <w:rFonts w:ascii="Courier New" w:cs="Courier New" w:eastAsia="Courier New" w:hAnsi="Courier New"/>
          <w:color w:val="1A1A1A"/>
          <w:sz w:val="17"/>
          <w:szCs w:val="17"/>
        </w:rPr>
        <w:t xml:space="preserve">            key='dataplex_task_body') }}",</w:t>
      </w:r>
    </w:p>
    <w:p>
      <w:pPr>
        <w:shd w:fill="F2F2F2" w:val="clear"/>
        <w:spacing w:before="0" w:after="0"/>
        <w:ind w:left="300" w:right="300"/>
      </w:pPr>
      <w:r>
        <w:rPr>
          <w:rFonts w:ascii="Courier New" w:cs="Courier New" w:eastAsia="Courier New" w:hAnsi="Courier New"/>
          <w:color w:val="1A1A1A"/>
          <w:sz w:val="17"/>
          <w:szCs w:val="17"/>
        </w:rPr>
        <w:t xml:space="preserve">    # ─── THE CROSS-PROJECT TRICK ───────────────────────────────────</w:t>
      </w:r>
    </w:p>
    <w:p>
      <w:pPr>
        <w:shd w:fill="F2F2F2" w:val="clear"/>
        <w:spacing w:before="0" w:after="0"/>
        <w:ind w:left="300" w:right="300"/>
      </w:pPr>
      <w:r>
        <w:rPr>
          <w:rFonts w:ascii="Courier New" w:cs="Courier New" w:eastAsia="Courier New" w:hAnsi="Courier New"/>
          <w:color w:val="1A1A1A"/>
          <w:sz w:val="17"/>
          <w:szCs w:val="17"/>
        </w:rPr>
        <w:t xml:space="preserve">    # Composer runs in Project B with its own SA.</w:t>
      </w:r>
    </w:p>
    <w:p>
      <w:pPr>
        <w:shd w:fill="F2F2F2" w:val="clear"/>
        <w:spacing w:before="0" w:after="0"/>
        <w:ind w:left="300" w:right="300"/>
      </w:pPr>
      <w:r>
        <w:rPr>
          <w:rFonts w:ascii="Courier New" w:cs="Courier New" w:eastAsia="Courier New" w:hAnsi="Courier New"/>
          <w:color w:val="1A1A1A"/>
          <w:sz w:val="17"/>
          <w:szCs w:val="17"/>
        </w:rPr>
        <w:t xml:space="preserve">    # impersonation_chain tells Airflow to call the Dataplex API</w:t>
      </w:r>
    </w:p>
    <w:p>
      <w:pPr>
        <w:shd w:fill="F2F2F2" w:val="clear"/>
        <w:spacing w:before="0" w:after="0"/>
        <w:ind w:left="300" w:right="300"/>
      </w:pPr>
      <w:r>
        <w:rPr>
          <w:rFonts w:ascii="Courier New" w:cs="Courier New" w:eastAsia="Courier New" w:hAnsi="Courier New"/>
          <w:color w:val="1A1A1A"/>
          <w:sz w:val="17"/>
          <w:szCs w:val="17"/>
        </w:rPr>
        <w:t xml:space="preserve">    # AS the DQ SA in Project A, not as Composer's own SA.</w:t>
      </w:r>
    </w:p>
    <w:p>
      <w:pPr>
        <w:shd w:fill="F2F2F2" w:val="clear"/>
        <w:spacing w:before="0" w:after="0"/>
        <w:ind w:left="300" w:right="300"/>
      </w:pPr>
      <w:r>
        <w:rPr>
          <w:rFonts w:ascii="Courier New" w:cs="Courier New" w:eastAsia="Courier New" w:hAnsi="Courier New"/>
          <w:color w:val="1A1A1A"/>
          <w:sz w:val="17"/>
          <w:szCs w:val="17"/>
        </w:rPr>
        <w:t xml:space="preserve">    # Requires: Composer SA has roles/iam.serviceAccountTokenCreator</w:t>
      </w:r>
    </w:p>
    <w:p>
      <w:pPr>
        <w:shd w:fill="F2F2F2" w:val="clear"/>
        <w:spacing w:before="0" w:after="0"/>
        <w:ind w:left="300" w:right="300"/>
      </w:pPr>
      <w:r>
        <w:rPr>
          <w:rFonts w:ascii="Courier New" w:cs="Courier New" w:eastAsia="Courier New" w:hAnsi="Courier New"/>
          <w:color w:val="1A1A1A"/>
          <w:sz w:val="17"/>
          <w:szCs w:val="17"/>
        </w:rPr>
        <w:t xml:space="preserve">    # on the DQ SA in Project A.</w:t>
      </w:r>
    </w:p>
    <w:p>
      <w:pPr>
        <w:shd w:fill="F2F2F2" w:val="clear"/>
        <w:spacing w:before="0" w:after="0"/>
        <w:ind w:left="300" w:right="300"/>
      </w:pPr>
      <w:r>
        <w:rPr>
          <w:rFonts w:ascii="Courier New" w:cs="Courier New" w:eastAsia="Courier New" w:hAnsi="Courier New"/>
          <w:color w:val="1A1A1A"/>
          <w:sz w:val="17"/>
          <w:szCs w:val="17"/>
        </w:rPr>
        <w:t xml:space="preserve">    impersonation_chain=SA_EMAIL,    # dq-runner@project-a.iam.gserviceaccount.com</w:t>
      </w:r>
    </w:p>
    <w:p>
      <w:pPr>
        <w:shd w:fill="F2F2F2" w:val="clear"/>
        <w:spacing w:before="0" w:after="80"/>
        <w:ind w:left="300" w:right="300"/>
      </w:pPr>
      <w:r>
        <w:rPr>
          <w:rFonts w:ascii="Courier New" w:cs="Courier New" w:eastAsia="Courier New" w:hAnsi="Courier New"/>
          <w:color w:val="1A1A1A"/>
          <w:sz w:val="17"/>
          <w:szCs w:val="17"/>
        </w:rPr>
        <w:t xml:space="preserve">)</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4: wait_for_dq_completion  [Sensor]</w:t>
      </w:r>
    </w:p>
    <w:p>
      <w:pPr>
        <w:spacing w:before="60" w:after="60"/>
      </w:pPr>
      <w:r>
        <w:rPr>
          <w:rFonts w:ascii="Arial" w:cs="Arial" w:eastAsia="Arial" w:hAnsi="Arial"/>
          <w:color w:val="212121"/>
          <w:sz w:val="21"/>
          <w:szCs w:val="21"/>
        </w:rPr>
        <w:t xml:space="preserve">Uses DataplexTaskStateSensor to poll the task status. The mode='reschedule' setting is important for production — it releases the Airflow worker slot between polls instead of holding it, which is much more efficient.</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wait_for_dq_task = DataplexTaskStateSensor(</w:t>
      </w:r>
    </w:p>
    <w:p>
      <w:pPr>
        <w:shd w:fill="F2F2F2" w:val="clear"/>
        <w:spacing w:before="0" w:after="0"/>
        <w:ind w:left="300" w:right="300"/>
      </w:pPr>
      <w:r>
        <w:rPr>
          <w:rFonts w:ascii="Courier New" w:cs="Courier New" w:eastAsia="Courier New" w:hAnsi="Courier New"/>
          <w:color w:val="1A1A1A"/>
          <w:sz w:val="17"/>
          <w:szCs w:val="17"/>
        </w:rPr>
        <w:t xml:space="preserve">    task_id='wait_for_dq_completion',</w:t>
      </w:r>
    </w:p>
    <w:p>
      <w:pPr>
        <w:shd w:fill="F2F2F2" w:val="clear"/>
        <w:spacing w:before="0" w:after="0"/>
        <w:ind w:left="300" w:right="300"/>
      </w:pPr>
      <w:r>
        <w:rPr>
          <w:rFonts w:ascii="Courier New" w:cs="Courier New" w:eastAsia="Courier New" w:hAnsi="Courier New"/>
          <w:color w:val="1A1A1A"/>
          <w:sz w:val="17"/>
          <w:szCs w:val="17"/>
        </w:rPr>
        <w:t xml:space="preserve">    project_id=PROJECT_ID,</w:t>
      </w:r>
    </w:p>
    <w:p>
      <w:pPr>
        <w:shd w:fill="F2F2F2" w:val="clear"/>
        <w:spacing w:before="0" w:after="0"/>
        <w:ind w:left="300" w:right="300"/>
      </w:pPr>
      <w:r>
        <w:rPr>
          <w:rFonts w:ascii="Courier New" w:cs="Courier New" w:eastAsia="Courier New" w:hAnsi="Courier New"/>
          <w:color w:val="1A1A1A"/>
          <w:sz w:val="17"/>
          <w:szCs w:val="17"/>
        </w:rPr>
        <w:t xml:space="preserve">    region=REGION,</w:t>
      </w:r>
    </w:p>
    <w:p>
      <w:pPr>
        <w:shd w:fill="F2F2F2" w:val="clear"/>
        <w:spacing w:before="0" w:after="0"/>
        <w:ind w:left="300" w:right="300"/>
      </w:pPr>
      <w:r>
        <w:rPr>
          <w:rFonts w:ascii="Courier New" w:cs="Courier New" w:eastAsia="Courier New" w:hAnsi="Courier New"/>
          <w:color w:val="1A1A1A"/>
          <w:sz w:val="17"/>
          <w:szCs w:val="17"/>
        </w:rPr>
        <w:t xml:space="preserve">    lake_id=LAKE_ID,</w:t>
      </w:r>
    </w:p>
    <w:p>
      <w:pPr>
        <w:shd w:fill="F2F2F2" w:val="clear"/>
        <w:spacing w:before="0" w:after="0"/>
        <w:ind w:left="300" w:right="300"/>
      </w:pPr>
      <w:r>
        <w:rPr>
          <w:rFonts w:ascii="Courier New" w:cs="Courier New" w:eastAsia="Courier New" w:hAnsi="Courier New"/>
          <w:color w:val="1A1A1A"/>
          <w:sz w:val="17"/>
          <w:szCs w:val="17"/>
        </w:rPr>
        <w:t xml:space="preserve">    dataplex_task_id="{{ ti.xcom_pull(...) }}",</w:t>
      </w:r>
    </w:p>
    <w:p>
      <w:pPr>
        <w:shd w:fill="F2F2F2" w:val="clear"/>
        <w:spacing w:before="0" w:after="0"/>
        <w:ind w:left="300" w:right="300"/>
      </w:pPr>
      <w:r>
        <w:rPr>
          <w:rFonts w:ascii="Courier New" w:cs="Courier New" w:eastAsia="Courier New" w:hAnsi="Courier New"/>
          <w:color w:val="1A1A1A"/>
          <w:sz w:val="17"/>
          <w:szCs w:val="17"/>
        </w:rPr>
        <w:t xml:space="preserve">    poke_interval=60,       # check Dataplex task status every 60 seconds</w:t>
      </w:r>
    </w:p>
    <w:p>
      <w:pPr>
        <w:shd w:fill="F2F2F2" w:val="clear"/>
        <w:spacing w:before="0" w:after="0"/>
        <w:ind w:left="300" w:right="300"/>
      </w:pPr>
      <w:r>
        <w:rPr>
          <w:rFonts w:ascii="Courier New" w:cs="Courier New" w:eastAsia="Courier New" w:hAnsi="Courier New"/>
          <w:color w:val="1A1A1A"/>
          <w:sz w:val="17"/>
          <w:szCs w:val="17"/>
        </w:rPr>
        <w:t xml:space="preserve">    timeout=5400,           # fail the sensor after 90 minutes total</w:t>
      </w:r>
    </w:p>
    <w:p>
      <w:pPr>
        <w:shd w:fill="F2F2F2" w:val="clear"/>
        <w:spacing w:before="0" w:after="0"/>
        <w:ind w:left="300" w:right="300"/>
      </w:pPr>
      <w:r>
        <w:rPr>
          <w:rFonts w:ascii="Courier New" w:cs="Courier New" w:eastAsia="Courier New" w:hAnsi="Courier New"/>
          <w:color w:val="1A1A1A"/>
          <w:sz w:val="17"/>
          <w:szCs w:val="17"/>
        </w:rPr>
        <w:t xml:space="preserve">    mode='reschedule',      # IMPORTANT: releases worker slot between polls</w:t>
      </w:r>
    </w:p>
    <w:p>
      <w:pPr>
        <w:shd w:fill="F2F2F2" w:val="clear"/>
        <w:spacing w:before="0" w:after="0"/>
        <w:ind w:left="300" w:right="300"/>
      </w:pPr>
      <w:r>
        <w:rPr>
          <w:rFonts w:ascii="Courier New" w:cs="Courier New" w:eastAsia="Courier New" w:hAnsi="Courier New"/>
          <w:color w:val="1A1A1A"/>
          <w:sz w:val="17"/>
          <w:szCs w:val="17"/>
        </w:rPr>
        <w:t xml:space="preserve">                            # (vs 'poke' mode which holds the slot the whole time)</w:t>
      </w:r>
    </w:p>
    <w:p>
      <w:pPr>
        <w:shd w:fill="F2F2F2" w:val="clear"/>
        <w:spacing w:before="0" w:after="0"/>
        <w:ind w:left="300" w:right="300"/>
      </w:pPr>
      <w:r>
        <w:rPr>
          <w:rFonts w:ascii="Courier New" w:cs="Courier New" w:eastAsia="Courier New" w:hAnsi="Courier New"/>
          <w:color w:val="1A1A1A"/>
          <w:sz w:val="17"/>
          <w:szCs w:val="17"/>
        </w:rPr>
        <w:t xml:space="preserve">    impersonation_chain=SA_EMAIL,</w:t>
      </w:r>
    </w:p>
    <w:p>
      <w:pPr>
        <w:shd w:fill="F2F2F2" w:val="clear"/>
        <w:spacing w:before="0" w:after="0"/>
        <w:ind w:left="300" w:right="300"/>
      </w:pPr>
      <w:r>
        <w:rPr>
          <w:rFonts w:ascii="Courier New" w:cs="Courier New" w:eastAsia="Courier New" w:hAnsi="Courier New"/>
          <w:color w:val="1A1A1A"/>
          <w:sz w:val="17"/>
          <w:szCs w:val="17"/>
        </w:rPr>
        <w:t xml:space="preserve">)</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Sensor succeeds when:  Dataplex task state = SUCCEEDED</w:t>
      </w:r>
    </w:p>
    <w:p>
      <w:pPr>
        <w:shd w:fill="F2F2F2" w:val="clear"/>
        <w:spacing w:before="0" w:after="80"/>
        <w:ind w:left="300" w:right="300"/>
      </w:pPr>
      <w:r>
        <w:rPr>
          <w:rFonts w:ascii="Courier New" w:cs="Courier New" w:eastAsia="Courier New" w:hAnsi="Courier New"/>
          <w:color w:val="1A1A1A"/>
          <w:sz w:val="17"/>
          <w:szCs w:val="17"/>
        </w:rPr>
        <w:t xml:space="preserve"># Sensor fails when:     Dataplex task state = FAILED or CANCELLED, or timeout hit</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5: fetch_dq_summary</w:t>
      </w:r>
    </w:p>
    <w:p>
      <w:pPr>
        <w:spacing w:before="60" w:after="60"/>
      </w:pPr>
      <w:r>
        <w:rPr>
          <w:rFonts w:ascii="Arial" w:cs="Arial" w:eastAsia="Arial" w:hAnsi="Arial"/>
          <w:color w:val="212121"/>
          <w:sz w:val="21"/>
          <w:szCs w:val="21"/>
        </w:rPr>
        <w:t xml:space="preserve">After the Dataplex task completes, this task reads today's results from the BQ summary table and computes a structured pass/fail report. It uses BigQueryHook directly for precise control over the query.</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def fetch_dq_summary(**context) -&gt; dict:</w:t>
      </w:r>
    </w:p>
    <w:p>
      <w:pPr>
        <w:shd w:fill="F2F2F2" w:val="clear"/>
        <w:spacing w:before="0" w:after="0"/>
        <w:ind w:left="300" w:right="300"/>
      </w:pPr>
      <w:r>
        <w:rPr>
          <w:rFonts w:ascii="Courier New" w:cs="Courier New" w:eastAsia="Courier New" w:hAnsi="Courier New"/>
          <w:color w:val="1A1A1A"/>
          <w:sz w:val="17"/>
          <w:szCs w:val="17"/>
        </w:rPr>
        <w:t xml:space="preserve">    hook = BigQueryHook(gcp_conn_id='google_cloud_default', use_legacy_sql=False)</w:t>
      </w:r>
    </w:p>
    <w:p>
      <w:pPr>
        <w:shd w:fill="F2F2F2" w:val="clear"/>
        <w:spacing w:before="0" w:after="0"/>
        <w:ind w:left="300" w:right="300"/>
      </w:pPr>
      <w:r>
        <w:rPr>
          <w:rFonts w:ascii="Courier New" w:cs="Courier New" w:eastAsia="Courier New" w:hAnsi="Courier New"/>
          <w:color w:val="1A1A1A"/>
          <w:sz w:val="17"/>
          <w:szCs w:val="17"/>
        </w:rPr>
        <w:t xml:space="preserve">    query = f'''</w:t>
      </w:r>
    </w:p>
    <w:p>
      <w:pPr>
        <w:shd w:fill="F2F2F2" w:val="clear"/>
        <w:spacing w:before="0" w:after="0"/>
        <w:ind w:left="300" w:right="300"/>
      </w:pPr>
      <w:r>
        <w:rPr>
          <w:rFonts w:ascii="Courier New" w:cs="Courier New" w:eastAsia="Courier New" w:hAnsi="Courier New"/>
          <w:color w:val="1A1A1A"/>
          <w:sz w:val="17"/>
          <w:szCs w:val="17"/>
        </w:rPr>
        <w:t xml:space="preserve">        SELECT rule_binding_id, column_id, rule_id,</w:t>
      </w:r>
    </w:p>
    <w:p>
      <w:pPr>
        <w:shd w:fill="F2F2F2" w:val="clear"/>
        <w:spacing w:before="0" w:after="0"/>
        <w:ind w:left="300" w:right="300"/>
      </w:pPr>
      <w:r>
        <w:rPr>
          <w:rFonts w:ascii="Courier New" w:cs="Courier New" w:eastAsia="Courier New" w:hAnsi="Courier New"/>
          <w:color w:val="1A1A1A"/>
          <w:sz w:val="17"/>
          <w:szCs w:val="17"/>
        </w:rPr>
        <w:t xml:space="preserve">               rows_validated, success_count, failed_count,</w:t>
      </w:r>
    </w:p>
    <w:p>
      <w:pPr>
        <w:shd w:fill="F2F2F2" w:val="clear"/>
        <w:spacing w:before="0" w:after="0"/>
        <w:ind w:left="300" w:right="300"/>
      </w:pPr>
      <w:r>
        <w:rPr>
          <w:rFonts w:ascii="Courier New" w:cs="Courier New" w:eastAsia="Courier New" w:hAnsi="Courier New"/>
          <w:color w:val="1A1A1A"/>
          <w:sz w:val="17"/>
          <w:szCs w:val="17"/>
        </w:rPr>
        <w:t xml:space="preserve">               ROUND(success_percentage, 2) AS success_percentage,</w:t>
      </w:r>
    </w:p>
    <w:p>
      <w:pPr>
        <w:shd w:fill="F2F2F2" w:val="clear"/>
        <w:spacing w:before="0" w:after="0"/>
        <w:ind w:left="300" w:right="300"/>
      </w:pPr>
      <w:r>
        <w:rPr>
          <w:rFonts w:ascii="Courier New" w:cs="Courier New" w:eastAsia="Courier New" w:hAnsi="Courier New"/>
          <w:color w:val="1A1A1A"/>
          <w:sz w:val="17"/>
          <w:szCs w:val="17"/>
        </w:rPr>
        <w:t xml:space="preserve">               CASE WHEN success_percentage &gt;= {SUCCESS_THRESHOLD}</w:t>
      </w:r>
    </w:p>
    <w:p>
      <w:pPr>
        <w:shd w:fill="F2F2F2" w:val="clear"/>
        <w:spacing w:before="0" w:after="0"/>
        <w:ind w:left="300" w:right="300"/>
      </w:pPr>
      <w:r>
        <w:rPr>
          <w:rFonts w:ascii="Courier New" w:cs="Courier New" w:eastAsia="Courier New" w:hAnsi="Courier New"/>
          <w:color w:val="1A1A1A"/>
          <w:sz w:val="17"/>
          <w:szCs w:val="17"/>
        </w:rPr>
        <w:t xml:space="preserve">                    THEN 'PASS' ELSE 'FAIL' END AS dq_status,</w:t>
      </w:r>
    </w:p>
    <w:p>
      <w:pPr>
        <w:shd w:fill="F2F2F2" w:val="clear"/>
        <w:spacing w:before="0" w:after="0"/>
        <w:ind w:left="300" w:right="300"/>
      </w:pPr>
      <w:r>
        <w:rPr>
          <w:rFonts w:ascii="Courier New" w:cs="Courier New" w:eastAsia="Courier New" w:hAnsi="Courier New"/>
          <w:color w:val="1A1A1A"/>
          <w:sz w:val="17"/>
          <w:szCs w:val="17"/>
        </w:rPr>
        <w:t xml:space="preserve">               execution_ts</w:t>
      </w:r>
    </w:p>
    <w:p>
      <w:pPr>
        <w:shd w:fill="F2F2F2" w:val="clear"/>
        <w:spacing w:before="0" w:after="0"/>
        <w:ind w:left="300" w:right="300"/>
      </w:pPr>
      <w:r>
        <w:rPr>
          <w:rFonts w:ascii="Courier New" w:cs="Courier New" w:eastAsia="Courier New" w:hAnsi="Courier New"/>
          <w:color w:val="1A1A1A"/>
          <w:sz w:val="17"/>
          <w:szCs w:val="17"/>
        </w:rPr>
        <w:t xml:space="preserve">        FROM `{BQ_RESULTS_TABLE}`</w:t>
      </w:r>
    </w:p>
    <w:p>
      <w:pPr>
        <w:shd w:fill="F2F2F2" w:val="clear"/>
        <w:spacing w:before="0" w:after="0"/>
        <w:ind w:left="300" w:right="300"/>
      </w:pPr>
      <w:r>
        <w:rPr>
          <w:rFonts w:ascii="Courier New" w:cs="Courier New" w:eastAsia="Courier New" w:hAnsi="Courier New"/>
          <w:color w:val="1A1A1A"/>
          <w:sz w:val="17"/>
          <w:szCs w:val="17"/>
        </w:rPr>
        <w:t xml:space="preserve">        WHERE DATE(execution_ts) = CURRENT_DATE()  -- today's run only</w:t>
      </w:r>
    </w:p>
    <w:p>
      <w:pPr>
        <w:shd w:fill="F2F2F2" w:val="clear"/>
        <w:spacing w:before="0" w:after="0"/>
        <w:ind w:left="300" w:right="300"/>
      </w:pPr>
      <w:r>
        <w:rPr>
          <w:rFonts w:ascii="Courier New" w:cs="Courier New" w:eastAsia="Courier New" w:hAnsi="Courier New"/>
          <w:color w:val="1A1A1A"/>
          <w:sz w:val="17"/>
          <w:szCs w:val="17"/>
        </w:rPr>
        <w:t xml:space="preserve">        ORDER BY success_percentage ASC             -- worst rules first</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 ... builds summary dict with total_rules, passed_rules, failed_rules,</w:t>
      </w:r>
    </w:p>
    <w:p>
      <w:pPr>
        <w:shd w:fill="F2F2F2" w:val="clear"/>
        <w:spacing w:before="0" w:after="0"/>
        <w:ind w:left="300" w:right="300"/>
      </w:pPr>
      <w:r>
        <w:rPr>
          <w:rFonts w:ascii="Courier New" w:cs="Courier New" w:eastAsia="Courier New" w:hAnsi="Courier New"/>
          <w:color w:val="1A1A1A"/>
          <w:sz w:val="17"/>
          <w:szCs w:val="17"/>
        </w:rPr>
        <w:t xml:space="preserve">    # overall_pass_pct, and worst_rules (top 5 failing rules)</w:t>
      </w:r>
    </w:p>
    <w:p>
      <w:pPr>
        <w:shd w:fill="F2F2F2" w:val="clear"/>
        <w:spacing w:before="0" w:after="80"/>
        <w:ind w:left="300" w:right="300"/>
      </w:pPr>
      <w:r>
        <w:rPr>
          <w:rFonts w:ascii="Courier New" w:cs="Courier New" w:eastAsia="Courier New" w:hAnsi="Courier New"/>
          <w:color w:val="1A1A1A"/>
          <w:sz w:val="17"/>
          <w:szCs w:val="17"/>
        </w:rPr>
        <w:t xml:space="preserve">    # Pushes the dict to XCom key='dq_summary'</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6: decide_alert_branch  [BranchPythonOperator]</w:t>
      </w:r>
    </w:p>
    <w:p>
      <w:pPr>
        <w:spacing w:before="60" w:after="60"/>
      </w:pPr>
      <w:r>
        <w:rPr>
          <w:rFonts w:ascii="Arial" w:cs="Arial" w:eastAsia="Arial" w:hAnsi="Arial"/>
          <w:color w:val="212121"/>
          <w:sz w:val="21"/>
          <w:szCs w:val="21"/>
        </w:rPr>
        <w:t xml:space="preserve">A BranchPythonOperator reads the DQ summary from XCom and returns either 'send_success_alert' or 'send_failure_alert' — the task_id string of the next task to run. Airflow skips the other branch automatically.</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def decide_alert_branch(**context) -&gt; str:</w:t>
      </w:r>
    </w:p>
    <w:p>
      <w:pPr>
        <w:shd w:fill="F2F2F2" w:val="clear"/>
        <w:spacing w:before="0" w:after="0"/>
        <w:ind w:left="300" w:right="300"/>
      </w:pPr>
      <w:r>
        <w:rPr>
          <w:rFonts w:ascii="Courier New" w:cs="Courier New" w:eastAsia="Courier New" w:hAnsi="Courier New"/>
          <w:color w:val="1A1A1A"/>
          <w:sz w:val="17"/>
          <w:szCs w:val="17"/>
        </w:rPr>
        <w:t xml:space="preserve">    summary = context['ti'].xcom_pull(</w:t>
      </w:r>
    </w:p>
    <w:p>
      <w:pPr>
        <w:shd w:fill="F2F2F2" w:val="clear"/>
        <w:spacing w:before="0" w:after="0"/>
        <w:ind w:left="300" w:right="300"/>
      </w:pPr>
      <w:r>
        <w:rPr>
          <w:rFonts w:ascii="Courier New" w:cs="Courier New" w:eastAsia="Courier New" w:hAnsi="Courier New"/>
          <w:color w:val="1A1A1A"/>
          <w:sz w:val="17"/>
          <w:szCs w:val="17"/>
        </w:rPr>
        <w:t xml:space="preserve">        task_ids='fetch_dq_summary', key='dq_summary'</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if not summary or summary.get('failed_rules', 0) &gt; 0:</w:t>
      </w:r>
    </w:p>
    <w:p>
      <w:pPr>
        <w:shd w:fill="F2F2F2" w:val="clear"/>
        <w:spacing w:before="0" w:after="0"/>
        <w:ind w:left="300" w:right="300"/>
      </w:pPr>
      <w:r>
        <w:rPr>
          <w:rFonts w:ascii="Courier New" w:cs="Courier New" w:eastAsia="Courier New" w:hAnsi="Courier New"/>
          <w:color w:val="1A1A1A"/>
          <w:sz w:val="17"/>
          <w:szCs w:val="17"/>
        </w:rPr>
        <w:t xml:space="preserve">        return 'send_failure_alert'   # returns the task_id string</w:t>
      </w:r>
    </w:p>
    <w:p>
      <w:pPr>
        <w:shd w:fill="F2F2F2" w:val="clear"/>
        <w:spacing w:before="0" w:after="80"/>
        <w:ind w:left="300" w:right="300"/>
      </w:pPr>
      <w:r>
        <w:rPr>
          <w:rFonts w:ascii="Courier New" w:cs="Courier New" w:eastAsia="Courier New" w:hAnsi="Courier New"/>
          <w:color w:val="1A1A1A"/>
          <w:sz w:val="17"/>
          <w:szCs w:val="17"/>
        </w:rPr>
        <w:t xml:space="preserve">    return 'send_success_alert'        # Airflow runs this task, skips the other</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7a/7b: Alerting — Success and Failure Emails</w:t>
      </w:r>
    </w:p>
    <w:p>
      <w:pPr>
        <w:spacing w:before="60" w:after="60"/>
      </w:pPr>
      <w:r>
        <w:rPr>
          <w:rFonts w:ascii="Arial" w:cs="Arial" w:eastAsia="Arial" w:hAnsi="Arial"/>
          <w:color w:val="212121"/>
          <w:sz w:val="21"/>
          <w:szCs w:val="21"/>
        </w:rPr>
        <w:t xml:space="preserve">Both alert tasks send HTML emails using Airflow's built-in send_email utility. The failure email includes a table of the worst-performing rules with pass percentages so the team knows exactly where to look.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Alert Type</w:t>
            </w:r>
          </w:p>
        </w:tc>
        <w:tc>
          <w:tcPr>
            <w:tcW w:type="dxa" w:w="63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Email Content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send_success_alert</w:t>
            </w:r>
          </w:p>
        </w:tc>
        <w:tc>
          <w:tcPr>
            <w:tcW w:type="dxa" w:w="6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Green header, run date, total rules evaluated, rules passed, average pass %, link to BQ console</w:t>
            </w:r>
          </w:p>
        </w:tc>
      </w:tr>
      <w:tr>
        <w:tc>
          <w:tcPr>
            <w:tcW w:type="dxa" w:w="30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send_failure_alert</w:t>
            </w:r>
          </w:p>
        </w:tc>
        <w:tc>
          <w:tcPr>
            <w:tcW w:type="dxa" w:w="63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Red header, run date, pass threshold, summary counts, TABLE of top 5 failing rules with rule_binding_id / column / rule / rows_validated / pass%</w:t>
            </w:r>
          </w:p>
        </w:tc>
      </w:tr>
    </w:tbl>
    <w:p>
      <w:pPr>
        <w:spacing w:before="0" w:after="160"/>
      </w:pPr>
      <w:r>
        <w:t xml:space="preserve"/>
      </w:r>
    </w:p>
    <w:p>
      <w:pPr>
        <w:pStyle w:val="Heading3"/>
        <w:spacing w:before="160" w:after="80"/>
      </w:pPr>
      <w:r>
        <w:rPr>
          <w:rFonts w:ascii="Arial" w:cs="Arial" w:eastAsia="Arial" w:hAnsi="Arial"/>
          <w:b/>
          <w:bCs/>
          <w:color w:val="2E75B6"/>
          <w:sz w:val="22"/>
          <w:szCs w:val="22"/>
        </w:rPr>
        <w:t xml:space="preserve">Task 8: join_after_alert  [EmptyOperator]</w:t>
      </w:r>
    </w:p>
    <w:p>
      <w:pPr>
        <w:spacing w:before="60" w:after="60"/>
      </w:pPr>
      <w:r>
        <w:rPr>
          <w:rFonts w:ascii="Arial" w:cs="Arial" w:eastAsia="Arial" w:hAnsi="Arial"/>
          <w:color w:val="212121"/>
          <w:sz w:val="21"/>
          <w:szCs w:val="21"/>
        </w:rPr>
        <w:t xml:space="preserve">A simple empty operator that acts as a join gate after the branching alert tasks. Without this, the cleanup task would need two upstream dependencies (one from each alert branch), which causes issues with skipped branches in Airflow. The join uses TriggerRule.NONE_FAILED_MIN_ONE_SUCCESS.</w:t>
      </w:r>
    </w:p>
    <w:p>
      <w:pPr>
        <w:spacing w:before="0" w:after="160"/>
      </w:pPr>
      <w:r>
        <w:t xml:space="preserve"/>
      </w:r>
    </w:p>
    <w:p>
      <w:pPr>
        <w:pStyle w:val="Heading3"/>
        <w:spacing w:before="160" w:after="80"/>
      </w:pPr>
      <w:r>
        <w:rPr>
          <w:rFonts w:ascii="Arial" w:cs="Arial" w:eastAsia="Arial" w:hAnsi="Arial"/>
          <w:b/>
          <w:bCs/>
          <w:color w:val="2E75B6"/>
          <w:sz w:val="22"/>
          <w:szCs w:val="22"/>
        </w:rPr>
        <w:t xml:space="preserve">Task 9: cleanup_dataplex_task  [Always Runs]</w:t>
      </w:r>
    </w:p>
    <w:p>
      <w:pPr>
        <w:spacing w:before="60" w:after="60"/>
      </w:pPr>
      <w:r>
        <w:rPr>
          <w:rFonts w:ascii="Arial" w:cs="Arial" w:eastAsia="Arial" w:hAnsi="Arial"/>
          <w:color w:val="212121"/>
          <w:sz w:val="21"/>
          <w:szCs w:val="21"/>
        </w:rPr>
        <w:t xml:space="preserve">Deletes the Dataplex task after every run — success or failure. Without this, your lake accumulates hundreds of one-off task definitions over time. The trigger_rule=ALL_DONE ensures it runs even if earlier tasks failed.</w:t>
      </w:r>
    </w:p>
    <w:p>
      <w:pPr>
        <w:spacing w:before="0" w:after="80"/>
      </w:pPr>
      <w:r>
        <w:t xml:space="preserve"/>
      </w:r>
    </w:p>
    <w:p>
      <w:pPr>
        <w:shd w:fill="F2F2F2" w:val="clear"/>
        <w:spacing w:before="80" w:after="0"/>
        <w:ind w:left="300" w:right="300"/>
      </w:pPr>
      <w:r>
        <w:rPr>
          <w:rFonts w:ascii="Courier New" w:cs="Courier New" w:eastAsia="Courier New" w:hAnsi="Courier New"/>
          <w:color w:val="1A1A1A"/>
          <w:sz w:val="17"/>
          <w:szCs w:val="17"/>
        </w:rPr>
        <w:t xml:space="preserve">cleanup_dataplex_task = DataplexDeleteTaskOperator(</w:t>
      </w:r>
    </w:p>
    <w:p>
      <w:pPr>
        <w:shd w:fill="F2F2F2" w:val="clear"/>
        <w:spacing w:before="0" w:after="0"/>
        <w:ind w:left="300" w:right="300"/>
      </w:pPr>
      <w:r>
        <w:rPr>
          <w:rFonts w:ascii="Courier New" w:cs="Courier New" w:eastAsia="Courier New" w:hAnsi="Courier New"/>
          <w:color w:val="1A1A1A"/>
          <w:sz w:val="17"/>
          <w:szCs w:val="17"/>
        </w:rPr>
        <w:t xml:space="preserve">    task_id='cleanup_dataplex_task',</w:t>
      </w:r>
    </w:p>
    <w:p>
      <w:pPr>
        <w:shd w:fill="F2F2F2" w:val="clear"/>
        <w:spacing w:before="0" w:after="0"/>
        <w:ind w:left="300" w:right="300"/>
      </w:pPr>
      <w:r>
        <w:rPr>
          <w:rFonts w:ascii="Courier New" w:cs="Courier New" w:eastAsia="Courier New" w:hAnsi="Courier New"/>
          <w:color w:val="1A1A1A"/>
          <w:sz w:val="17"/>
          <w:szCs w:val="17"/>
        </w:rPr>
        <w:t xml:space="preserve">    project_id=PROJECT_ID,</w:t>
      </w:r>
    </w:p>
    <w:p>
      <w:pPr>
        <w:shd w:fill="F2F2F2" w:val="clear"/>
        <w:spacing w:before="0" w:after="0"/>
        <w:ind w:left="300" w:right="300"/>
      </w:pPr>
      <w:r>
        <w:rPr>
          <w:rFonts w:ascii="Courier New" w:cs="Courier New" w:eastAsia="Courier New" w:hAnsi="Courier New"/>
          <w:color w:val="1A1A1A"/>
          <w:sz w:val="17"/>
          <w:szCs w:val="17"/>
        </w:rPr>
        <w:t xml:space="preserve">    ...</w:t>
      </w:r>
    </w:p>
    <w:p>
      <w:pPr>
        <w:shd w:fill="F2F2F2" w:val="clear"/>
        <w:spacing w:before="0" w:after="0"/>
        <w:ind w:left="300" w:right="300"/>
      </w:pPr>
      <w:r>
        <w:rPr>
          <w:rFonts w:ascii="Courier New" w:cs="Courier New" w:eastAsia="Courier New" w:hAnsi="Courier New"/>
          <w:color w:val="1A1A1A"/>
          <w:sz w:val="17"/>
          <w:szCs w:val="17"/>
        </w:rPr>
        <w:t xml:space="preserve">    trigger_rule=TriggerRule.ALL_DONE,  # runs regardless of upstream state</w:t>
      </w:r>
    </w:p>
    <w:p>
      <w:pPr>
        <w:shd w:fill="F2F2F2" w:val="clear"/>
        <w:spacing w:before="0" w:after="0"/>
        <w:ind w:left="300" w:right="300"/>
      </w:pPr>
      <w:r>
        <w:rPr>
          <w:rFonts w:ascii="Courier New" w:cs="Courier New" w:eastAsia="Courier New" w:hAnsi="Courier New"/>
          <w:color w:val="1A1A1A"/>
          <w:sz w:val="17"/>
          <w:szCs w:val="17"/>
        </w:rPr>
        <w:t xml:space="preserve">                                         # FAILED, SUCCESS, SKIPPED — doesn't matter</w:t>
      </w:r>
    </w:p>
    <w:p>
      <w:pPr>
        <w:shd w:fill="F2F2F2" w:val="clear"/>
        <w:spacing w:before="0" w:after="80"/>
        <w:ind w:left="300" w:right="300"/>
      </w:pPr>
      <w:r>
        <w:rPr>
          <w:rFonts w:ascii="Courier New" w:cs="Courier New" w:eastAsia="Courier New" w:hAnsi="Courier New"/>
          <w:color w:val="1A1A1A"/>
          <w:sz w:val="17"/>
          <w:szCs w:val="17"/>
        </w:rPr>
        <w:t xml:space="preserve">)</w:t>
      </w:r>
    </w:p>
    <w:p>
      <w:pPr>
        <w:spacing w:before="0" w:after="200"/>
      </w:pPr>
      <w:r>
        <w:t xml:space="preserve"/>
      </w:r>
    </w:p>
    <w:p>
      <w:pPr>
        <w:pStyle w:val="Heading2"/>
        <w:spacing w:before="240" w:after="100"/>
      </w:pPr>
      <w:r>
        <w:rPr>
          <w:rFonts w:ascii="Arial" w:cs="Arial" w:eastAsia="Arial" w:hAnsi="Arial"/>
          <w:b/>
          <w:bCs/>
          <w:color w:val="1F4E79"/>
          <w:sz w:val="26"/>
          <w:szCs w:val="26"/>
        </w:rPr>
        <w:t xml:space="preserve">2.3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Decision</w:t>
            </w:r>
          </w:p>
        </w:tc>
        <w:tc>
          <w:tcPr>
            <w:tcW w:type="dxa" w:w="65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Reason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All config in Airflow Variables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Zero hardcoding — the DAG works in any environment by changing variable values. No code changes needed when moving dev → prod.</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Unique task ID per run</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Dataplex task IDs must be unique in a lake. UUID suffix prevents collisions between daily runs and retries.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ON_DEMAND trigger type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Airflow controls scheduling. Using Dataplex's native schedule alongside Airflow would create duplicate runs.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Sensor mode = reschedule</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Releases Airflow worker slots between polls. In poke mode, the worker is locked for up to 90 minutes, starving other DAGs.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BranchPythonOperator for alerts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Sends exactly one email per run — not both. Cleaner than conditional logic inside a single task.</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cleanup trigger_rule=ALL_DONE</w:t>
            </w:r>
          </w:p>
        </w:tc>
        <w:tc>
          <w:tcPr>
            <w:tcW w:type="dxa" w:w="65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Guarantees the Dataplex task is deleted even if the DAG fails midway, preventing stale task accumulation in the lake.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max_active_runs=1</w:t>
            </w:r>
          </w:p>
        </w:tc>
        <w:tc>
          <w:tcPr>
            <w:tcW w:type="dxa" w:w="6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Prevents two DQ runs overlapping if one run is slow. Protects BQ from concurrent result writes to the same table.</w:t>
            </w:r>
          </w:p>
        </w:tc>
      </w:tr>
    </w:tbl>
    <w:p>
      <w:pPr>
        <w:spacing w:before="0" w:after="200"/>
      </w:pPr>
      <w:r>
        <w:t xml:space="preserve"/>
      </w:r>
    </w:p>
    <w:p>
      <w:pPr>
        <w:pStyle w:val="Heading2"/>
        <w:spacing w:before="240" w:after="100"/>
      </w:pPr>
      <w:r>
        <w:rPr>
          <w:rFonts w:ascii="Arial" w:cs="Arial" w:eastAsia="Arial" w:hAnsi="Arial"/>
          <w:b/>
          <w:bCs/>
          <w:color w:val="1F4E79"/>
          <w:sz w:val="26"/>
          <w:szCs w:val="26"/>
        </w:rPr>
        <w:t xml:space="preserve">2.4  Airflow Variables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Variable Key</w:t>
            </w:r>
          </w:p>
        </w:tc>
        <w:tc>
          <w:tcPr>
            <w:tcW w:type="dxa" w:w="26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Example Value</w:t>
            </w:r>
          </w:p>
        </w:tc>
        <w:tc>
          <w:tcPr>
            <w:tcW w:type="dxa" w:w="39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Used In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dataplex_project_id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color w:val="212121"/>
                <w:sz w:val="17"/>
                <w:szCs w:val="17"/>
              </w:rPr>
              <w:t xml:space="preserve">project-a</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All Dataplex operator calls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dataplex_region</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ourier New" w:cs="Courier New" w:eastAsia="Courier New" w:hAnsi="Courier New"/>
                <w:color w:val="212121"/>
                <w:sz w:val="17"/>
                <w:szCs w:val="17"/>
              </w:rPr>
              <w:t xml:space="preserve">asia-south1</w:t>
            </w:r>
          </w:p>
        </w:tc>
        <w:tc>
          <w:tcPr>
            <w:tcW w:type="dxa" w:w="3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Dataplex + CloudDQ driver URL</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dataplex_lake_id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color w:val="212121"/>
                <w:sz w:val="17"/>
                <w:szCs w:val="17"/>
              </w:rPr>
              <w:t xml:space="preserve">ltc-data-lake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All Dataplex operator calls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dq_yaml_gcs_path</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ourier New" w:cs="Courier New" w:eastAsia="Courier New" w:hAnsi="Courier New"/>
                <w:color w:val="212121"/>
                <w:sz w:val="17"/>
                <w:szCs w:val="17"/>
              </w:rPr>
              <w:t xml:space="preserve">gs://bucket/dq-configs/dq_rules.yaml</w:t>
            </w:r>
          </w:p>
        </w:tc>
        <w:tc>
          <w:tcPr>
            <w:tcW w:type="dxa" w:w="3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Task body TASK_ARGS + file_uris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dq_bq_dataset_id</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color w:val="212121"/>
                <w:sz w:val="17"/>
                <w:szCs w:val="17"/>
              </w:rPr>
              <w:t xml:space="preserve">dq_results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CloudDQ output dataset</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dq_bq_results_table</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ourier New" w:cs="Courier New" w:eastAsia="Courier New" w:hAnsi="Courier New"/>
                <w:color w:val="212121"/>
                <w:sz w:val="17"/>
                <w:szCs w:val="17"/>
              </w:rPr>
              <w:t xml:space="preserve">project-a.dq_results.dq_summary</w:t>
            </w:r>
          </w:p>
        </w:tc>
        <w:tc>
          <w:tcPr>
            <w:tcW w:type="dxa" w:w="3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Summary query + alert emails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dq_service_account</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color w:val="212121"/>
                <w:sz w:val="17"/>
                <w:szCs w:val="17"/>
              </w:rPr>
              <w:t xml:space="preserve">dq-runner@project-a.iam.gserviceaccount.com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impersonation_chain on all operators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dq_task_id_prefix</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ourier New" w:cs="Courier New" w:eastAsia="Courier New" w:hAnsi="Courier New"/>
                <w:color w:val="212121"/>
                <w:sz w:val="17"/>
                <w:szCs w:val="17"/>
              </w:rPr>
              <w:t xml:space="preserve">ltc-dq-task</w:t>
            </w:r>
          </w:p>
        </w:tc>
        <w:tc>
          <w:tcPr>
            <w:tcW w:type="dxa" w:w="3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Task ID generation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dq_alert_email</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Courier New" w:cs="Courier New" w:eastAsia="Courier New" w:hAnsi="Courier New"/>
                <w:color w:val="212121"/>
                <w:sz w:val="17"/>
                <w:szCs w:val="17"/>
              </w:rPr>
              <w:t xml:space="preserve">team@lloydsbankinggroup.com</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Success + failure alert emails</w:t>
            </w:r>
          </w:p>
        </w:tc>
      </w:tr>
      <w:tr>
        <w:tc>
          <w:tcPr>
            <w:tcW w:type="dxa" w:w="28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dq_success_threshold</w:t>
            </w:r>
          </w:p>
        </w:tc>
        <w:tc>
          <w:tcPr>
            <w:tcW w:type="dxa" w:w="26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Courier New" w:cs="Courier New" w:eastAsia="Courier New" w:hAnsi="Courier New"/>
                <w:color w:val="212121"/>
                <w:sz w:val="17"/>
                <w:szCs w:val="17"/>
              </w:rPr>
              <w:t xml:space="preserve">95</w:t>
            </w:r>
          </w:p>
        </w:tc>
        <w:tc>
          <w:tcPr>
            <w:tcW w:type="dxa" w:w="3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Pass/fail decision in BQ query + branch</w:t>
            </w:r>
          </w:p>
        </w:tc>
      </w:tr>
    </w:tbl>
    <w:p>
      <w:pPr>
        <w:spacing w:before="0" w:after="200"/>
      </w:pPr>
      <w:r>
        <w:t xml:space="preserve"/>
      </w:r>
    </w:p>
    <w:p>
      <w:pPr>
        <w:pStyle w:val="Heading2"/>
        <w:spacing w:before="240" w:after="100"/>
      </w:pPr>
      <w:r>
        <w:rPr>
          <w:rFonts w:ascii="Arial" w:cs="Arial" w:eastAsia="Arial" w:hAnsi="Arial"/>
          <w:b/>
          <w:bCs/>
          <w:color w:val="1F4E79"/>
          <w:sz w:val="26"/>
          <w:szCs w:val="26"/>
        </w:rPr>
        <w:t xml:space="preserve">2.5  Deployment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rPr>
          <w:tblHeader/>
        </w:trPr>
        <w:tc>
          <w:tcPr>
            <w:tcW w:type="dxa" w:w="40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8960"/>
            <w:tcBorders>
              <w:top w:val="single" w:color="BBBBBB" w:sz="1"/>
              <w:left w:val="single" w:color="BBBBBB" w:sz="1"/>
              <w:bottom w:val="single" w:color="BBBBBB" w:sz="1"/>
              <w:right w:val="single" w:color="BBBBBB"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Step</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Upload dq_rules_comprehensive.yaml to GCS: gs://project-a-dq-configs/dq-configs/</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Set all 10 Airflow Variables in Cloud Composer (Admin → Variables)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Verify IAM: DQ SA has all 5 roles in Project 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Verify IAM: Composer SA has roles/iam.serviceAccountTokenCreator on DQ SA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Verify BQ dataset dq_results exists in Project A</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Deploy DAG: gsutil cp dataplex_dq_daily.py gs://&lt;composer-dags-bucket&gt;/dags/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Wait 2-3 minutes, confirm DAG appears in Airflow UI</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Trigger manually from UI, monitor each task in Graph View</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212121"/>
                <w:sz w:val="19"/>
                <w:szCs w:val="19"/>
              </w:rPr>
              <w:t xml:space="preserve">Check BQ table: SELECT * FROM project-a.dq_results.dq_summary WHERE DATE(execution_ts) = CURRENT_DATE()</w:t>
            </w:r>
          </w:p>
        </w:tc>
      </w:tr>
      <w:tr>
        <w:tc>
          <w:tcPr>
            <w:tcW w:type="dxa" w:w="40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w:t>
            </w:r>
          </w:p>
        </w:tc>
        <w:tc>
          <w:tcPr>
            <w:tcW w:type="dxa" w:w="8960"/>
            <w:tcBorders>
              <w:top w:val="single" w:color="BBBBBB" w:sz="1"/>
              <w:left w:val="single" w:color="BBBBBB" w:sz="1"/>
              <w:bottom w:val="single" w:color="BBBBBB" w:sz="1"/>
              <w:right w:val="single" w:color="BBBBBB" w:sz="1"/>
            </w:tcBorders>
            <w:shd w:fill="EBF3FB" w:val="clear"/>
            <w:tcMar>
              <w:top w:type="dxa" w:w="80"/>
              <w:left w:type="dxa" w:w="140"/>
              <w:bottom w:type="dxa" w:w="80"/>
              <w:right w:type="dxa" w:w="140"/>
            </w:tcMar>
          </w:tcPr>
          <w:p>
            <w:r>
              <w:rPr>
                <w:rFonts w:ascii="Arial" w:cs="Arial" w:eastAsia="Arial" w:hAnsi="Arial"/>
                <w:color w:val="212121"/>
                <w:sz w:val="19"/>
                <w:szCs w:val="19"/>
              </w:rPr>
              <w:t xml:space="preserve">Verify alert email received at configured address</w:t>
            </w:r>
          </w:p>
        </w:tc>
      </w:tr>
    </w:tbl>
    <w:p>
      <w:pPr>
        <w:spacing w:before="0" w:after="200"/>
      </w:pPr>
      <w:r>
        <w:t xml:space="preserve"/>
      </w:r>
    </w:p>
    <w:p>
      <w:pPr>
        <w:spacing w:before="60" w:after="60"/>
      </w:pPr>
      <w:r>
        <w:rPr>
          <w:rFonts w:ascii="Arial" w:cs="Arial" w:eastAsia="Arial" w:hAnsi="Arial"/>
          <w:b/>
          <w:bCs/>
          <w:color w:val="1F4E79"/>
          <w:sz w:val="21"/>
          <w:szCs w:val="21"/>
        </w:rPr>
        <w:t xml:space="preserve">Files produced:  </w:t>
      </w:r>
      <w:r>
        <w:rPr>
          <w:rFonts w:ascii="Arial" w:cs="Arial" w:eastAsia="Arial" w:hAnsi="Arial"/>
          <w:color w:val="212121"/>
          <w:sz w:val="21"/>
          <w:szCs w:val="21"/>
        </w:rPr>
        <w:t xml:space="preserve">dq_rules_comprehensive.yaml  |  dataplex_dq_daily.py  |  This document</w:t>
      </w:r>
    </w:p>
    <w:p>
      <w:pPr>
        <w:spacing w:before="60" w:after="60"/>
      </w:pPr>
      <w:r>
        <w:rPr>
          <w:rFonts w:ascii="Arial" w:cs="Arial" w:eastAsia="Arial" w:hAnsi="Arial"/>
          <w:color w:val="212121"/>
          <w:sz w:val="21"/>
          <w:szCs w:val="21"/>
        </w:rPr>
        <w:t xml:space="preserve">LTC Workforce Intelligence Platform — Data Engineering Team</w:t>
      </w:r>
    </w:p>
    <w:sectPr>
      <w:headerReference w:type="default" r:id="rId6"/>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pPr>
    <w:r>
      <w:rPr>
        <w:rFonts w:ascii="Arial" w:cs="Arial" w:eastAsia="Arial" w:hAnsi="Arial"/>
        <w:b/>
        <w:bCs/>
        <w:color w:val="1F4E79"/>
        <w:sz w:val="18"/>
        <w:szCs w:val="18"/>
      </w:rPr>
      <w:t xml:space="preserve">LTC Workforce Intelligence — Dataplex DQ: YAML &amp; DAG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F4E79" w:val="clear"/>
      <w:spacing w:before="280" w:after="140"/>
      <w:outlineLvl w:val="0"/>
    </w:pPr>
    <w:rPr>
      <w:rFonts w:ascii="Arial" w:cs="Arial" w:eastAsia="Arial" w:hAnsi="Arial"/>
      <w:b/>
      <w:bCs/>
      <w:color w:val="FFFFFF"/>
      <w:sz w:val="34"/>
      <w:szCs w:val="34"/>
    </w:rPr>
  </w:style>
  <w:style w:type="paragraph" w:styleId="Heading2">
    <w:name w:val="Heading 2"/>
    <w:basedOn w:val="Normal"/>
    <w:next w:val="Normal"/>
    <w:qFormat/>
    <w:pPr>
      <w:spacing w:before="220" w:after="100"/>
      <w:outlineLvl w:val="1"/>
    </w:pPr>
    <w:rPr>
      <w:rFonts w:ascii="Arial" w:cs="Arial" w:eastAsia="Arial" w:hAnsi="Arial"/>
      <w:b/>
      <w:bCs/>
      <w:color w:val="1F4E79"/>
      <w:sz w:val="26"/>
      <w:szCs w:val="26"/>
    </w:rPr>
  </w:style>
  <w:style w:type="paragraph" w:styleId="Heading3">
    <w:name w:val="Heading 3"/>
    <w:basedOn w:val="Normal"/>
    <w:next w:val="Normal"/>
    <w:qFormat/>
    <w:pPr>
      <w:spacing w:before="16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2026-03-18T04:40:09.413Z</dcterms:created>
  <dcterms:modified xsi:type="dcterms:W3CDTF">2026-03-18T04:40:09.415Z</dcterms:modified>
</cp:coreProperties>
</file>

<file path=docProps/custom.xml><?xml version="1.0" encoding="utf-8"?>
<Properties xmlns="http://schemas.openxmlformats.org/officeDocument/2006/custom-properties" xmlns:vt="http://schemas.openxmlformats.org/officeDocument/2006/docPropsVTypes"/>
</file>