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tc>
      </w:tr>
    </w:tbl>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c>
      </w:tr>
    </w:tbl>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tc>
      </w:tr>
    </w:tbl>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4.</w:t>
            </w:r>
            <w:r>
              <w:t xml:space="preserve"> </w:t>
            </w:r>
            <w:r>
              <w:rPr>
                <w:iCs/>
                <w:i/>
              </w:rPr>
              <w:t xml:space="preserve">Records by publication year and focal farmed species.</w:t>
            </w:r>
          </w:p>
        </w:tc>
      </w:tr>
    </w:tbl>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5.</w:t>
            </w:r>
            <w:r>
              <w:t xml:space="preserve"> </w:t>
            </w:r>
            <w:r>
              <w:rPr>
                <w:iCs/>
                <w:i/>
              </w:rPr>
              <w:t xml:space="preserve">Topic-assignment frequency for high-level topics by publication year.</w:t>
            </w:r>
          </w:p>
        </w:tc>
      </w:tr>
    </w:tbl>
    <w:p>
      <w:pPr>
        <w:pStyle w:val="ImageCaption"/>
      </w:pPr>
      <w:r>
        <w:rPr>
          <w:iCs/>
          <w:i/>
          <w:bCs/>
          <w:b/>
        </w:rPr>
        <w:t xml:space="preserve">Figure 5.</w:t>
      </w:r>
      <w:r>
        <w:t xml:space="preserve"> </w:t>
      </w:r>
      <w:r>
        <w:rPr>
          <w:iCs/>
          <w:i/>
        </w:rP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6.</w:t>
            </w:r>
            <w:r>
              <w:t xml:space="preserve"> </w:t>
            </w:r>
            <w:r>
              <w:rPr>
                <w:iCs/>
                <w:i/>
              </w:rPr>
              <w:t xml:space="preserve">Global distribution of included records by substantive study country.</w:t>
            </w:r>
          </w:p>
        </w:tc>
      </w:tr>
    </w:tbl>
    <w:p>
      <w:pPr>
        <w:pStyle w:val="ImageCaption"/>
      </w:pPr>
      <w:r>
        <w:rPr>
          <w:iCs/>
          <w:i/>
          <w:bCs/>
          <w:b/>
        </w:rPr>
        <w:t xml:space="preserve">Figure 6.</w:t>
      </w:r>
      <w:r>
        <w:t xml:space="preserve"> </w:t>
      </w:r>
      <w:r>
        <w:rPr>
          <w:iCs/>
          <w:i/>
        </w:rP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7.</w:t>
            </w:r>
            <w:r>
              <w:t xml:space="preserve"> </w:t>
            </w:r>
            <w:r>
              <w:rPr>
                <w:iCs/>
                <w:i/>
              </w:rPr>
              <w:t xml:space="preserve">Records per country for the 20 most frequently represented study countries, by focal farmed species.</w:t>
            </w:r>
          </w:p>
        </w:tc>
      </w:tr>
    </w:tbl>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9.</w:t>
            </w:r>
            <w:r>
              <w:t xml:space="preserve"> </w:t>
            </w:r>
            <w:r>
              <w:rPr>
                <w:iCs/>
                <w:i/>
              </w:rPr>
              <w:t xml:space="preserve">Topic-assignment frequency within the Production theme.</w:t>
            </w:r>
          </w:p>
        </w:tc>
      </w:tr>
    </w:tbl>
    <w:p>
      <w:pPr>
        <w:pStyle w:val="ImageCaption"/>
      </w:pPr>
      <w:r>
        <w:rPr>
          <w:iCs/>
          <w:i/>
          <w:bCs/>
          <w:b/>
        </w:rPr>
        <w:t xml:space="preserve">Figure 9.</w:t>
      </w:r>
      <w:r>
        <w:t xml:space="preserve"> </w:t>
      </w:r>
      <w:r>
        <w:rPr>
          <w:iCs/>
          <w:i/>
        </w:rP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10.</w:t>
            </w:r>
            <w:r>
              <w:t xml:space="preserve"> </w:t>
            </w:r>
            <w:r>
              <w:rPr>
                <w:iCs/>
                <w:i/>
              </w:rPr>
              <w:t xml:space="preserve">Topic-assignment frequency within the Environment theme.</w:t>
            </w:r>
          </w:p>
        </w:tc>
      </w:tr>
    </w:tbl>
    <w:p>
      <w:pPr>
        <w:pStyle w:val="ImageCaption"/>
      </w:pPr>
      <w:r>
        <w:rPr>
          <w:iCs/>
          <w:i/>
          <w:bCs/>
          <w:b/>
        </w:rPr>
        <w:t xml:space="preserve">Figure 10.</w:t>
      </w:r>
      <w:r>
        <w:t xml:space="preserve"> </w:t>
      </w:r>
      <w:r>
        <w:rPr>
          <w:iCs/>
          <w:i/>
        </w:rP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11.</w:t>
            </w:r>
            <w:r>
              <w:t xml:space="preserve"> </w:t>
            </w:r>
            <w:r>
              <w:rPr>
                <w:iCs/>
                <w:i/>
              </w:rPr>
              <w:t xml:space="preserve">Topic-assignment frequency within the Methods theme.</w:t>
            </w:r>
          </w:p>
        </w:tc>
      </w:tr>
    </w:tbl>
    <w:p>
      <w:pPr>
        <w:pStyle w:val="ImageCaption"/>
      </w:pPr>
      <w:r>
        <w:rPr>
          <w:iCs/>
          <w:i/>
          <w:bCs/>
          <w:b/>
        </w:rPr>
        <w:t xml:space="preserve">Figure 11.</w:t>
      </w:r>
      <w:r>
        <w:t xml:space="preserve"> </w:t>
      </w:r>
      <w:r>
        <w:rPr>
          <w:iCs/>
          <w:i/>
        </w:rP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12.</w:t>
            </w:r>
            <w:r>
              <w:t xml:space="preserve"> </w:t>
            </w:r>
            <w:r>
              <w:rPr>
                <w:iCs/>
                <w:i/>
              </w:rPr>
              <w:t xml:space="preserve">Topic-assignment frequency within the Industry and governance theme.</w:t>
            </w:r>
          </w:p>
        </w:tc>
      </w:tr>
    </w:tbl>
    <w:p>
      <w:pPr>
        <w:pStyle w:val="ImageCaption"/>
      </w:pPr>
      <w:r>
        <w:rPr>
          <w:iCs/>
          <w:i/>
          <w:bCs/>
          <w:b/>
        </w:rPr>
        <w:t xml:space="preserve">Figure 12.</w:t>
      </w:r>
      <w:r>
        <w:t xml:space="preserve"> </w:t>
      </w:r>
      <w:r>
        <w:rPr>
          <w:iCs/>
          <w:i/>
        </w:rP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13.</w:t>
            </w:r>
            <w:r>
              <w:t xml:space="preserve"> </w:t>
            </w:r>
            <w:r>
              <w:rPr>
                <w:iCs/>
                <w:i/>
              </w:rPr>
              <w:t xml:space="preserve">Topic-assignment frequency within the Product theme.</w:t>
            </w:r>
          </w:p>
        </w:tc>
      </w:tr>
    </w:tbl>
    <w:p>
      <w:pPr>
        <w:pStyle w:val="ImageCaption"/>
      </w:pPr>
      <w:r>
        <w:rPr>
          <w:iCs/>
          <w:i/>
          <w:bCs/>
          <w:b/>
        </w:rPr>
        <w:t xml:space="preserve">Figure 13.</w:t>
      </w:r>
      <w:r>
        <w:t xml:space="preserve"> </w:t>
      </w:r>
      <w:r>
        <w:rPr>
          <w:iCs/>
          <w:i/>
        </w:rP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14.</w:t>
            </w:r>
            <w:r>
              <w:t xml:space="preserve"> </w:t>
            </w:r>
            <w:r>
              <w:rPr>
                <w:iCs/>
                <w:i/>
              </w:rPr>
              <w:t xml:space="preserve">Topic-assignment frequency within the People and society theme.</w:t>
            </w:r>
          </w:p>
        </w:tc>
      </w:tr>
    </w:tbl>
    <w:p>
      <w:pPr>
        <w:pStyle w:val="ImageCaption"/>
      </w:pPr>
      <w:r>
        <w:rPr>
          <w:iCs/>
          <w:i/>
          <w:bCs/>
          <w:b/>
        </w:rPr>
        <w:t xml:space="preserve">Figure 14.</w:t>
      </w:r>
      <w:r>
        <w:t xml:space="preserve"> </w:t>
      </w:r>
      <w:r>
        <w:rPr>
          <w:iCs/>
          <w:i/>
        </w:rP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15.</w:t>
            </w:r>
            <w:r>
              <w:t xml:space="preserve"> </w:t>
            </w:r>
            <w:r>
              <w:rPr>
                <w:iCs/>
                <w:i/>
              </w:rPr>
              <w:t xml:space="preserve">Topic-assignment frequency within the Inputs and resources theme.</w:t>
            </w:r>
          </w:p>
        </w:tc>
      </w:tr>
    </w:tbl>
    <w:p>
      <w:pPr>
        <w:pStyle w:val="ImageCaption"/>
      </w:pPr>
      <w:r>
        <w:rPr>
          <w:iCs/>
          <w:i/>
          <w:bCs/>
          <w:b/>
        </w:rPr>
        <w:t xml:space="preserve">Figure 15.</w:t>
      </w:r>
      <w:r>
        <w:t xml:space="preserve"> </w:t>
      </w:r>
      <w:r>
        <w:rPr>
          <w:iCs/>
          <w:i/>
        </w:rP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tc>
      </w:tr>
    </w:tbl>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2026-10-04T18:40:12Z</dcterms:created>
  <dcterms:modified xsi:type="dcterms:W3CDTF">2026-10-04T18:40:12Z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