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06DA6" w14:textId="4B478C5D" w:rsidR="007A7A29" w:rsidRPr="007A7A29" w:rsidRDefault="007A7A29" w:rsidP="007A7A29">
      <w:pPr>
        <w:jc w:val="both"/>
        <w:rPr>
          <w:rFonts w:ascii="Times New Roman" w:hAnsi="Times New Roman" w:cs="Times New Roman"/>
        </w:rPr>
      </w:pPr>
      <w:r w:rsidRPr="007A7A29">
        <w:rPr>
          <w:rFonts w:ascii="Times New Roman" w:hAnsi="Times New Roman" w:cs="Times New Roman"/>
        </w:rPr>
        <mc:AlternateContent>
          <mc:Choice Requires="wps">
            <w:drawing>
              <wp:inline distT="0" distB="0" distL="0" distR="0" wp14:anchorId="6841CE9E" wp14:editId="53C1C24B">
                <wp:extent cx="190500" cy="281940"/>
                <wp:effectExtent l="0" t="0" r="0" b="0"/>
                <wp:docPr id="30891862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EB523" id="Rectangle 2" o:spid="_x0000_s1026" style="width:15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" filled="f" stroked="f">
                <o:lock v:ext="edit" aspectratio="t"/>
                <w10:anchorlock/>
              </v:rect>
            </w:pict>
          </mc:Fallback>
        </mc:AlternateContent>
      </w:r>
    </w:p>
    <w:p w14:paraId="089B4283" w14:textId="77777777" w:rsidR="007A7A29" w:rsidRPr="007A7A29" w:rsidRDefault="007A7A29" w:rsidP="007A7A29">
      <w:pPr>
        <w:jc w:val="both"/>
        <w:rPr>
          <w:rFonts w:ascii="Times New Roman" w:hAnsi="Times New Roman" w:cs="Times New Roman"/>
        </w:rPr>
      </w:pPr>
      <w:r w:rsidRPr="007A7A29">
        <w:rPr>
          <w:rFonts w:ascii="Times New Roman" w:hAnsi="Times New Roman" w:cs="Times New Roman"/>
        </w:rPr>
        <w:t>Noninterference is a concept used in computer security that helps us understand how different users or processes in a system can interact without affecting each other in potentially harmful ways. Imagine it as a set of rules that ensures that what one user does doesn't unintentionally influence what another user can see or do, especially when we are dealing with sensitive information.</w:t>
      </w:r>
    </w:p>
    <w:p w14:paraId="475360D3" w14:textId="77777777" w:rsidR="007A7A29" w:rsidRPr="007A7A29" w:rsidRDefault="007A7A29" w:rsidP="007A7A29">
      <w:pPr>
        <w:jc w:val="both"/>
        <w:rPr>
          <w:rFonts w:ascii="Times New Roman" w:hAnsi="Times New Roman" w:cs="Times New Roman"/>
          <w:b/>
          <w:bCs/>
        </w:rPr>
      </w:pPr>
      <w:r w:rsidRPr="007A7A29">
        <w:rPr>
          <w:rFonts w:ascii="Times New Roman" w:hAnsi="Times New Roman" w:cs="Times New Roman"/>
          <w:b/>
          <w:bCs/>
        </w:rPr>
        <w:t>Explanation of Noninterference</w:t>
      </w:r>
    </w:p>
    <w:p w14:paraId="64B65232" w14:textId="77777777" w:rsidR="007A7A29" w:rsidRPr="007A7A29" w:rsidRDefault="007A7A29" w:rsidP="007A7A29">
      <w:pPr>
        <w:numPr>
          <w:ilvl w:val="0"/>
          <w:numId w:val="1"/>
        </w:numPr>
        <w:jc w:val="both"/>
        <w:rPr>
          <w:rFonts w:ascii="Times New Roman" w:hAnsi="Times New Roman" w:cs="Times New Roman"/>
        </w:rPr>
      </w:pPr>
      <w:r w:rsidRPr="007A7A29">
        <w:rPr>
          <w:rFonts w:ascii="Times New Roman" w:hAnsi="Times New Roman" w:cs="Times New Roman"/>
          <w:b/>
          <w:bCs/>
        </w:rPr>
        <w:t>Basic Idea</w:t>
      </w:r>
      <w:r w:rsidRPr="007A7A29">
        <w:rPr>
          <w:rFonts w:ascii="Times New Roman" w:hAnsi="Times New Roman" w:cs="Times New Roman"/>
        </w:rPr>
        <w:t>:</w:t>
      </w:r>
    </w:p>
    <w:p w14:paraId="417C364F" w14:textId="77777777" w:rsidR="007A7A29" w:rsidRPr="007A7A29" w:rsidRDefault="007A7A29" w:rsidP="007A7A29">
      <w:pPr>
        <w:numPr>
          <w:ilvl w:val="0"/>
          <w:numId w:val="2"/>
        </w:numPr>
        <w:jc w:val="both"/>
        <w:rPr>
          <w:rFonts w:ascii="Times New Roman" w:hAnsi="Times New Roman" w:cs="Times New Roman"/>
        </w:rPr>
      </w:pPr>
      <w:r w:rsidRPr="007A7A29">
        <w:rPr>
          <w:rFonts w:ascii="Times New Roman" w:hAnsi="Times New Roman" w:cs="Times New Roman"/>
        </w:rPr>
        <w:t>In a secure system, we often have users with different levels of access. For instance, think of a library where some people can see and borrow all books (high security clearance), while others can only see and borrow specific ones (lower clearance). Noninterference means that someone with high clearance can't do things that affect what the lower clearance person can see or access.</w:t>
      </w:r>
    </w:p>
    <w:p w14:paraId="553C4EFD" w14:textId="77777777" w:rsidR="007A7A29" w:rsidRPr="007A7A29" w:rsidRDefault="007A7A29" w:rsidP="007A7A29">
      <w:pPr>
        <w:numPr>
          <w:ilvl w:val="0"/>
          <w:numId w:val="3"/>
        </w:numPr>
        <w:jc w:val="both"/>
        <w:rPr>
          <w:rFonts w:ascii="Times New Roman" w:hAnsi="Times New Roman" w:cs="Times New Roman"/>
        </w:rPr>
      </w:pPr>
      <w:r w:rsidRPr="007A7A29">
        <w:rPr>
          <w:rFonts w:ascii="Times New Roman" w:hAnsi="Times New Roman" w:cs="Times New Roman"/>
          <w:b/>
          <w:bCs/>
        </w:rPr>
        <w:t>Analogy</w:t>
      </w:r>
      <w:r w:rsidRPr="007A7A29">
        <w:rPr>
          <w:rFonts w:ascii="Times New Roman" w:hAnsi="Times New Roman" w:cs="Times New Roman"/>
        </w:rPr>
        <w:t>:</w:t>
      </w:r>
    </w:p>
    <w:p w14:paraId="05AF1508" w14:textId="77777777" w:rsidR="007A7A29" w:rsidRPr="007A7A29" w:rsidRDefault="007A7A29" w:rsidP="007A7A29">
      <w:pPr>
        <w:numPr>
          <w:ilvl w:val="0"/>
          <w:numId w:val="4"/>
        </w:numPr>
        <w:jc w:val="both"/>
        <w:rPr>
          <w:rFonts w:ascii="Times New Roman" w:hAnsi="Times New Roman" w:cs="Times New Roman"/>
        </w:rPr>
      </w:pPr>
      <w:r w:rsidRPr="007A7A29">
        <w:rPr>
          <w:rFonts w:ascii="Times New Roman" w:hAnsi="Times New Roman" w:cs="Times New Roman"/>
        </w:rPr>
        <w:t>Imagine a classroom where the teacher (high clearance) can see all student grades, but students (low clearance) can only see their own grades. Noninterference ensures that if the teacher adjusts a grade (for example, giving extra credit), that action doesn’t change the way the students see their own grades in a way that could influence them.</w:t>
      </w:r>
    </w:p>
    <w:p w14:paraId="28C69492" w14:textId="77777777" w:rsidR="007A7A29" w:rsidRPr="007A7A29" w:rsidRDefault="007A7A29" w:rsidP="007A7A29">
      <w:pPr>
        <w:numPr>
          <w:ilvl w:val="0"/>
          <w:numId w:val="5"/>
        </w:numPr>
        <w:jc w:val="both"/>
        <w:rPr>
          <w:rFonts w:ascii="Times New Roman" w:hAnsi="Times New Roman" w:cs="Times New Roman"/>
        </w:rPr>
      </w:pPr>
      <w:r w:rsidRPr="007A7A29">
        <w:rPr>
          <w:rFonts w:ascii="Times New Roman" w:hAnsi="Times New Roman" w:cs="Times New Roman"/>
          <w:b/>
          <w:bCs/>
        </w:rPr>
        <w:t>How It Works</w:t>
      </w:r>
      <w:r w:rsidRPr="007A7A29">
        <w:rPr>
          <w:rFonts w:ascii="Times New Roman" w:hAnsi="Times New Roman" w:cs="Times New Roman"/>
        </w:rPr>
        <w:t>:</w:t>
      </w:r>
    </w:p>
    <w:p w14:paraId="653E7583" w14:textId="77777777" w:rsidR="007A7A29" w:rsidRPr="007A7A29" w:rsidRDefault="007A7A29" w:rsidP="007A7A29">
      <w:pPr>
        <w:numPr>
          <w:ilvl w:val="0"/>
          <w:numId w:val="6"/>
        </w:numPr>
        <w:jc w:val="both"/>
        <w:rPr>
          <w:rFonts w:ascii="Times New Roman" w:hAnsi="Times New Roman" w:cs="Times New Roman"/>
        </w:rPr>
      </w:pPr>
      <w:r w:rsidRPr="007A7A29">
        <w:rPr>
          <w:rFonts w:ascii="Times New Roman" w:hAnsi="Times New Roman" w:cs="Times New Roman"/>
        </w:rPr>
        <w:t>Noninterference is often represented formally in computer security using mathematical models. One way to think about it is through the lens of functions:</w:t>
      </w:r>
    </w:p>
    <w:p w14:paraId="282EFF94" w14:textId="77777777" w:rsidR="007A7A29" w:rsidRPr="007A7A29" w:rsidRDefault="007A7A29" w:rsidP="007A7A29">
      <w:pPr>
        <w:numPr>
          <w:ilvl w:val="0"/>
          <w:numId w:val="6"/>
        </w:numPr>
        <w:jc w:val="both"/>
        <w:rPr>
          <w:rFonts w:ascii="Times New Roman" w:hAnsi="Times New Roman" w:cs="Times New Roman"/>
        </w:rPr>
      </w:pPr>
      <w:r w:rsidRPr="007A7A29">
        <w:rPr>
          <w:rFonts w:ascii="Times New Roman" w:hAnsi="Times New Roman" w:cs="Times New Roman"/>
        </w:rPr>
        <w:t>If user A (the teacher) performs an action, such as changing a grade, that action shouldn't change the output (what user B sees) in a way that user B can notice or can be influenced by.</w:t>
      </w:r>
    </w:p>
    <w:p w14:paraId="2E0F9434" w14:textId="77777777" w:rsidR="007A7A29" w:rsidRPr="007A7A29" w:rsidRDefault="007A7A29" w:rsidP="007A7A29">
      <w:pPr>
        <w:numPr>
          <w:ilvl w:val="0"/>
          <w:numId w:val="6"/>
        </w:numPr>
        <w:jc w:val="both"/>
        <w:rPr>
          <w:rFonts w:ascii="Times New Roman" w:hAnsi="Times New Roman" w:cs="Times New Roman"/>
        </w:rPr>
      </w:pPr>
      <w:r w:rsidRPr="007A7A29">
        <w:rPr>
          <w:rFonts w:ascii="Times New Roman" w:hAnsi="Times New Roman" w:cs="Times New Roman"/>
        </w:rPr>
        <w:t>Formally, if we denote the information that user A can access and the information that user B can access, noninterference states that changes made by A shouldn’t affect the visible outputs for B.</w:t>
      </w:r>
    </w:p>
    <w:p w14:paraId="26B554A7" w14:textId="77777777" w:rsidR="007A7A29" w:rsidRPr="007A7A29" w:rsidRDefault="007A7A29" w:rsidP="007A7A29">
      <w:pPr>
        <w:numPr>
          <w:ilvl w:val="0"/>
          <w:numId w:val="7"/>
        </w:numPr>
        <w:jc w:val="both"/>
        <w:rPr>
          <w:rFonts w:ascii="Times New Roman" w:hAnsi="Times New Roman" w:cs="Times New Roman"/>
        </w:rPr>
      </w:pPr>
      <w:r w:rsidRPr="007A7A29">
        <w:rPr>
          <w:rFonts w:ascii="Times New Roman" w:hAnsi="Times New Roman" w:cs="Times New Roman"/>
          <w:b/>
          <w:bCs/>
        </w:rPr>
        <w:t>Preventing Unauthorized Access</w:t>
      </w:r>
      <w:r w:rsidRPr="007A7A29">
        <w:rPr>
          <w:rFonts w:ascii="Times New Roman" w:hAnsi="Times New Roman" w:cs="Times New Roman"/>
        </w:rPr>
        <w:t>:</w:t>
      </w:r>
    </w:p>
    <w:p w14:paraId="157D4245" w14:textId="77777777" w:rsidR="007A7A29" w:rsidRPr="007A7A29" w:rsidRDefault="007A7A29" w:rsidP="007A7A29">
      <w:pPr>
        <w:numPr>
          <w:ilvl w:val="0"/>
          <w:numId w:val="8"/>
        </w:numPr>
        <w:jc w:val="both"/>
        <w:rPr>
          <w:rFonts w:ascii="Times New Roman" w:hAnsi="Times New Roman" w:cs="Times New Roman"/>
        </w:rPr>
      </w:pPr>
      <w:r w:rsidRPr="007A7A29">
        <w:rPr>
          <w:rFonts w:ascii="Times New Roman" w:hAnsi="Times New Roman" w:cs="Times New Roman"/>
        </w:rPr>
        <w:t xml:space="preserve">Noninterference helps prevent what are called "covert channels." A covert channel is a way for a user with lower clearance to receive information from a higher clearance user, even if it’s not intended. For instance, if the teacher accidentally hints at a grade through </w:t>
      </w:r>
      <w:proofErr w:type="spellStart"/>
      <w:r w:rsidRPr="007A7A29">
        <w:rPr>
          <w:rFonts w:ascii="Times New Roman" w:hAnsi="Times New Roman" w:cs="Times New Roman"/>
        </w:rPr>
        <w:t>behavior</w:t>
      </w:r>
      <w:proofErr w:type="spellEnd"/>
      <w:r w:rsidRPr="007A7A29">
        <w:rPr>
          <w:rFonts w:ascii="Times New Roman" w:hAnsi="Times New Roman" w:cs="Times New Roman"/>
        </w:rPr>
        <w:t xml:space="preserve"> or patterns (like spending more time talking to one student), that could be an example of a covert channel.</w:t>
      </w:r>
    </w:p>
    <w:p w14:paraId="0163FC01" w14:textId="77777777" w:rsidR="007A7A29" w:rsidRPr="007A7A29" w:rsidRDefault="007A7A29" w:rsidP="007A7A29">
      <w:pPr>
        <w:numPr>
          <w:ilvl w:val="0"/>
          <w:numId w:val="8"/>
        </w:numPr>
        <w:jc w:val="both"/>
        <w:rPr>
          <w:rFonts w:ascii="Times New Roman" w:hAnsi="Times New Roman" w:cs="Times New Roman"/>
        </w:rPr>
      </w:pPr>
      <w:r w:rsidRPr="007A7A29">
        <w:rPr>
          <w:rFonts w:ascii="Times New Roman" w:hAnsi="Times New Roman" w:cs="Times New Roman"/>
        </w:rPr>
        <w:t>By enforcing noninterference, we make sure that even subtle actions by one user (high clearance) do not affect another user (low clearance).</w:t>
      </w:r>
    </w:p>
    <w:p w14:paraId="73C768E9" w14:textId="77777777" w:rsidR="007A7A29" w:rsidRPr="007A7A29" w:rsidRDefault="007A7A29" w:rsidP="007A7A29">
      <w:pPr>
        <w:numPr>
          <w:ilvl w:val="0"/>
          <w:numId w:val="9"/>
        </w:numPr>
        <w:jc w:val="both"/>
        <w:rPr>
          <w:rFonts w:ascii="Times New Roman" w:hAnsi="Times New Roman" w:cs="Times New Roman"/>
        </w:rPr>
      </w:pPr>
      <w:r w:rsidRPr="007A7A29">
        <w:rPr>
          <w:rFonts w:ascii="Times New Roman" w:hAnsi="Times New Roman" w:cs="Times New Roman"/>
          <w:b/>
          <w:bCs/>
        </w:rPr>
        <w:t>Applications</w:t>
      </w:r>
      <w:r w:rsidRPr="007A7A29">
        <w:rPr>
          <w:rFonts w:ascii="Times New Roman" w:hAnsi="Times New Roman" w:cs="Times New Roman"/>
        </w:rPr>
        <w:t>:</w:t>
      </w:r>
    </w:p>
    <w:p w14:paraId="4410957A" w14:textId="77777777" w:rsidR="007A7A29" w:rsidRPr="007A7A29" w:rsidRDefault="007A7A29" w:rsidP="007A7A29">
      <w:pPr>
        <w:numPr>
          <w:ilvl w:val="0"/>
          <w:numId w:val="10"/>
        </w:numPr>
        <w:jc w:val="both"/>
        <w:rPr>
          <w:rFonts w:ascii="Times New Roman" w:hAnsi="Times New Roman" w:cs="Times New Roman"/>
        </w:rPr>
      </w:pPr>
      <w:r w:rsidRPr="007A7A29">
        <w:rPr>
          <w:rFonts w:ascii="Times New Roman" w:hAnsi="Times New Roman" w:cs="Times New Roman"/>
        </w:rPr>
        <w:lastRenderedPageBreak/>
        <w:t>Noninterference is important in military and sensitive government environments where information is classified. Different clearance levels must be kept separate to ensure that sensitive information isn't leaked unintentionally.</w:t>
      </w:r>
    </w:p>
    <w:p w14:paraId="4B433ED0" w14:textId="77777777" w:rsidR="007A7A29" w:rsidRPr="007A7A29" w:rsidRDefault="007A7A29" w:rsidP="007A7A29">
      <w:pPr>
        <w:numPr>
          <w:ilvl w:val="0"/>
          <w:numId w:val="10"/>
        </w:numPr>
        <w:jc w:val="both"/>
        <w:rPr>
          <w:rFonts w:ascii="Times New Roman" w:hAnsi="Times New Roman" w:cs="Times New Roman"/>
        </w:rPr>
      </w:pPr>
      <w:r w:rsidRPr="007A7A29">
        <w:rPr>
          <w:rFonts w:ascii="Times New Roman" w:hAnsi="Times New Roman" w:cs="Times New Roman"/>
        </w:rPr>
        <w:t>It is also used in designing secure software systems where different users may have different methods of interaction and authorization.</w:t>
      </w:r>
    </w:p>
    <w:p w14:paraId="6DCD9511" w14:textId="77777777" w:rsidR="007A7A29" w:rsidRPr="007A7A29" w:rsidRDefault="007A7A29" w:rsidP="007A7A29">
      <w:pPr>
        <w:jc w:val="both"/>
        <w:rPr>
          <w:rFonts w:ascii="Times New Roman" w:hAnsi="Times New Roman" w:cs="Times New Roman"/>
          <w:b/>
          <w:bCs/>
        </w:rPr>
      </w:pPr>
      <w:r w:rsidRPr="007A7A29">
        <w:rPr>
          <w:rFonts w:ascii="Times New Roman" w:hAnsi="Times New Roman" w:cs="Times New Roman"/>
          <w:b/>
          <w:bCs/>
        </w:rPr>
        <w:t>Conclusion</w:t>
      </w:r>
    </w:p>
    <w:p w14:paraId="02DC8F69" w14:textId="77777777" w:rsidR="007A7A29" w:rsidRPr="007A7A29" w:rsidRDefault="007A7A29" w:rsidP="007A7A29">
      <w:pPr>
        <w:jc w:val="both"/>
        <w:rPr>
          <w:rFonts w:ascii="Times New Roman" w:hAnsi="Times New Roman" w:cs="Times New Roman"/>
        </w:rPr>
      </w:pPr>
      <w:r w:rsidRPr="007A7A29">
        <w:rPr>
          <w:rFonts w:ascii="Times New Roman" w:hAnsi="Times New Roman" w:cs="Times New Roman"/>
        </w:rPr>
        <w:t>In summary, noninterference is about making sure that users with different levels of access in a system cannot inadvertently affect each other’s views or actions. It's a safeguard that keeps sensitive information secure and ensures fairness in access. By maintaining this separation, we help to protect the integrity and security of the data within the system, creating a safer environment for all users.</w:t>
      </w:r>
    </w:p>
    <w:p w14:paraId="03606E7A" w14:textId="77777777" w:rsidR="00BC55F4" w:rsidRPr="007A7A29" w:rsidRDefault="00BC55F4" w:rsidP="007A7A29">
      <w:pPr>
        <w:jc w:val="both"/>
        <w:rPr>
          <w:rFonts w:ascii="Times New Roman" w:hAnsi="Times New Roman" w:cs="Times New Roman"/>
        </w:rPr>
      </w:pPr>
    </w:p>
    <w:sectPr w:rsidR="00BC55F4" w:rsidRPr="007A7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91616"/>
    <w:multiLevelType w:val="multilevel"/>
    <w:tmpl w:val="08AC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E0440"/>
    <w:multiLevelType w:val="multilevel"/>
    <w:tmpl w:val="68889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50225"/>
    <w:multiLevelType w:val="multilevel"/>
    <w:tmpl w:val="00F2A3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B4D75"/>
    <w:multiLevelType w:val="multilevel"/>
    <w:tmpl w:val="6D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E674F"/>
    <w:multiLevelType w:val="multilevel"/>
    <w:tmpl w:val="0DD2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BE4696"/>
    <w:multiLevelType w:val="multilevel"/>
    <w:tmpl w:val="443C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147AD"/>
    <w:multiLevelType w:val="multilevel"/>
    <w:tmpl w:val="FF3A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2E18BC"/>
    <w:multiLevelType w:val="multilevel"/>
    <w:tmpl w:val="32A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33837"/>
    <w:multiLevelType w:val="multilevel"/>
    <w:tmpl w:val="B532CF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1E2C01"/>
    <w:multiLevelType w:val="multilevel"/>
    <w:tmpl w:val="AB0EC6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313330">
    <w:abstractNumId w:val="4"/>
  </w:num>
  <w:num w:numId="2" w16cid:durableId="1702586255">
    <w:abstractNumId w:val="7"/>
  </w:num>
  <w:num w:numId="3" w16cid:durableId="267934531">
    <w:abstractNumId w:val="2"/>
  </w:num>
  <w:num w:numId="4" w16cid:durableId="218589480">
    <w:abstractNumId w:val="6"/>
  </w:num>
  <w:num w:numId="5" w16cid:durableId="1467746252">
    <w:abstractNumId w:val="8"/>
  </w:num>
  <w:num w:numId="6" w16cid:durableId="830298218">
    <w:abstractNumId w:val="3"/>
  </w:num>
  <w:num w:numId="7" w16cid:durableId="1849052532">
    <w:abstractNumId w:val="1"/>
  </w:num>
  <w:num w:numId="8" w16cid:durableId="220217497">
    <w:abstractNumId w:val="0"/>
  </w:num>
  <w:num w:numId="9" w16cid:durableId="688216205">
    <w:abstractNumId w:val="9"/>
  </w:num>
  <w:num w:numId="10" w16cid:durableId="570117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F4"/>
    <w:rsid w:val="007A7A29"/>
    <w:rsid w:val="00BC55F4"/>
    <w:rsid w:val="00F60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7D015-38D3-47B3-974E-5B728426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5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55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55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55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55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5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5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55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55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55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55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5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5F4"/>
    <w:rPr>
      <w:rFonts w:eastAsiaTheme="majorEastAsia" w:cstheme="majorBidi"/>
      <w:color w:val="272727" w:themeColor="text1" w:themeTint="D8"/>
    </w:rPr>
  </w:style>
  <w:style w:type="paragraph" w:styleId="Title">
    <w:name w:val="Title"/>
    <w:basedOn w:val="Normal"/>
    <w:next w:val="Normal"/>
    <w:link w:val="TitleChar"/>
    <w:uiPriority w:val="10"/>
    <w:qFormat/>
    <w:rsid w:val="00BC5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5F4"/>
    <w:pPr>
      <w:spacing w:before="160"/>
      <w:jc w:val="center"/>
    </w:pPr>
    <w:rPr>
      <w:i/>
      <w:iCs/>
      <w:color w:val="404040" w:themeColor="text1" w:themeTint="BF"/>
    </w:rPr>
  </w:style>
  <w:style w:type="character" w:customStyle="1" w:styleId="QuoteChar">
    <w:name w:val="Quote Char"/>
    <w:basedOn w:val="DefaultParagraphFont"/>
    <w:link w:val="Quote"/>
    <w:uiPriority w:val="29"/>
    <w:rsid w:val="00BC55F4"/>
    <w:rPr>
      <w:i/>
      <w:iCs/>
      <w:color w:val="404040" w:themeColor="text1" w:themeTint="BF"/>
    </w:rPr>
  </w:style>
  <w:style w:type="paragraph" w:styleId="ListParagraph">
    <w:name w:val="List Paragraph"/>
    <w:basedOn w:val="Normal"/>
    <w:uiPriority w:val="34"/>
    <w:qFormat/>
    <w:rsid w:val="00BC55F4"/>
    <w:pPr>
      <w:ind w:left="720"/>
      <w:contextualSpacing/>
    </w:pPr>
  </w:style>
  <w:style w:type="character" w:styleId="IntenseEmphasis">
    <w:name w:val="Intense Emphasis"/>
    <w:basedOn w:val="DefaultParagraphFont"/>
    <w:uiPriority w:val="21"/>
    <w:qFormat/>
    <w:rsid w:val="00BC55F4"/>
    <w:rPr>
      <w:i/>
      <w:iCs/>
      <w:color w:val="2F5496" w:themeColor="accent1" w:themeShade="BF"/>
    </w:rPr>
  </w:style>
  <w:style w:type="paragraph" w:styleId="IntenseQuote">
    <w:name w:val="Intense Quote"/>
    <w:basedOn w:val="Normal"/>
    <w:next w:val="Normal"/>
    <w:link w:val="IntenseQuoteChar"/>
    <w:uiPriority w:val="30"/>
    <w:qFormat/>
    <w:rsid w:val="00BC55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55F4"/>
    <w:rPr>
      <w:i/>
      <w:iCs/>
      <w:color w:val="2F5496" w:themeColor="accent1" w:themeShade="BF"/>
    </w:rPr>
  </w:style>
  <w:style w:type="character" w:styleId="IntenseReference">
    <w:name w:val="Intense Reference"/>
    <w:basedOn w:val="DefaultParagraphFont"/>
    <w:uiPriority w:val="32"/>
    <w:qFormat/>
    <w:rsid w:val="00BC55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955089">
      <w:bodyDiv w:val="1"/>
      <w:marLeft w:val="0"/>
      <w:marRight w:val="0"/>
      <w:marTop w:val="0"/>
      <w:marBottom w:val="0"/>
      <w:divBdr>
        <w:top w:val="none" w:sz="0" w:space="0" w:color="auto"/>
        <w:left w:val="none" w:sz="0" w:space="0" w:color="auto"/>
        <w:bottom w:val="none" w:sz="0" w:space="0" w:color="auto"/>
        <w:right w:val="none" w:sz="0" w:space="0" w:color="auto"/>
      </w:divBdr>
      <w:divsChild>
        <w:div w:id="569658145">
          <w:marLeft w:val="0"/>
          <w:marRight w:val="0"/>
          <w:marTop w:val="0"/>
          <w:marBottom w:val="0"/>
          <w:divBdr>
            <w:top w:val="none" w:sz="0" w:space="0" w:color="auto"/>
            <w:left w:val="none" w:sz="0" w:space="0" w:color="auto"/>
            <w:bottom w:val="none" w:sz="0" w:space="0" w:color="auto"/>
            <w:right w:val="none" w:sz="0" w:space="0" w:color="auto"/>
          </w:divBdr>
          <w:divsChild>
            <w:div w:id="1468083784">
              <w:marLeft w:val="0"/>
              <w:marRight w:val="0"/>
              <w:marTop w:val="0"/>
              <w:marBottom w:val="0"/>
              <w:divBdr>
                <w:top w:val="none" w:sz="0" w:space="0" w:color="auto"/>
                <w:left w:val="none" w:sz="0" w:space="0" w:color="auto"/>
                <w:bottom w:val="none" w:sz="0" w:space="0" w:color="auto"/>
                <w:right w:val="none" w:sz="0" w:space="0" w:color="auto"/>
              </w:divBdr>
              <w:divsChild>
                <w:div w:id="7535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6804">
      <w:bodyDiv w:val="1"/>
      <w:marLeft w:val="0"/>
      <w:marRight w:val="0"/>
      <w:marTop w:val="0"/>
      <w:marBottom w:val="0"/>
      <w:divBdr>
        <w:top w:val="none" w:sz="0" w:space="0" w:color="auto"/>
        <w:left w:val="none" w:sz="0" w:space="0" w:color="auto"/>
        <w:bottom w:val="none" w:sz="0" w:space="0" w:color="auto"/>
        <w:right w:val="none" w:sz="0" w:space="0" w:color="auto"/>
      </w:divBdr>
      <w:divsChild>
        <w:div w:id="2043049324">
          <w:marLeft w:val="0"/>
          <w:marRight w:val="0"/>
          <w:marTop w:val="0"/>
          <w:marBottom w:val="0"/>
          <w:divBdr>
            <w:top w:val="none" w:sz="0" w:space="0" w:color="auto"/>
            <w:left w:val="none" w:sz="0" w:space="0" w:color="auto"/>
            <w:bottom w:val="none" w:sz="0" w:space="0" w:color="auto"/>
            <w:right w:val="none" w:sz="0" w:space="0" w:color="auto"/>
          </w:divBdr>
          <w:divsChild>
            <w:div w:id="2037612106">
              <w:marLeft w:val="0"/>
              <w:marRight w:val="0"/>
              <w:marTop w:val="0"/>
              <w:marBottom w:val="0"/>
              <w:divBdr>
                <w:top w:val="none" w:sz="0" w:space="0" w:color="auto"/>
                <w:left w:val="none" w:sz="0" w:space="0" w:color="auto"/>
                <w:bottom w:val="none" w:sz="0" w:space="0" w:color="auto"/>
                <w:right w:val="none" w:sz="0" w:space="0" w:color="auto"/>
              </w:divBdr>
              <w:divsChild>
                <w:div w:id="13547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kannan081968@outlook.com</dc:creator>
  <cp:keywords/>
  <dc:description/>
  <cp:lastModifiedBy>kannan081968@outlook.com</cp:lastModifiedBy>
  <cp:revision>2</cp:revision>
  <dcterms:created xsi:type="dcterms:W3CDTF">2025-02-18T10:22:00Z</dcterms:created>
  <dcterms:modified xsi:type="dcterms:W3CDTF">2025-02-18T10:22:00Z</dcterms:modified>
</cp:coreProperties>
</file>