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C2AC" w14:textId="468115D0" w:rsidR="00FB5FCD" w:rsidRDefault="00B47BF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Practica </w:t>
      </w:r>
      <w:r w:rsidR="00CD6F03">
        <w:rPr>
          <w:rFonts w:ascii="Times New Roman" w:hAnsi="Times New Roman" w:cs="Times New Roman"/>
          <w:sz w:val="32"/>
          <w:szCs w:val="32"/>
        </w:rPr>
        <w:t>7:</w:t>
      </w:r>
      <w:r>
        <w:rPr>
          <w:rFonts w:ascii="Times New Roman" w:hAnsi="Times New Roman" w:cs="Times New Roman"/>
          <w:sz w:val="32"/>
          <w:szCs w:val="32"/>
        </w:rPr>
        <w:t xml:space="preserve"> BackTracking</w:t>
      </w:r>
    </w:p>
    <w:p w14:paraId="5F4EA50B" w14:textId="4A449ADA" w:rsidR="00B47BF0" w:rsidRDefault="00B47BF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Santiago Araque</w:t>
      </w:r>
    </w:p>
    <w:p w14:paraId="17D326B8" w14:textId="77777777" w:rsidR="00B47BF0" w:rsidRDefault="00B47BF0">
      <w:pPr>
        <w:rPr>
          <w:rFonts w:ascii="Times New Roman" w:hAnsi="Times New Roman" w:cs="Times New Roman"/>
          <w:sz w:val="32"/>
          <w:szCs w:val="32"/>
        </w:rPr>
      </w:pPr>
    </w:p>
    <w:p w14:paraId="6898B58F" w14:textId="33530598" w:rsidR="00B47BF0" w:rsidRDefault="00B47B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algoritmo usado para determinar la cantidad de contenedores para </w:t>
      </w:r>
      <w:r w:rsidR="00CD6F03">
        <w:rPr>
          <w:rFonts w:ascii="Times New Roman" w:hAnsi="Times New Roman" w:cs="Times New Roman"/>
          <w:sz w:val="28"/>
          <w:szCs w:val="28"/>
        </w:rPr>
        <w:t>almacenar</w:t>
      </w:r>
      <w:r>
        <w:rPr>
          <w:rFonts w:ascii="Times New Roman" w:hAnsi="Times New Roman" w:cs="Times New Roman"/>
          <w:sz w:val="28"/>
          <w:szCs w:val="28"/>
        </w:rPr>
        <w:t xml:space="preserve"> una serie de números o </w:t>
      </w:r>
      <w:r w:rsidR="00CD6F03">
        <w:rPr>
          <w:rFonts w:ascii="Times New Roman" w:hAnsi="Times New Roman" w:cs="Times New Roman"/>
          <w:sz w:val="28"/>
          <w:szCs w:val="28"/>
        </w:rPr>
        <w:t>pesos,</w:t>
      </w:r>
      <w:r>
        <w:rPr>
          <w:rFonts w:ascii="Times New Roman" w:hAnsi="Times New Roman" w:cs="Times New Roman"/>
          <w:sz w:val="28"/>
          <w:szCs w:val="28"/>
        </w:rPr>
        <w:t xml:space="preserve"> en un tamaño especifico, posee una complejidad </w:t>
      </w:r>
      <w:r w:rsidR="00F449FA">
        <w:rPr>
          <w:rFonts w:ascii="Times New Roman" w:hAnsi="Times New Roman" w:cs="Times New Roman"/>
          <w:sz w:val="28"/>
          <w:szCs w:val="28"/>
        </w:rPr>
        <w:t>cercana a la factorial</w:t>
      </w:r>
      <w:r w:rsidR="00CD6F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debido al incremento de opciones por elemento en cada </w:t>
      </w:r>
      <w:r w:rsidR="00CD6F03">
        <w:rPr>
          <w:rFonts w:ascii="Times New Roman" w:hAnsi="Times New Roman" w:cs="Times New Roman"/>
          <w:sz w:val="28"/>
          <w:szCs w:val="28"/>
        </w:rPr>
        <w:t>iteración,</w:t>
      </w:r>
      <w:r>
        <w:rPr>
          <w:rFonts w:ascii="Times New Roman" w:hAnsi="Times New Roman" w:cs="Times New Roman"/>
          <w:sz w:val="28"/>
          <w:szCs w:val="28"/>
        </w:rPr>
        <w:t xml:space="preserve"> es </w:t>
      </w:r>
      <w:r w:rsidR="00CD6F03">
        <w:rPr>
          <w:rFonts w:ascii="Times New Roman" w:hAnsi="Times New Roman" w:cs="Times New Roman"/>
          <w:sz w:val="28"/>
          <w:szCs w:val="28"/>
        </w:rPr>
        <w:t>decir:</w:t>
      </w:r>
    </w:p>
    <w:p w14:paraId="343D1B30" w14:textId="3F1B6F55" w:rsidR="00B47BF0" w:rsidRDefault="00B47BF0" w:rsidP="00B47BF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 inicio tienes un </w:t>
      </w:r>
      <w:r w:rsidR="00CD6F03">
        <w:rPr>
          <w:rFonts w:ascii="Times New Roman" w:hAnsi="Times New Roman" w:cs="Times New Roman"/>
          <w:sz w:val="28"/>
          <w:szCs w:val="28"/>
        </w:rPr>
        <w:t>elemento,</w:t>
      </w:r>
      <w:r>
        <w:rPr>
          <w:rFonts w:ascii="Times New Roman" w:hAnsi="Times New Roman" w:cs="Times New Roman"/>
          <w:sz w:val="28"/>
          <w:szCs w:val="28"/>
        </w:rPr>
        <w:t xml:space="preserve"> al cual </w:t>
      </w:r>
      <w:r w:rsidR="00CD6F03">
        <w:rPr>
          <w:rFonts w:ascii="Times New Roman" w:hAnsi="Times New Roman" w:cs="Times New Roman"/>
          <w:sz w:val="28"/>
          <w:szCs w:val="28"/>
        </w:rPr>
        <w:t>tienes una única opción de manejo: crear un contenedor y guardarlo allí</w:t>
      </w:r>
    </w:p>
    <w:p w14:paraId="31D6C9C6" w14:textId="05AB3C54" w:rsidR="00CD6F03" w:rsidRDefault="00CD6F03" w:rsidP="00B47BF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Después un segundo elemento, aumenta en uno las opciones, ya que se puede introducir en un contenedor ya creado por el primer elemento, o guardarlo en un nuevo</w:t>
      </w:r>
    </w:p>
    <w:p w14:paraId="12592B10" w14:textId="3FC99837" w:rsidR="00CD6F03" w:rsidRDefault="00CD6F03" w:rsidP="00B47BF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Finalmente, en el tercer elemento, vuelve a aumentarse las elecciones, ya que se puede introducir en el primer, segundo o un nuevo contenedor.</w:t>
      </w:r>
    </w:p>
    <w:p w14:paraId="2F23086B" w14:textId="5CEA3AE6" w:rsidR="00CD6F03" w:rsidRDefault="00CD6F03" w:rsidP="00CD6F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Esto hace que las opciones y árbol aumente su tamaño en base a la cantidad de opciones a analizar, haciendo que la complejidad se dispare a cercana a factorial, pero con la poda introducida se puede disminuir el tiempo en casos donde se encuentr</w:t>
      </w:r>
      <w:r w:rsidR="00F449FA">
        <w:rPr>
          <w:rFonts w:ascii="Times New Roman" w:hAnsi="Times New Roman" w:cs="Times New Roman"/>
          <w:sz w:val="28"/>
          <w:szCs w:val="28"/>
        </w:rPr>
        <w:t>a una solución óptima relativamente rápido, generando muchas podas y disminuyendo el tiempo considerablemente, pero no en todos los casos sucede así, tal como se ve en la siguiente tabla, donde cada test se repitió un total de 1000 veces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6"/>
        <w:gridCol w:w="4406"/>
      </w:tblGrid>
      <w:tr w:rsidR="00CD6F03" w14:paraId="38E6C14C" w14:textId="77777777" w:rsidTr="00CD6F03">
        <w:trPr>
          <w:trHeight w:val="453"/>
        </w:trPr>
        <w:tc>
          <w:tcPr>
            <w:tcW w:w="4406" w:type="dxa"/>
          </w:tcPr>
          <w:p w14:paraId="132DA1E0" w14:textId="76C70A58" w:rsidR="00CD6F03" w:rsidRDefault="00CD6F03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Test </w:t>
            </w:r>
          </w:p>
        </w:tc>
        <w:tc>
          <w:tcPr>
            <w:tcW w:w="4406" w:type="dxa"/>
          </w:tcPr>
          <w:p w14:paraId="58A7D016" w14:textId="729A0274" w:rsidR="00CD6F03" w:rsidRDefault="00CD6F03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Tiempo (ms)</w:t>
            </w:r>
          </w:p>
        </w:tc>
      </w:tr>
      <w:tr w:rsidR="00CD6F03" w14:paraId="03E81FCA" w14:textId="77777777" w:rsidTr="00CD6F03">
        <w:trPr>
          <w:trHeight w:val="453"/>
        </w:trPr>
        <w:tc>
          <w:tcPr>
            <w:tcW w:w="4406" w:type="dxa"/>
          </w:tcPr>
          <w:p w14:paraId="07924A45" w14:textId="68636165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406" w:type="dxa"/>
          </w:tcPr>
          <w:p w14:paraId="1237DB63" w14:textId="2EB180FD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CD6F03" w14:paraId="7127B1C0" w14:textId="77777777" w:rsidTr="00CD6F03">
        <w:trPr>
          <w:trHeight w:val="453"/>
        </w:trPr>
        <w:tc>
          <w:tcPr>
            <w:tcW w:w="4406" w:type="dxa"/>
          </w:tcPr>
          <w:p w14:paraId="7B182C0C" w14:textId="50661BEC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06" w:type="dxa"/>
          </w:tcPr>
          <w:p w14:paraId="695EB3E1" w14:textId="3853467A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D6F03" w14:paraId="0151DA5E" w14:textId="77777777" w:rsidTr="00CD6F03">
        <w:trPr>
          <w:trHeight w:val="474"/>
        </w:trPr>
        <w:tc>
          <w:tcPr>
            <w:tcW w:w="4406" w:type="dxa"/>
          </w:tcPr>
          <w:p w14:paraId="1ADB0BFD" w14:textId="4A4A0E51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06" w:type="dxa"/>
          </w:tcPr>
          <w:p w14:paraId="6067987D" w14:textId="501CF40D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CD6F03" w14:paraId="320B1CCD" w14:textId="77777777" w:rsidTr="00CD6F03">
        <w:trPr>
          <w:trHeight w:val="453"/>
        </w:trPr>
        <w:tc>
          <w:tcPr>
            <w:tcW w:w="4406" w:type="dxa"/>
          </w:tcPr>
          <w:p w14:paraId="3C32EB4A" w14:textId="1B3F68DC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06" w:type="dxa"/>
          </w:tcPr>
          <w:p w14:paraId="087956FF" w14:textId="74C114F2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D6F03" w14:paraId="019F5DB4" w14:textId="77777777" w:rsidTr="00CD6F03">
        <w:trPr>
          <w:trHeight w:val="431"/>
        </w:trPr>
        <w:tc>
          <w:tcPr>
            <w:tcW w:w="4406" w:type="dxa"/>
          </w:tcPr>
          <w:p w14:paraId="6F5CA5BC" w14:textId="11DBFCBE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406" w:type="dxa"/>
          </w:tcPr>
          <w:p w14:paraId="504EFF27" w14:textId="2C25F589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CD6F03" w14:paraId="7E98F621" w14:textId="77777777" w:rsidTr="00CD6F03">
        <w:trPr>
          <w:trHeight w:val="431"/>
        </w:trPr>
        <w:tc>
          <w:tcPr>
            <w:tcW w:w="4406" w:type="dxa"/>
          </w:tcPr>
          <w:p w14:paraId="004B16A0" w14:textId="09E8C696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406" w:type="dxa"/>
          </w:tcPr>
          <w:p w14:paraId="5BAFB3FE" w14:textId="7335890E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CD6F03" w14:paraId="0F6BD2B6" w14:textId="77777777" w:rsidTr="00CD6F03">
        <w:trPr>
          <w:trHeight w:val="431"/>
        </w:trPr>
        <w:tc>
          <w:tcPr>
            <w:tcW w:w="4406" w:type="dxa"/>
          </w:tcPr>
          <w:p w14:paraId="743AE1A1" w14:textId="5BB74EC7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06" w:type="dxa"/>
          </w:tcPr>
          <w:p w14:paraId="11EEC0EC" w14:textId="39F034D0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CD6F03" w14:paraId="62818620" w14:textId="77777777" w:rsidTr="00CD6F03">
        <w:trPr>
          <w:trHeight w:val="431"/>
        </w:trPr>
        <w:tc>
          <w:tcPr>
            <w:tcW w:w="4406" w:type="dxa"/>
          </w:tcPr>
          <w:p w14:paraId="1832C5B7" w14:textId="5D59AD72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406" w:type="dxa"/>
          </w:tcPr>
          <w:p w14:paraId="6ED7A929" w14:textId="22C3A6DE" w:rsidR="00CD6F03" w:rsidRDefault="00CD6F03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CD6F03" w14:paraId="2CE9A425" w14:textId="77777777" w:rsidTr="00CD6F03">
        <w:trPr>
          <w:trHeight w:val="431"/>
        </w:trPr>
        <w:tc>
          <w:tcPr>
            <w:tcW w:w="4406" w:type="dxa"/>
          </w:tcPr>
          <w:p w14:paraId="69514B4A" w14:textId="7FD67E9D" w:rsidR="00F449FA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4406" w:type="dxa"/>
          </w:tcPr>
          <w:p w14:paraId="6EC23EA1" w14:textId="76A2D896" w:rsidR="00CD6F03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  <w:tr w:rsidR="00F449FA" w14:paraId="13322483" w14:textId="77777777" w:rsidTr="00CD6F03">
        <w:trPr>
          <w:trHeight w:val="431"/>
        </w:trPr>
        <w:tc>
          <w:tcPr>
            <w:tcW w:w="4406" w:type="dxa"/>
          </w:tcPr>
          <w:p w14:paraId="694E5723" w14:textId="05AF76DB" w:rsidR="00F449FA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406" w:type="dxa"/>
          </w:tcPr>
          <w:p w14:paraId="7D71D62B" w14:textId="3E589801" w:rsidR="00F449FA" w:rsidRDefault="00F449FA" w:rsidP="00CD6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</w:tbl>
    <w:p w14:paraId="7941F3C2" w14:textId="7B160F5D" w:rsidR="00CD6F03" w:rsidRDefault="00CD6F03" w:rsidP="00CD6F03">
      <w:pPr>
        <w:rPr>
          <w:rFonts w:ascii="Times New Roman" w:hAnsi="Times New Roman" w:cs="Times New Roman"/>
          <w:sz w:val="28"/>
          <w:szCs w:val="28"/>
        </w:rPr>
      </w:pPr>
    </w:p>
    <w:p w14:paraId="10EBC052" w14:textId="77777777" w:rsidR="00CD6F03" w:rsidRPr="00CD6F03" w:rsidRDefault="00CD6F03" w:rsidP="00CD6F03">
      <w:pPr>
        <w:rPr>
          <w:rFonts w:ascii="Times New Roman" w:hAnsi="Times New Roman" w:cs="Times New Roman"/>
          <w:sz w:val="28"/>
          <w:szCs w:val="28"/>
        </w:rPr>
      </w:pPr>
    </w:p>
    <w:sectPr w:rsidR="00CD6F03" w:rsidRPr="00CD6F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601F3"/>
    <w:multiLevelType w:val="hybridMultilevel"/>
    <w:tmpl w:val="2ABCBBB2"/>
    <w:lvl w:ilvl="0" w:tplc="E72648B8">
      <w:numFmt w:val="bullet"/>
      <w:lvlText w:val=""/>
      <w:lvlJc w:val="left"/>
      <w:pPr>
        <w:ind w:left="1065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71549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F0"/>
    <w:rsid w:val="00625426"/>
    <w:rsid w:val="00711EB9"/>
    <w:rsid w:val="00B47BF0"/>
    <w:rsid w:val="00C74D0A"/>
    <w:rsid w:val="00CD6F03"/>
    <w:rsid w:val="00F449FA"/>
    <w:rsid w:val="00FB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ABAF"/>
  <w15:chartTrackingRefBased/>
  <w15:docId w15:val="{8AE74D48-D46B-4BA7-AFDB-E5059492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B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B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B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B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B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B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B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BF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D6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Araque</dc:creator>
  <cp:keywords/>
  <dc:description/>
  <cp:lastModifiedBy>Santiago Araque</cp:lastModifiedBy>
  <cp:revision>2</cp:revision>
  <dcterms:created xsi:type="dcterms:W3CDTF">2026-04-02T09:55:00Z</dcterms:created>
  <dcterms:modified xsi:type="dcterms:W3CDTF">2026-04-08T09:05:00Z</dcterms:modified>
</cp:coreProperties>
</file>