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40C2AC" w14:textId="468115D0" w:rsidR="00FB5FCD" w:rsidRDefault="00B47BF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Practica </w:t>
      </w:r>
      <w:r w:rsidR="00CD6F03">
        <w:rPr>
          <w:rFonts w:ascii="Times New Roman" w:hAnsi="Times New Roman" w:cs="Times New Roman"/>
          <w:sz w:val="32"/>
          <w:szCs w:val="32"/>
        </w:rPr>
        <w:t>7:</w:t>
      </w:r>
      <w:r>
        <w:rPr>
          <w:rFonts w:ascii="Times New Roman" w:hAnsi="Times New Roman" w:cs="Times New Roman"/>
          <w:sz w:val="32"/>
          <w:szCs w:val="32"/>
        </w:rPr>
        <w:t xml:space="preserve"> BackTracking</w:t>
      </w:r>
    </w:p>
    <w:p w14:paraId="5F4EA50B" w14:textId="4A449ADA" w:rsidR="00B47BF0" w:rsidRDefault="00B47BF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Santiago Araque</w:t>
      </w:r>
    </w:p>
    <w:p w14:paraId="17D326B8" w14:textId="77777777" w:rsidR="00B47BF0" w:rsidRDefault="00B47BF0">
      <w:pPr>
        <w:rPr>
          <w:rFonts w:ascii="Times New Roman" w:hAnsi="Times New Roman" w:cs="Times New Roman"/>
          <w:sz w:val="32"/>
          <w:szCs w:val="32"/>
        </w:rPr>
      </w:pPr>
    </w:p>
    <w:p w14:paraId="6898B58F" w14:textId="44A70784" w:rsidR="00B47BF0" w:rsidRDefault="00B47BF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El algoritmo usado para determinar la cantidad de contenedores para </w:t>
      </w:r>
      <w:r w:rsidR="00CD6F03">
        <w:rPr>
          <w:rFonts w:ascii="Times New Roman" w:hAnsi="Times New Roman" w:cs="Times New Roman"/>
          <w:sz w:val="28"/>
          <w:szCs w:val="28"/>
        </w:rPr>
        <w:t>almacenar</w:t>
      </w:r>
      <w:r>
        <w:rPr>
          <w:rFonts w:ascii="Times New Roman" w:hAnsi="Times New Roman" w:cs="Times New Roman"/>
          <w:sz w:val="28"/>
          <w:szCs w:val="28"/>
        </w:rPr>
        <w:t xml:space="preserve"> una serie de números o </w:t>
      </w:r>
      <w:r w:rsidR="00CD6F03">
        <w:rPr>
          <w:rFonts w:ascii="Times New Roman" w:hAnsi="Times New Roman" w:cs="Times New Roman"/>
          <w:sz w:val="28"/>
          <w:szCs w:val="28"/>
        </w:rPr>
        <w:t>pesos,</w:t>
      </w:r>
      <w:r>
        <w:rPr>
          <w:rFonts w:ascii="Times New Roman" w:hAnsi="Times New Roman" w:cs="Times New Roman"/>
          <w:sz w:val="28"/>
          <w:szCs w:val="28"/>
        </w:rPr>
        <w:t xml:space="preserve"> en un tamaño especifico, posee una complejidad </w:t>
      </w:r>
      <w:r w:rsidR="00CD6F03">
        <w:rPr>
          <w:rFonts w:ascii="Times New Roman" w:hAnsi="Times New Roman" w:cs="Times New Roman"/>
          <w:sz w:val="28"/>
          <w:szCs w:val="28"/>
        </w:rPr>
        <w:t>factorial,</w:t>
      </w:r>
      <w:r>
        <w:rPr>
          <w:rFonts w:ascii="Times New Roman" w:hAnsi="Times New Roman" w:cs="Times New Roman"/>
          <w:sz w:val="28"/>
          <w:szCs w:val="28"/>
        </w:rPr>
        <w:t xml:space="preserve"> debido al incremento de opciones por elemento en cada </w:t>
      </w:r>
      <w:r w:rsidR="00CD6F03">
        <w:rPr>
          <w:rFonts w:ascii="Times New Roman" w:hAnsi="Times New Roman" w:cs="Times New Roman"/>
          <w:sz w:val="28"/>
          <w:szCs w:val="28"/>
        </w:rPr>
        <w:t>iteración,</w:t>
      </w:r>
      <w:r>
        <w:rPr>
          <w:rFonts w:ascii="Times New Roman" w:hAnsi="Times New Roman" w:cs="Times New Roman"/>
          <w:sz w:val="28"/>
          <w:szCs w:val="28"/>
        </w:rPr>
        <w:t xml:space="preserve"> es </w:t>
      </w:r>
      <w:r w:rsidR="00CD6F03">
        <w:rPr>
          <w:rFonts w:ascii="Times New Roman" w:hAnsi="Times New Roman" w:cs="Times New Roman"/>
          <w:sz w:val="28"/>
          <w:szCs w:val="28"/>
        </w:rPr>
        <w:t>decir:</w:t>
      </w:r>
    </w:p>
    <w:p w14:paraId="343D1B30" w14:textId="3F1B6F55" w:rsidR="00B47BF0" w:rsidRDefault="00B47BF0" w:rsidP="00B47BF0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Al inicio tienes un </w:t>
      </w:r>
      <w:r w:rsidR="00CD6F03">
        <w:rPr>
          <w:rFonts w:ascii="Times New Roman" w:hAnsi="Times New Roman" w:cs="Times New Roman"/>
          <w:sz w:val="28"/>
          <w:szCs w:val="28"/>
        </w:rPr>
        <w:t>elemento,</w:t>
      </w:r>
      <w:r>
        <w:rPr>
          <w:rFonts w:ascii="Times New Roman" w:hAnsi="Times New Roman" w:cs="Times New Roman"/>
          <w:sz w:val="28"/>
          <w:szCs w:val="28"/>
        </w:rPr>
        <w:t xml:space="preserve"> al cual </w:t>
      </w:r>
      <w:r w:rsidR="00CD6F03">
        <w:rPr>
          <w:rFonts w:ascii="Times New Roman" w:hAnsi="Times New Roman" w:cs="Times New Roman"/>
          <w:sz w:val="28"/>
          <w:szCs w:val="28"/>
        </w:rPr>
        <w:t>tienes una única opción de manejo: crear un contenedor y guardarlo allí</w:t>
      </w:r>
    </w:p>
    <w:p w14:paraId="31D6C9C6" w14:textId="05AB3C54" w:rsidR="00CD6F03" w:rsidRDefault="00CD6F03" w:rsidP="00B47BF0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Después un segundo elemento, aumenta en uno las opciones, ya que se puede introducir en un contenedor ya creado por el primer elemento, o guardarlo en un nuevo</w:t>
      </w:r>
    </w:p>
    <w:p w14:paraId="12592B10" w14:textId="3FC99837" w:rsidR="00CD6F03" w:rsidRDefault="00CD6F03" w:rsidP="00B47BF0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Finalmente, en el tercer elemento, vuelve a aumentarse las elecciones, ya que se puede introducir en el primer, segundo o un nuevo contenedor.</w:t>
      </w:r>
    </w:p>
    <w:p w14:paraId="2F23086B" w14:textId="36CADDF2" w:rsidR="00CD6F03" w:rsidRDefault="00CD6F03" w:rsidP="00CD6F0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Esto hace que las opciones y árbol aumente su tamaño en base a la cantidad de opciones a analizar, haciendo que la complejidad se dispare a cercana a factorial, pero con la poda introducida se puede disminuir el tiempo en casos donde se encuentra una solución mejor cada vez, como se verá en la siguiente tabla.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06"/>
        <w:gridCol w:w="4406"/>
      </w:tblGrid>
      <w:tr w:rsidR="00CD6F03" w14:paraId="38E6C14C" w14:textId="77777777" w:rsidTr="00CD6F03">
        <w:trPr>
          <w:trHeight w:val="453"/>
        </w:trPr>
        <w:tc>
          <w:tcPr>
            <w:tcW w:w="4406" w:type="dxa"/>
          </w:tcPr>
          <w:p w14:paraId="132DA1E0" w14:textId="76C70A58" w:rsidR="00CD6F03" w:rsidRDefault="00CD6F03" w:rsidP="00CD6F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Test </w:t>
            </w:r>
          </w:p>
        </w:tc>
        <w:tc>
          <w:tcPr>
            <w:tcW w:w="4406" w:type="dxa"/>
          </w:tcPr>
          <w:p w14:paraId="58A7D016" w14:textId="729A0274" w:rsidR="00CD6F03" w:rsidRDefault="00CD6F03" w:rsidP="00CD6F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Tiempo (ms)</w:t>
            </w:r>
          </w:p>
        </w:tc>
      </w:tr>
      <w:tr w:rsidR="00CD6F03" w14:paraId="03E81FCA" w14:textId="77777777" w:rsidTr="00CD6F03">
        <w:trPr>
          <w:trHeight w:val="453"/>
        </w:trPr>
        <w:tc>
          <w:tcPr>
            <w:tcW w:w="4406" w:type="dxa"/>
          </w:tcPr>
          <w:p w14:paraId="07924A45" w14:textId="195D22A4" w:rsidR="00CD6F03" w:rsidRDefault="00CD6F03" w:rsidP="00CD6F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406" w:type="dxa"/>
          </w:tcPr>
          <w:p w14:paraId="1237DB63" w14:textId="78AA520B" w:rsidR="00CD6F03" w:rsidRDefault="00CD6F03" w:rsidP="00CD6F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CD6F03" w14:paraId="7127B1C0" w14:textId="77777777" w:rsidTr="00CD6F03">
        <w:trPr>
          <w:trHeight w:val="453"/>
        </w:trPr>
        <w:tc>
          <w:tcPr>
            <w:tcW w:w="4406" w:type="dxa"/>
          </w:tcPr>
          <w:p w14:paraId="7B182C0C" w14:textId="2506A2DB" w:rsidR="00CD6F03" w:rsidRDefault="00CD6F03" w:rsidP="00CD6F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4406" w:type="dxa"/>
          </w:tcPr>
          <w:p w14:paraId="695EB3E1" w14:textId="391A5D04" w:rsidR="00CD6F03" w:rsidRDefault="00CD6F03" w:rsidP="00CD6F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CD6F03" w14:paraId="0151DA5E" w14:textId="77777777" w:rsidTr="00CD6F03">
        <w:trPr>
          <w:trHeight w:val="474"/>
        </w:trPr>
        <w:tc>
          <w:tcPr>
            <w:tcW w:w="4406" w:type="dxa"/>
          </w:tcPr>
          <w:p w14:paraId="1ADB0BFD" w14:textId="0AA264A8" w:rsidR="00CD6F03" w:rsidRDefault="00CD6F03" w:rsidP="00CD6F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4406" w:type="dxa"/>
          </w:tcPr>
          <w:p w14:paraId="6067987D" w14:textId="436F4762" w:rsidR="00CD6F03" w:rsidRDefault="00CD6F03" w:rsidP="00CD6F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CD6F03" w14:paraId="320B1CCD" w14:textId="77777777" w:rsidTr="00CD6F03">
        <w:trPr>
          <w:trHeight w:val="453"/>
        </w:trPr>
        <w:tc>
          <w:tcPr>
            <w:tcW w:w="4406" w:type="dxa"/>
          </w:tcPr>
          <w:p w14:paraId="3C32EB4A" w14:textId="7B433789" w:rsidR="00CD6F03" w:rsidRDefault="00CD6F03" w:rsidP="00CD6F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4406" w:type="dxa"/>
          </w:tcPr>
          <w:p w14:paraId="087956FF" w14:textId="5CB68897" w:rsidR="00CD6F03" w:rsidRDefault="00CD6F03" w:rsidP="00CD6F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CD6F03" w14:paraId="019F5DB4" w14:textId="77777777" w:rsidTr="00CD6F03">
        <w:trPr>
          <w:trHeight w:val="431"/>
        </w:trPr>
        <w:tc>
          <w:tcPr>
            <w:tcW w:w="4406" w:type="dxa"/>
          </w:tcPr>
          <w:p w14:paraId="6F5CA5BC" w14:textId="72D2D5BD" w:rsidR="00CD6F03" w:rsidRDefault="00CD6F03" w:rsidP="00CD6F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406" w:type="dxa"/>
          </w:tcPr>
          <w:p w14:paraId="504EFF27" w14:textId="6B5F2410" w:rsidR="00CD6F03" w:rsidRDefault="00CD6F03" w:rsidP="00CD6F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CD6F03" w14:paraId="7E98F621" w14:textId="77777777" w:rsidTr="00CD6F03">
        <w:trPr>
          <w:trHeight w:val="431"/>
        </w:trPr>
        <w:tc>
          <w:tcPr>
            <w:tcW w:w="4406" w:type="dxa"/>
          </w:tcPr>
          <w:p w14:paraId="004B16A0" w14:textId="1D5E9DFC" w:rsidR="00CD6F03" w:rsidRDefault="00CD6F03" w:rsidP="00CD6F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4406" w:type="dxa"/>
          </w:tcPr>
          <w:p w14:paraId="5BAFB3FE" w14:textId="4340FCEB" w:rsidR="00CD6F03" w:rsidRDefault="00CD6F03" w:rsidP="00CD6F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CD6F03" w14:paraId="0F6BD2B6" w14:textId="77777777" w:rsidTr="00CD6F03">
        <w:trPr>
          <w:trHeight w:val="431"/>
        </w:trPr>
        <w:tc>
          <w:tcPr>
            <w:tcW w:w="4406" w:type="dxa"/>
          </w:tcPr>
          <w:p w14:paraId="743AE1A1" w14:textId="51DF9CCB" w:rsidR="00CD6F03" w:rsidRDefault="00CD6F03" w:rsidP="00CD6F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4406" w:type="dxa"/>
          </w:tcPr>
          <w:p w14:paraId="11EEC0EC" w14:textId="3BF75A3F" w:rsidR="00CD6F03" w:rsidRDefault="00CD6F03" w:rsidP="00CD6F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CD6F03" w14:paraId="62818620" w14:textId="77777777" w:rsidTr="00CD6F03">
        <w:trPr>
          <w:trHeight w:val="431"/>
        </w:trPr>
        <w:tc>
          <w:tcPr>
            <w:tcW w:w="4406" w:type="dxa"/>
          </w:tcPr>
          <w:p w14:paraId="1832C5B7" w14:textId="0A8F0632" w:rsidR="00CD6F03" w:rsidRDefault="00CD6F03" w:rsidP="00CD6F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4406" w:type="dxa"/>
          </w:tcPr>
          <w:p w14:paraId="6ED7A929" w14:textId="52DE23B6" w:rsidR="00CD6F03" w:rsidRDefault="00CD6F03" w:rsidP="00CD6F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5087</w:t>
            </w:r>
          </w:p>
        </w:tc>
      </w:tr>
      <w:tr w:rsidR="00CD6F03" w14:paraId="2CE9A425" w14:textId="77777777" w:rsidTr="00CD6F03">
        <w:trPr>
          <w:trHeight w:val="431"/>
        </w:trPr>
        <w:tc>
          <w:tcPr>
            <w:tcW w:w="4406" w:type="dxa"/>
          </w:tcPr>
          <w:p w14:paraId="69514B4A" w14:textId="1A4AEA72" w:rsidR="00CD6F03" w:rsidRDefault="00CD6F03" w:rsidP="00CD6F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4406" w:type="dxa"/>
          </w:tcPr>
          <w:p w14:paraId="6EC23EA1" w14:textId="589ED874" w:rsidR="00CD6F03" w:rsidRDefault="00CD6F03" w:rsidP="00CD6F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FDT (Mas de 10 minutos)</w:t>
            </w:r>
          </w:p>
        </w:tc>
      </w:tr>
    </w:tbl>
    <w:p w14:paraId="7941F3C2" w14:textId="7B160F5D" w:rsidR="00CD6F03" w:rsidRDefault="00CD6F03" w:rsidP="00CD6F03">
      <w:pPr>
        <w:rPr>
          <w:rFonts w:ascii="Times New Roman" w:hAnsi="Times New Roman" w:cs="Times New Roman"/>
          <w:sz w:val="28"/>
          <w:szCs w:val="28"/>
        </w:rPr>
      </w:pPr>
    </w:p>
    <w:p w14:paraId="10EBC052" w14:textId="77777777" w:rsidR="00CD6F03" w:rsidRPr="00CD6F03" w:rsidRDefault="00CD6F03" w:rsidP="00CD6F03">
      <w:pPr>
        <w:rPr>
          <w:rFonts w:ascii="Times New Roman" w:hAnsi="Times New Roman" w:cs="Times New Roman"/>
          <w:sz w:val="28"/>
          <w:szCs w:val="28"/>
        </w:rPr>
      </w:pPr>
    </w:p>
    <w:sectPr w:rsidR="00CD6F03" w:rsidRPr="00CD6F0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9601F3"/>
    <w:multiLevelType w:val="hybridMultilevel"/>
    <w:tmpl w:val="2ABCBBB2"/>
    <w:lvl w:ilvl="0" w:tplc="E72648B8">
      <w:numFmt w:val="bullet"/>
      <w:lvlText w:val=""/>
      <w:lvlJc w:val="left"/>
      <w:pPr>
        <w:ind w:left="1065" w:hanging="360"/>
      </w:pPr>
      <w:rPr>
        <w:rFonts w:ascii="Symbol" w:eastAsiaTheme="minorHAnsi" w:hAnsi="Symbol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num w:numId="1" w16cid:durableId="17154992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BF0"/>
    <w:rsid w:val="00625426"/>
    <w:rsid w:val="00711EB9"/>
    <w:rsid w:val="00B47BF0"/>
    <w:rsid w:val="00CD6F03"/>
    <w:rsid w:val="00FB5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2FABAF"/>
  <w15:chartTrackingRefBased/>
  <w15:docId w15:val="{8AE74D48-D46B-4BA7-AFDB-E5059492B6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47B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7B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7B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7B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7B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7B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7B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7B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7B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7B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7B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7B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7BF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7BF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7BF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7BF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7BF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7BF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7B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7B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7B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7B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7B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7BF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47BF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7BF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7B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7BF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7BF0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CD6F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169</Words>
  <Characters>930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Araque</dc:creator>
  <cp:keywords/>
  <dc:description/>
  <cp:lastModifiedBy>Santiago Araque</cp:lastModifiedBy>
  <cp:revision>1</cp:revision>
  <dcterms:created xsi:type="dcterms:W3CDTF">2026-04-02T09:55:00Z</dcterms:created>
  <dcterms:modified xsi:type="dcterms:W3CDTF">2026-04-02T10:12:00Z</dcterms:modified>
</cp:coreProperties>
</file>