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мифология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античный, мифология 5</w:t>
        <w:br/>
        <w:t>абсолютный, мифология 3</w:t>
        <w:br/>
        <w:t>демократический, мифология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мифология; 2) восходить, мифология; 3) г, мифология; 4) интеллектуальный, мифология; 5) наследовать, мифология; 6) обладать, мифология; 7) развертывание, мифология; 8) романтический, мифология; 9) счет, мифология; 10) ф, мифология; 11) явльшися, мифология;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мифология, творчество 2</w:t>
        <w:br/>
        <w:t>мифология, исторический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мифология, аглая; 2) мифология, античный; 3) мифология, важность; 4) мифология, должный; 5) мифология, истолкование; 6) мифология, литература; 7) мифология, лунный; 8) мифология, мифопоэтика; 9) мифология, мочь; 10) мифология, начинать; 11) мифология, общий; 12) мифология, подаваться; 13) мифология, постсоветский; 14) мифология, приходить; 15) мифология, стоять; 16) мифология, триединство; 17) мифология, явный;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античный, мифология 6</w:t>
        <w:br/>
        <w:t>абсолютный, мифология 5</w:t>
        <w:br/>
        <w:t>революционный, мифология 2</w:t>
        <w:br/>
        <w:t>демократический, мифология 2</w:t>
        <w:br/>
        <w:t>русский, мифология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мифология; 2) всеобщий, мифология; 3) давний, мифология; 4) доказуемый, мифология; 5) интеллектуальный, мифология; 6) исторический, мифология; 7) конечный, мифология; 8) литературный, мифология; 9) личный, мифология; 10) многолетний, мифология; 11) относительный, мифология; 12) послереволюционный, мифология; 13) пресвятой, мифология; 14) религиозный, мифология; 15) романтический, мифология; 16) современный, мифология; 17) существенный, мифология; 18) явный, мифология;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ф, мифология 3</w:t>
        <w:br/>
        <w:t>а, мифология 2</w:t>
        <w:br/>
        <w:t>искусство, мифология 2</w:t>
        <w:br/>
        <w:t>лосев, мифология 2</w:t>
        <w:br/>
        <w:t>труд, мифология 2</w:t>
        <w:br/>
        <w:t>диалектика, мифология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библия, мифология; 2) благодать, мифология; 3) бог, мифология; 4) вариация, мифология; 5) взгляд, мифология; 6) внимание, мифология; 7) воздействие, мифология; 8) время, мифология; 9) г, мифология; 10) грация, мифология; 11) демон, мифология; 12) закон, мифология; 13) катастрофа, мифология; 14) левизна, мифология; 15) литература, мифология; 16) миф, мифология; 17) мифология, мифология; 18) назир, мифология; 19) определение, мифология; 20) опыт, мифология; 21) понятие, мифология; 22) р, мифология; 23) развертывание, мифология; 24) сестра, мифология; 25) склонность, мифология; 26) счет, мифология; 27) тако, мифология; 28) традиция, мифология; 29) троица, мифология; 30) учение, мифология; 31) фабула, мифология; 32) философ, мифология; 33) часть, мифология; 34) явльшися, мифология;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мифология, развитие 3</w:t>
        <w:br/>
        <w:t>мифология, литература 2</w:t>
        <w:br/>
        <w:t>мифология, понимание 2</w:t>
        <w:br/>
        <w:t>мифология, творчество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мифология, аглая; 2) мифология, богословие; 3) мифология, божество; 4) мифология, важность; 5) мифология, вывод; 6) мифология, грек; 7) мифология, девушка; 8) мифология, завет; 9) мифология, исследование; 10) мифология, истолкование; 11) мифология, левизна; 12) мифология, м; 13) мифология, место; 14) мифология, миф; 15) мифология, мифология; 16) мифология, мифопоэтика; 17) мифология, модель; 18) мифология, модификация; 19) мифология, отображение; 20) мифология, первоисток; 21) мифология, пора; 22) мифология, преимущество; 23) мифология, преодоление; 24) мифология, р; 25) мифология, свет; 26) мифология, склонность; 27) мифология, смерть; 28) мифология, собирание; 29) мифология, способность; 30) мифология, сравнение; 31) мифология, трансформация; 32) мифология, триединство; 33) мифология, упанишад; 34) мифология, учпедгиз; 35) мифология, х; 36) мифология, царство; 37) мифология, эстетика;</w:t>
      </w:r>
    </w:p>
    <w:p>
      <w:pPr>
        <w:pStyle w:val="BodyText"/>
      </w:pPr>
      <w:r>
        <w:t>1.</w:t>
        <w:br/>
        <w:t xml:space="preserve"> также исказить сам предмет рассмотрения.</w:t>
        <w:br/>
        <w:t xml:space="preserve">  Не требует особых доказательств, что советское литературоведение с</w:t>
        <w:br/>
        <w:t xml:space="preserve">  удовольствием подхватило и вульгаризировало</w:t>
        <w:br/>
        <w:t xml:space="preserve">  революционно-демократическую мифологию в истолковании русской</w:t>
        <w:br/>
        <w:t xml:space="preserve">  литературы. По-видимому, за современным развертыванием этой же мифологии</w:t>
        <w:br/>
        <w:t xml:space="preserve">  стоят более глобальные, по преимуществу атеистически ориентированные</w:t>
        <w:br/>
        <w:t xml:space="preserve">  прогрессистские представления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2.</w:t>
        <w:br/>
        <w:t>советское литературоведение с</w:t>
        <w:br/>
        <w:t xml:space="preserve">  удовольствием подхватило и вульгаризировало</w:t>
        <w:br/>
        <w:t xml:space="preserve">  революционно-демократическую мифологию в истолковании русской</w:t>
        <w:br/>
        <w:t xml:space="preserve">  литературы. По-видимому, за современным развертыванием этой же мифологии</w:t>
        <w:br/>
        <w:t xml:space="preserve">  стоят более глобальные, по преимуществу атеистически ориентированные</w:t>
        <w:br/>
        <w:t xml:space="preserve">  прогрессистские представления о путях «развития» как общества, так и</w:t>
        <w:br/>
        <w:t xml:space="preserve">  литературы. Эти представления, приводящие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t xml:space="preserve"> человечества</w:t>
        <w:br/>
        <w:t xml:space="preserve">  (марксистские, глобалистские либо какие-то иные), строго говоря, не-</w:t>
        <w:br/>
        <w:t xml:space="preserve">  доказуемы, однако именно поэтому и являются очень существенной частью</w:t>
        <w:br/>
        <w:t xml:space="preserve">  интеллектуальной мифологии — с ее явной склонностью к «левизне».</w:t>
        <w:br/>
        <w:t xml:space="preserve">  Наследующие этой мифологии постсоветские ученые собственный миф пытаются</w:t>
        <w:br/>
        <w:t xml:space="preserve">  позицировать в качестве основания гуманитарной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4.</w:t>
        <w:br/>
        <w:t>доказуемы, однако именно поэтому и являются очень существенной частью</w:t>
        <w:br/>
        <w:t xml:space="preserve">  интеллектуальной мифологии — с ее явной склонностью к «левизне».</w:t>
        <w:br/>
        <w:t xml:space="preserve">  Наследующие этой мифологии постсоветские ученые собственный миф пытаются</w:t>
        <w:br/>
        <w:t xml:space="preserve">  позицировать в качестве основания гуманитарной науки, считая себя при</w:t>
        <w:br/>
        <w:t xml:space="preserve">  этом представителями науки как таковой. Однако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 xml:space="preserve"> основания гуманитарной науки, считая себя при</w:t>
        <w:br/>
        <w:t xml:space="preserve">  этом представителями науки как таковой. Однако описываемая</w:t>
        <w:br/>
        <w:t xml:space="preserve">  («относительная», по определению А. Ф. Лосева1) мифология должна знать</w:t>
        <w:br/>
        <w:t xml:space="preserve">  свое место. В понимании русской литературы это место весьма скромное,</w:t>
        <w:br/>
        <w:t xml:space="preserve">  лишь по известным историческим и общественным причинам (и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6.</w:t>
        <w:br/>
        <w:t>обманчивого света</w:t>
        <w:br/>
        <w:t xml:space="preserve">  и света истинного, благодатного. "Отиде бо светъ луны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в последующих частях работы.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 xml:space="preserve"> мы подчеркнули выше,</w:t>
        <w:br/>
        <w:t xml:space="preserve">  парафразом Фенелона), с намеренным игнорированием реалий России</w:t>
        <w:br/>
        <w:t xml:space="preserve">  XVIII в., однако — таково следствие многолетнего воздействия</w:t>
        <w:br/>
        <w:t xml:space="preserve">  революционно-демократической мифологии — подающееся как «реалистическое»</w:t>
        <w:br/>
        <w:t xml:space="preserve">  отображение русской конкретики. Прозаическая реальность дороги</w:t>
        <w:br/>
        <w:t xml:space="preserve">  Москва-Петербург не просто «игнорируется» Радищевым, он, так сказать,</w:t>
        <w:br/>
        <w:t xml:space="preserve">  подражая Стерну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 xml:space="preserve"> и дворцов, но, например, и в изобразительном</w:t>
        <w:br/>
        <w:t xml:space="preserve">  (религиозном прежде всего) искусстве. На мой взгляд, такое искусство</w:t>
        <w:br/>
        <w:t xml:space="preserve">  обладает не только мифологией и мифопоэтикой, но и мифоикой³ —</w:t>
        <w:br/>
        <w:t xml:space="preserve">  326</w:t>
        <w:br/>
        <w:t xml:space="preserve">  отчетливо зримой способностью собирания в современной пространственной</w:t>
        <w:br/>
        <w:t xml:space="preserve">  точке, в конкретном и при том «живом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9.</w:t>
        <w:br/>
        <w:t>26:38, 40—41, 43, 45).</w:t>
        <w:br/>
        <w:t xml:space="preserve">  Уподобление жизни сну давняя и едва ли не всеобщая литературная</w:t>
        <w:br/>
        <w:t xml:space="preserve">  традиция, восходящая к мифологии. Начиная от Упанишад (VIII—VI вв. до</w:t>
        <w:br/>
        <w:t xml:space="preserve">  Р. Х.) и до классических произведений европейской литературы Нового</w:t>
        <w:br/>
        <w:t xml:space="preserve">  времени, таких, как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10.</w:t>
        <w:br/>
        <w:t>.</w:t>
        <w:br/>
        <w:t xml:space="preserve">  8.  Назиров Р. Г. Традиции Пушкина и Гоголя в русской прозе.</w:t>
        <w:br/>
        <w:t xml:space="preserve">      Сравнительная история фабул // Назиров Р. Г. О мифологии и</w:t>
        <w:br/>
        <w:t xml:space="preserve">      литературе, или Преодоление смерти. Исследования разных лет. Уфа:</w:t>
        <w:br/>
        <w:t xml:space="preserve">      Уфимский полиграфкомбинат, 2010. C. 358—403.</w:t>
        <w:br/>
        <w:t xml:space="preserve">  9.  Тюпа В.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11.</w:t>
        <w:br/>
        <w:t>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12.</w:t>
        <w:br/>
        <w:t>три сестры Епанчины могут быть соотнесены не</w:t>
        <w:br/>
        <w:t xml:space="preserve">  только с тремя сестрами русской сказки²⁵, но и с тремя сестрами грациями</w:t>
        <w:br/>
        <w:t xml:space="preserve">  античной мифологии. Аглая действительно “божественная” девушка, но с</w:t>
        <w:br/>
        <w:t xml:space="preserve">  каким божеством или божествами оказывается связанным ее образ? Не с тем</w:t>
        <w:br/>
        <w:t xml:space="preserve">  ли Дельфийским идолом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13.</w:t>
        <w:br/>
        <w:br/>
        <w:t xml:space="preserve">    сугубо философские (Бахтин) прочтения Достоевского. В конечном счете,</w:t>
        <w:br/>
        <w:t xml:space="preserve">    основным мифом о Достоевском в послереволюционное время стала вариация</w:t>
        <w:br/>
        <w:t xml:space="preserve">    романтической мифологии творчества, порой прямо реализованная в</w:t>
        <w:br/>
        <w:t xml:space="preserve">    сравнении «Достоевский — Прометей». В статье также анализируются</w:t>
        <w:br/>
        <w:t xml:space="preserve">    негативные прочтения Достоевского. В этом случае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14.</w:t>
        <w:br/>
        <w:t>Общее двух столь разнящихся прочтений: новая актуализация</w:t>
        <w:br/>
        <w:t xml:space="preserve">    романтического мифа творчества через личную или историческую</w:t>
        <w:br/>
        <w:t xml:space="preserve">    катастрофу. В конечном счете, это — мифология творчества, неизбежно</w:t>
        <w:br/>
        <w:t xml:space="preserve">    приводящая к мифологической трансформации эмпирической личности</w:t>
        <w:br/>
        <w:t xml:space="preserve">    писателя.</w:t>
        <w:br/>
        <w:t xml:space="preserve">    Еще более показательна в этом смысле перекличка Луначарского с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15.</w:t>
        <w:br/>
        <w:t>. — 336 с.</w:t>
        <w:br/>
        <w:t xml:space="preserve">  15. Кессиди Ф. Х. Сократ. ‑ М.: Мысль, 1988. — 220 c.</w:t>
        <w:br/>
        <w:t xml:space="preserve">  16. Лосев А. Ф. Античная мифология в ее историческом развитии. — М.:</w:t>
        <w:br/>
        <w:t xml:space="preserve">      Учпедгиз, 1957. — 620 с.</w:t>
        <w:br/>
        <w:t xml:space="preserve">  17. Лосев А. Ф. История античной эстетики (в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16.</w:t>
        <w:br/>
        <w:t>https://909.slovaronline.com/13632-δαιμων</w:t>
        <w:br/>
        <w:t xml:space="preserve">  (25.02.2020).</w:t>
        <w:br/>
        <w:t xml:space="preserve">  [5]  О. Фрейденберг, сопоставляя понятия «демон» и «бог» в античной</w:t>
        <w:br/>
        <w:t xml:space="preserve">  мифологии, приходит к следующим выводам: «Впоследствии у греков</w:t>
        <w:br/>
        <w:t xml:space="preserve">  появляется некоторый оттенок, с каким отличают термины “бог” и “демон”.</w:t>
        <w:br/>
        <w:t xml:space="preserve">  Но первоначальной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17.</w:t>
        <w:br/>
        <w:t xml:space="preserve"> тут нет; лингвистически, δαίμων древней, чем</w:t>
        <w:br/>
        <w:t xml:space="preserve">  θεός» [Фрейденберг: 41].</w:t>
        <w:br/>
        <w:t xml:space="preserve">  [6]  А. Ф. Лосев в своем труде по античной мифологии («Античная</w:t>
        <w:br/>
        <w:t xml:space="preserve">  мифология в ее историческом развитии») сопоставляет греческих демонов</w:t>
        <w:br/>
        <w:t xml:space="preserve">  с римскими гениями, утверждая, что эти понятия — «обобщение внезапно</w:t>
        <w:br/>
        <w:t xml:space="preserve">  появившегося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18.</w:t>
        <w:br/>
        <w:t>; лингвистически, δαίμων древней, чем</w:t>
        <w:br/>
        <w:t xml:space="preserve">  θεός» [Фрейденберг: 41].</w:t>
        <w:br/>
        <w:t xml:space="preserve">  [6]  А. Ф. Лосев в своем труде по античной мифологии («Античная</w:t>
        <w:br/>
        <w:t xml:space="preserve">  мифология в ее историческом развитии») сопоставляет греческих демонов</w:t>
        <w:br/>
        <w:t xml:space="preserve">  с римскими гениями, утверждая, что эти понятия — «обобщение внезапно</w:t>
        <w:br/>
        <w:t xml:space="preserve">  появившегося в сознании человека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19.</w:t>
        <w:br/>
        <w:t>себя и богословское содержание в силу того, что мысль философа</w:t>
        <w:br/>
        <w:t xml:space="preserve">    восходит к опыту Абсолютной диалектики (она же и Абсолютная</w:t>
        <w:br/>
        <w:t xml:space="preserve">    мифология) как общему первоистоку и богословия, и эстетики.</w:t>
        <w:br/>
        <w:t xml:space="preserve">    Первообраз, как мы знаем, одна из центральных категорий православного</w:t>
        <w:br/>
        <w:t xml:space="preserve">    богословия и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20.</w:t>
        <w:br/>
        <w:t>развертывание этой триадной модели у Лосева приводит</w:t>
        <w:br/>
        <w:t xml:space="preserve">    ее к Триединству — к раскрытию диалектической природы Пресвятой Троицы</w:t>
        <w:br/>
        <w:t xml:space="preserve">    («Абсолютная диалектика = абсолютная мифология»). Если Триединство в</w:t>
        <w:br/>
        <w:t xml:space="preserve">    своей софийной модификации — Царства, Славы и Церкви — есть, по</w:t>
        <w:br/>
        <w:t xml:space="preserve">    Лосеву,</w:t>
        <w:br/>
        <w:t xml:space="preserve">    «…образец, норма, модель, цель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21.</w:t>
        <w:br/>
        <w:t xml:space="preserve">  в последнем романе Достоевского (XXIV, 100). Если мы принимаем</w:t>
        <w:br/>
        <w:t xml:space="preserve">    лосевское понимание категории миф и 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