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ангел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хранить, ангел 2</w:t>
        <w:br/>
        <w:t>жить, ангел 2</w:t>
        <w:br/>
        <w:t>день, ангел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ангел; 2) безгрешный, ангел; 3) век, ангел; 4) демон, ангел; 5) другий, ангел; 6) елка, ангел; 7) иметь, ангел; 8) народ, ангел; 9) пахарь, ангел; 10) последний, ангел; 11) правота, ангел; 12) пребывать, ангел; 13) предназначение, ангел; 14) представление, ангел; 15) прообраз, ангел; 16) прославлять, ангел; 17) святой, ангел; 18) сопровождение, ангел; 19) ходить, ангел;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ангел, божий 3</w:t>
        <w:br/>
        <w:t>ангел, небесный 2</w:t>
        <w:br/>
        <w:t>ангел, хранитель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бездна; 2) ангел, время; 3) ангел, друг; 4) ангел, жениться; 5) ангел, жить; 6) ангел, земля; 7) ангел, изменяться; 8) ангел, лететь; 9) ангел, небо; 10) ангел, посмотреть; 11) ангел, скрываться; 12) ангел, собирать; 13) ангел, спаситель; 14) ангел, страна; 15) ангел, сходить; 16) ангел, сцена; 17) ангел, ходить; 18) ангел, христос;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ангел 4</w:t>
        <w:br/>
        <w:t>ангельский, ангел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безгрешный, ангел; 2) готовый, ангел; 3) долгий, ангел; 4) другий, ангел; 5) невидимый, ангел; 6) последний, ангел; 7) праведнический, ангел; 8) привычный, ангел; 9) пророческий, ангел; 10) святой, ангел;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ангел 2</w:t>
        <w:br/>
        <w:t>молитва, ангел 2</w:t>
        <w:br/>
        <w:t>господь, ангел 2</w:t>
        <w:br/>
        <w:t>воскресение, ангел 2</w:t>
        <w:br/>
        <w:t>день, ангел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ангел; 2) андреевна, ангел; 3) аркадий, ангел; 4) архангел, ангел; 5) базаров, ангел; 6) важность, ангел; 7) век, ангел; 8) велимирович, ангел; 9) вид, ангел; 10) видим, ангел; 11) григорий, ангел; 12) демон, ангел; 13) дьявол, ангел; 14) е, ангел; 15) елка, ангел; 16) жена, ангел; 17) знак, ангел; 18) зосима, ангел; 19) игра, ангел; 20) идеал, ангел; 21) искренность, ангел; 22) июнь, ангел; 23) книга, ангел; 24) кончина, ангел; 25) л, ангел; 26) лактанция, ангел; 27) мальчик, ангел; 28) месяц, ангел; 29) митя, ангел; 30) михаил, ангел; 31) моление, ангел; 32) народ, ангел; 33) палам, ангел; 34) пахарь, ангел; 35) племя, ангел; 36) повеление, ангел; 37) правота, ангел; 38) предназначение, ангел; 39) предсказание, ангел; 40) представление, ангел; 41) прообраз, ангел; 42) рассказ, ангел; 43) ребеночек, ангел; 44) сопровождение, ангел; 45) софья, ангел; 46) тень, ангел; 47) течение, ангел; 48) царь, ангел;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ангел, небо 4</w:t>
        <w:br/>
        <w:t>ангел, мать 2</w:t>
        <w:br/>
        <w:t>ангел, николай 2</w:t>
        <w:br/>
        <w:t>ангел, хранитель 2</w:t>
        <w:br/>
        <w:t>ангел, воскресение 2</w:t>
        <w:br/>
        <w:t>ангел, мертвый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аваддон; 2) ангел, августин; 3) ангел, ад; 4) ангел, аполлион; 5) ангел, бездна; 6) ангел, беззаконие; 7) ангел, бес; 8) ангел, в; 9) ангел, время; 10) ангел, грешник; 11) ангел, друг; 12) ангел, дьявол; 13) ангел, дьяволодицея; 14) ангел, земля; 15) ангел, именины; 16) ангел, имя; 17) ангел, иосиф; 18) ангел, искуситель; 19) ангел, климент; 20) ангел, л; 21) ангел, мир; 22) ангел, мука; 23) ангел, образ; 24) ангел, отсутствие; 25) ангел, очищение; 26) ангел, речь; 27) ангел, рука; 28) ангел, сатана; 29) ангел, свет; 30) ангел, сердце; 31) ангел, спаситель; 32) ангел, страна; 33) ангел, сцена; 34) ангел, тень; 35) ангел, теодицея; 36) ангел, умиление; 37) ангел, христос; 38) ангел, царство; 39) ангел, церковь;</w:t>
      </w:r>
    </w:p>
    <w:p>
      <w:pPr>
        <w:pStyle w:val="BodyText"/>
      </w:pPr>
      <w:r>
        <w:t>1.</w:t>
        <w:br/>
        <w:t xml:space="preserve"> то же время Версилов, преодолевая страсть, стремится к чистому,</w:t>
        <w:br/>
        <w:t xml:space="preserve">  «ангельскому»: «А все-таки къ тебѣ &lt;Софье Андреевне&gt; вернусь, къ</w:t>
        <w:br/>
        <w:t xml:space="preserve">  послѣднему ангелу!» (508).</w:t>
        <w:br/>
        <w:t xml:space="preserve">  Эту сцену как бы продолжает и завершает заключительная сцена романа, в</w:t>
        <w:br/>
        <w:t xml:space="preserve">  которой «нѣкоторая злорадная аллегорiя, нѣкоторая какъ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2.</w:t>
        <w:br/>
        <w:t xml:space="preserve"> евангельском слове вспоминает</w:t>
        <w:br/>
        <w:t xml:space="preserve">  Достоевский и в «Дневнике Писателя» – в рассказе «Мальчик у Христа на</w:t>
        <w:br/>
        <w:t xml:space="preserve">  елке»: «…все они теперь как ангелы, все у Христа, и Он сам посреди их, и</w:t>
        <w:br/>
        <w:t xml:space="preserve">  простирает к ним руки, и благословляет их и их грешных матерей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голос дьявола звучит на фоне Трисвятой песни, славящей Бога: «Яко да</w:t>
        <w:br/>
        <w:t xml:space="preserve">  царя всех подымем ангельскими невидимо торжественно носимого</w:t>
        <w:br/>
        <w:t xml:space="preserve">  и прославляемого ангелами». В это время в церкви открыты Царские врата,</w:t>
        <w:br/>
        <w:t xml:space="preserve">  из которых выносят причастную чашу. Великий вход олицетворяет вход</w:t>
        <w:br/>
        <w:t xml:space="preserve">  Господень в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>после Святой недели в Светлое</w:t>
        <w:br/>
        <w:t xml:space="preserve">  Воскресение Софья Андреевна благословляет его с молитвой: «…ну, Господь</w:t>
        <w:br/>
        <w:t xml:space="preserve">  с тобой… ну, храни тебя ангелы небесные, Пречестная Мать,</w:t>
        <w:br/>
        <w:t xml:space="preserve">  Николай-Угодник…» (Д30; 13: 272). Софья Андреевна — носительница</w:t>
        <w:br/>
        <w:t xml:space="preserve">  соборного начала. В черновом автографе «Подростка» ее материнский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 xml:space="preserve"> левым</w:t>
        <w:br/>
        <w:t xml:space="preserve">  ухом — голос дамы</w:t>
        <w:br/>
        <w:t xml:space="preserve">  «с каким-то болезненно бледным, усталым лицом» (V, 294). Хронотоп игры</w:t>
        <w:br/>
        <w:t xml:space="preserve">  смещает все привычные представления:</w:t>
        <w:br/>
        <w:t xml:space="preserve">  «ангел хранитель» и «бес-искуситель» меняются местами и действуют</w:t>
        <w:br/>
        <w:t xml:space="preserve">  заодно. Вся эта роковая игра сопровождается громким говором и смехом,</w:t>
        <w:br/>
        <w:t xml:space="preserve">  что еще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6.</w:t>
        <w:br/>
        <w:t>земле в</w:t>
        <w:br/>
        <w:t xml:space="preserve">  завершительный период истории, после крушения Великого Вавилона, падения</w:t>
        <w:br/>
        <w:t xml:space="preserve">  антихриста, обольщавшего и совращавшего племена и народы, после того,</w:t>
        <w:br/>
        <w:t xml:space="preserve">  как “Ангел, сходящий с неба”, сковывает наконец сатану и заключает его в</w:t>
        <w:br/>
        <w:t xml:space="preserve">  бездну на тысячу лет.</w:t>
        <w:br/>
        <w:t xml:space="preserve">  314</w:t>
        <w:br/>
        <w:t xml:space="preserve">  Судьба пророчества о “тысячелетнем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и</w:t>
        <w:br/>
        <w:t xml:space="preserve">  предугаданную Христом”, писатель выделил еще в записи у гроба первой</w:t>
        <w:br/>
        <w:t xml:space="preserve">  жены:</w:t>
        <w:br/>
        <w:t xml:space="preserve">  Не женятся и не посягают, а живут, как ангелы Божии (20, 173).</w:t>
        <w:br/>
        <w:t xml:space="preserve">  Речь идет об отсутствии природного, полового рождения, несущего в себе</w:t>
        <w:br/>
        <w:t xml:space="preserve">  жало греха и смерти, обретении первозданной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).</w:t>
        <w:br/>
        <w:t xml:space="preserve">  Святой недели в Москве Софья Андреевна благословляет его с молитвой:</w:t>
        <w:br/>
        <w:t xml:space="preserve">    …Ну, Господь с тобой… ну, храни тебя ангелы небесные, Пречестная Мать,</w:t>
        <w:br/>
        <w:t xml:space="preserve">    Николай-Угодник (XIII, 272).</w:t>
        <w:br/>
        <w:t xml:space="preserve">  Приходит в сознание после «катастрофы» и болезни Подросток 27 ноября.</w:t>
        <w:br/>
        <w:t xml:space="preserve">  Это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9.</w:t>
        <w:br/>
        <w:t xml:space="preserve"> Мышкина совершенно другого рода. Вступление в</w:t>
        <w:br/>
        <w:t xml:space="preserve">  «жениховское состязание» с Рогожиным и Ганей Иволгиным нарушает его</w:t>
        <w:br/>
        <w:t xml:space="preserve">  пророческое или праведническое предназначение (ангелы «не женятся и не</w:t>
        <w:br/>
        <w:t xml:space="preserve">  посягают»). Он — несостоявшийся Иосиф Аримафейский, рыцарь, призванный</w:t>
        <w:br/>
        <w:t xml:space="preserve">  охранять «чашу Грааля». Драгоценная ваза, нечаянно разбитая им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10.</w:t>
        <w:br/>
        <w:t>душевной отпечатлелась (14; 186).</w:t>
        <w:br/>
        <w:t xml:space="preserve">    Впрямую о невинных детях — старец Зосима:</w:t>
        <w:br/>
        <w:t xml:space="preserve">    Деток любите особенно, ибо они тоже безгрешны, яко ангелы, и живут для</w:t>
        <w:br/>
        <w:t xml:space="preserve">    умиления нашего, для очищения сердец наших и как некое указание нам.</w:t>
        <w:br/>
        <w:t xml:space="preserve">    Горе оскорбившему младенца (14;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11.</w:t>
        <w:br/>
        <w:t>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 400 ангелов — от четырех стран света — показывает</w:t>
        <w:br/>
        <w:t xml:space="preserve">  Ей ад и страждущих в нем грешников.</w:t>
        <w:br/>
        <w:t xml:space="preserve">  В одном месте Богородица видит тьму великую, </w:t>
        <w:br/>
        <w:t xml:space="preserve"> О. Шульц. Русский Христос. 1998№5</w:t>
      </w:r>
    </w:p>
    <w:p>
      <w:pPr>
        <w:pStyle w:val="BodyText"/>
      </w:pPr>
      <w:r>
        <w:t>12.</w:t>
        <w:br/>
        <w:br/>
        <w:t xml:space="preserve">  пребывать в раю.</w:t>
        <w:br/>
        <w:t xml:space="preserve">  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муки грешников: им</w:t>
        <w:br/>
        <w:t xml:space="preserve">  дается покой от Великого четверга до Пятидесятницы (т. е. в течение</w:t>
        <w:br/>
        <w:t xml:space="preserve">  53 дней).</w:t>
        <w:br/>
        <w:t xml:space="preserve"> О. Шульц. Русский Христос. 1998№5</w:t>
      </w:r>
    </w:p>
    <w:p>
      <w:pPr>
        <w:pStyle w:val="BodyText"/>
      </w:pPr>
      <w:r>
        <w:t>13.</w:t>
        <w:br/>
        <w:t xml:space="preserve"> интерпретации сократовского даймония.</w:t>
        <w:br/>
        <w:t xml:space="preserve">  Противоречиво оценивали его, например, отцы церкви, называя то</w:t>
        <w:br/>
        <w:t xml:space="preserve">  дьявольским существом (Тертуллиан, Лактанций, Григорий Палама), то</w:t>
        <w:br/>
        <w:t xml:space="preserve">  прообразом ангела-хранителя (Климент Александрийский, Августин)[10].</w:t>
        <w:br/>
        <w:t xml:space="preserve">  В святоотеческой традиции Сократ занимает особое место, считаясь</w:t>
        <w:br/>
        <w:t xml:space="preserve">  «христианином до Христа» (Иустин Философ):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14.</w:t>
        <w:br/>
        <w:t>сущность не может измеряться материалистически. Об этом писал,</w:t>
        <w:br/>
        <w:t xml:space="preserve">  например, Исаак Сирин: «А если скажешь, что невозможно быть видиму</w:t>
        <w:br/>
        <w:t xml:space="preserve">  демону или Ангелу, если не изменятся они, не примут на себя видимого</w:t>
        <w:br/>
        <w:t xml:space="preserve">  образа, то сие будет значить, что видит уже не душа, 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15.</w:t>
        <w:br/>
        <w:t xml:space="preserve"> говорится о саранче,</w:t>
        <w:br/>
        <w:t xml:space="preserve">    которой была дана власть мучить грешников в течение пяти месяцев.</w:t>
        <w:br/>
        <w:t xml:space="preserve">    «Царем над собою имела она ангела бездны; имя ему по-еврейски Аваддон,</w:t>
        <w:br/>
        <w:t xml:space="preserve">    а по-гречески Аполлион (Губитель)» (Откр. 9: 11). В сюжетных перипетиях повести проступают контуры сюжета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16.</w:t>
        <w:br/>
        <w:t>заблуждаетесь, не зная Писаний, ни силы</w:t>
        <w:br/>
        <w:t xml:space="preserve">    Божией. Ибо в воскресении не женятся, ни замуж не выходят; но живут,</w:t>
        <w:br/>
        <w:t xml:space="preserve">    как Ангелы Божии на небеси. О воскресении же мертвых разве не читали</w:t>
        <w:br/>
        <w:t xml:space="preserve">    вы, что сказано вам от Бога глаголющего: Я есмь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17.</w:t>
        <w:br/>
        <w:t>в ответ: заблуждаетесь, не</w:t>
        <w:br/>
        <w:t xml:space="preserve">  зная Писаний, ни силы Божией, ибо в воскресении ни женятся, ни выходят</w:t>
        <w:br/>
        <w:t xml:space="preserve">  замуж, но пребывают, как Ангелы Божии на небесах. А о воскресении</w:t>
        <w:br/>
        <w:t xml:space="preserve">  мертвых не читали ли вы реченного вам Богом: Я Бог Авраама, и Бог</w:t>
        <w:br/>
        <w:t xml:space="preserve">  Исаака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18.</w:t>
        <w:br/>
        <w:t>в кошмарном видении передается акустический образ ада. Ибо</w:t>
        <w:br/>
        <w:t xml:space="preserve">  эти “неестественные звуки” напоминают предсказание Христа о “кончине</w:t>
        <w:br/>
        <w:t xml:space="preserve">  века сего”, когда Его Ангелы “соберут от Царства Его… делающих</w:t>
        <w:br/>
        <w:t xml:space="preserve">  беззаконие, и ввергнут их в печь огненную; там будет плач и скрежет</w:t>
        <w:br/>
        <w:t xml:space="preserve">  зубов” (Мф.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19.</w:t>
        <w:br/>
        <w:t>исполнил, что надо было (14,</w:t>
        <w:br/>
        <w:t xml:space="preserve">    283).</w:t>
        <w:br/>
        <w:t xml:space="preserve">    Исповедь подразумевает искренность от согрешившего8.</w:t>
        <w:br/>
        <w:t xml:space="preserve">    Так, Митя говорит Алеше:</w:t>
        <w:br/>
        <w:t xml:space="preserve">    …ты ангел на земле. Ты выслушаешь, ты рассудишь, и ты простишь… А</w:t>
        <w:br/>
        <w:t xml:space="preserve">    мне того и надо, чтобы кто-нибудь высший простил (14,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20.</w:t>
        <w:br/>
        <w:t>не опускается в такие неизмеримо глубокие</w:t>
        <w:br/>
        <w:t xml:space="preserve">    бездны неверия⁵.</w:t>
        <w:br/>
        <w:t xml:space="preserve">    В одной из глав своей книги Велимирович пишет:</w:t>
        <w:br/>
        <w:t xml:space="preserve">    — Пахари, когда Ангел ходит, дьявол прячется в его тени.</w:t>
        <w:br/>
        <w:t xml:space="preserve">    Когда дьявол ходит, Ангел скрывается в его тени⁶.</w:t>
        <w:br/>
        <w:t xml:space="preserve">  Дьяволодицея и православная теодицея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21.</w:t>
        <w:br/>
        <w:t xml:space="preserve"> из глав своей книги Велимирович пишет:</w:t>
        <w:br/>
        <w:t xml:space="preserve">    — Пахари, когда Ангел ходит, дьявол прячется в его тени.</w:t>
        <w:br/>
        <w:t xml:space="preserve">    Когда дьявол ходит, Ангел скрывается в его тени⁶.</w:t>
        <w:br/>
        <w:t xml:space="preserve">  Дьяволодицея и православная теодицея являются и смысловыми организующими</w:t>
        <w:br/>
        <w:t xml:space="preserve">  в книге Преподобного Иустина, в которой рассматриваются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22.</w:t>
        <w:br/>
        <w:t>Не вышел чином, чем обидел героя, черт</w:t>
        <w:br/>
        <w:t xml:space="preserve">  Ивана Карамазова. Пушкинский Демон, "дух отрицанья, дух сомненья", готов</w:t>
        <w:br/>
        <w:t xml:space="preserve">  признать идеал и правоту Ангела: "Не все я в небе ненавидел, Не все я в</w:t>
        <w:br/>
        <w:t xml:space="preserve">  мире отрицал". Даже дерзновенный лермонтовский Демон готов примириться с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23.</w:t>
        <w:br/>
        <w:t>» подчеркнуты карандашом, начало шес-</w:t>
        <w:br/>
        <w:t xml:space="preserve">  того стиха отчеркнуто ногтем, на полях стоит знак NB:</w:t>
        <w:br/>
        <w:t xml:space="preserve">    [][][][][][]6 И вид лъ я другаго Ангела летящаго по небу, который им</w:t>
        <w:br/>
        <w:t xml:space="preserve">    лъ в чное Евангелiе, чтобы благов ствовать живущимъ на земл , и</w:t>
        <w:br/>
        <w:t xml:space="preserve">    всякому племени 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24.</w:t>
        <w:br/>
        <w:t>день возвращения в родительский дом Базаров предупреждает Аркадия:</w:t>
        <w:br/>
        <w:t xml:space="preserve">  -   Поздравь меня, ― воскликнул вдруг Базаров, ― сегодня 22-е июня,</w:t>
        <w:br/>
        <w:t xml:space="preserve">      день моего ангела. Посмотрим, как-то он обо мне печется. Сегодня</w:t>
        <w:br/>
        <w:t xml:space="preserve">      меня дома ждут, ― прибавил он, понизив голос... ― Ну, подождут,</w:t>
        <w:br/>
        <w:t xml:space="preserve">      что за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25.</w:t>
        <w:br/>
        <w:t xml:space="preserve"> ждут, ― прибавил он, понизив голос... ― Ну, подождут,</w:t>
        <w:br/>
        <w:t xml:space="preserve">      что за важность! (273)</w:t>
        <w:br/>
        <w:t xml:space="preserve">  Аркадий действительно ничего не знает о дне ангела своего друга: его</w:t>
        <w:br/>
        <w:t xml:space="preserve">  именины могли быть 21 января, 12 или 19 февраля, 7 марта, 7 ноября, 13</w:t>
        <w:br/>
        <w:t xml:space="preserve">  декабря, но никак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