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антропология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христианский, антропология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вопрос, антропология; 2) культурный, антропология; 3) определение, антропология; 4) положение, антропология; 5) православный, антропология; 6) художественный, антропология;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антропология, достоевский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антропология, концепция; 2) антропология, м; 3) антропология, помощь; 4) антропология, соотношение; 5) антропология, эстетика;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антропология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ключевой, антропология; 2) культурный, антропология; 3) научный, антропология; 4) православный, антропология; 5) программный, антропология; 6) российский, антропология; 7) соборный, антропология; 8) художественный, антропология;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аспект, антропология; 2) вопрос, антропология; 3) всечеловек, антропология; 4) зрение, антропология; 5) идея, антропология; 6) исследователь, антропология; 7) карамазов, антропология; 8) леонов, антропология; 9) начало, антропология; 10) определение, антропология; 11) основа, антропология; 12) петрозаводск, антропология; 13) положение, антропология; 14) принцип, антропология; 15) прот, антропология; 16) разрешение, антропология; 17) слово, антропология; 18) творение, антропология; 19) федерация, антропология; 20) форма, антропология; 21) христианин, антропология;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антропология, достоевский 7</w:t>
        <w:br/>
        <w:t>антропология, человек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антропология, аннотация; 2) антропология, благодать; 3) антропология, данилевский; 4) антропология, двойник; 5) антропология, изда; 6) антропология, категория; 7) антропология, концепция; 8) антропология, леонтьев; 9) антропология, м; 10) антропология, метод; 11) антропология, наблюдение; 12) антропология, патриархия; 13) антропология, помощь; 14) антропология, сила; 15) антропология, соотношение; 16) антропология, эстетика;</w:t>
      </w:r>
    </w:p>
    <w:p>
      <w:pPr>
        <w:pStyle w:val="BodyText"/>
      </w:pPr>
      <w:r>
        <w:t>1.</w:t>
        <w:br/>
        <w:t xml:space="preserve"> явления и их взаимосвязь</w:t>
        <w:br/>
        <w:t xml:space="preserve">  (структуру) глазами людей, которые относятся к данной культуре. Эта</w:t>
        <w:br/>
        <w:t xml:space="preserve">  точка зрения берет начало из культурной антропологии, где с помощью</w:t>
        <w:br/>
        <w:t xml:space="preserve">  метода включенного наблюдения исследователь пытается рассматривать</w:t>
        <w:br/>
        <w:t xml:space="preserve">  нормы, ценности, мотивы и обычаи членов определенной общности с их</w:t>
        <w:br/>
        <w:t xml:space="preserve">  собственной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2.</w:t>
        <w:br/>
        <w:t>историософии и эсхатологии, напрямую связав ее с теми важнейшими</w:t>
        <w:br/>
        <w:t xml:space="preserve">  вопросами христианской веры, которые еще ждут своего соборного</w:t>
        <w:br/>
        <w:t xml:space="preserve">  разрешения: это “вопросы антропологии, о соотношении сил человека и</w:t>
        <w:br/>
        <w:t xml:space="preserve">  благодати в деле спасения, вопрос космический, о воссоздании всей твари</w:t>
        <w:br/>
        <w:t xml:space="preserve">  чрез спасение человека”¹². Философ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>» [11, 47]. Взяв эти</w:t>
        <w:br/>
        <w:t xml:space="preserve">    категории в обратной последовательности — личность (в своем задании)</w:t>
        <w:br/>
        <w:t xml:space="preserve">    есть форма, — мы получим программное положение антропологии и эстетики</w:t>
        <w:br/>
        <w:t xml:space="preserve">    Достоевского, сформулированное еще в «Петербургской летописи»</w:t>
        <w:br/>
        <w:t xml:space="preserve">    (1847):</w:t>
        <w:br/>
        <w:t xml:space="preserve">    …жизнь — целое искусство &lt;…&gt; жить значит сделать художественное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4.</w:t>
        <w:br/>
        <w:t>.  Есаулов И. А. Пасхальность русской словесности. — М.: Кругъ, 2004. —</w:t>
        <w:br/>
        <w:t xml:space="preserve">      560 с.</w:t>
        <w:br/>
        <w:t xml:space="preserve">  5.  Леонов В., прот. Основы православной антропологии. — М.: Изд-во</w:t>
        <w:br/>
        <w:t xml:space="preserve">      Московской Патриархии Русской Православной Церкви, 2013. — 456 с.</w:t>
        <w:br/>
        <w:t xml:space="preserve">  6.  Московцева Н. И. Уроки по Достоевскому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5.</w:t>
        <w:br/>
        <w:t>доктор филологических наук,</w:t>
        <w:br/>
        <w:t xml:space="preserve">    профессор кафедры русской литературы и журналистики, Петрозаводский</w:t>
        <w:br/>
        <w:t xml:space="preserve">    государственный университет (Петрозаводск, Российская Федерация)</w:t>
        <w:br/>
        <w:t xml:space="preserve">  vnz01@yandex.ru</w:t>
        <w:br/>
        <w:t xml:space="preserve">  ХУДОЖЕСТВЕННАЯ АНТРОПОЛОГИЯ ДОСТОЕВСКОГО*</w:t>
        <w:br/>
        <w:t xml:space="preserve">    Аннотация: Достоевский дал новую концепцию человека в мировой</w:t>
        <w:br/>
        <w:t xml:space="preserve">    литературе. В критике описаны такие психологические открытия писателя, как иррационализм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6.</w:t>
        <w:br/>
        <w:t>В критике описаны такие психологические открытия писателя, как иррационализм, дуализм, подполье. Вне поля зрения исследователей остались многие аспекты его христианской антропологии. В его</w:t>
        <w:br/>
        <w:t xml:space="preserve">    концепции человека существенны такие категории, как общечеловек и</w:t>
        <w:br/>
        <w:t xml:space="preserve">    всечеловек. «Общечеловек» — особый тип русского человека, появившийся после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7.</w:t>
        <w:br/>
        <w:t xml:space="preserve"> русским — стать всечеловеком, христианином. Герой Достоевского</w:t>
        <w:br/>
        <w:t xml:space="preserve">    несет в себе всю возможную полноту Творца и творения.</w:t>
        <w:br/>
        <w:t xml:space="preserve">    Ключевые слова: христианская антропология, Достоевский, Данилевский,</w:t>
        <w:br/>
        <w:t xml:space="preserve">    Леонтьев, новые категории, человек, общечеловек, всечеловек</w:t>
        <w:br/>
        <w:t xml:space="preserve">    остоевский вошел в мировую литературу с новым словом о человеке.</w:t>
      </w:r>
    </w:p>
    <w:p>
      <w:pPr>
        <w:pStyle w:val="BodyText"/>
      </w:pPr>
      <w:r>
        <w:t>В. Н. Захаров. Художественная антропология Достоевского. 2013№11</w:t>
      </w:r>
    </w:p>
    <w:p>
      <w:pPr>
        <w:pStyle w:val="BodyText"/>
      </w:pPr>
      <w:r>
        <w:t>8.</w:t>
        <w:br/>
        <w:br/>
        <w:t xml:space="preserve">    национальность — всебратскую, всечеловеческую, в форме общей</w:t>
        <w:br/>
        <w:t xml:space="preserve">    вселенской Церкви».</w:t>
        <w:br/>
        <w:t xml:space="preserve">    Быть русским — стать всечеловеком, христианином.</w:t>
        <w:br/>
        <w:t xml:space="preserve">    В научном определении антропология Достоевского — христианская. Для</w:t>
        <w:br/>
        <w:t xml:space="preserve">    Достоевского в каждом человеке заключен образ Божий, образить,</w:t>
        <w:br/>
        <w:t xml:space="preserve">    обожить — восстановить образ</w:t>
        <w:br/>
        <w:t xml:space="preserve">    Божий и тем самым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9.</w:t>
        <w:br/>
        <w:t>, духовного воскрешения</w:t>
        <w:br/>
        <w:t xml:space="preserve">    от бедных людей, униженных и оскорбленных до братьев Карамазовых.</w:t>
        <w:br/>
        <w:t xml:space="preserve">    Эту же идею и этот принцип христианской антропологии Достоевский</w:t>
        <w:br/>
        <w:t xml:space="preserve">    защищает в «Двойнике»: каждый человек несет в себе образ Божий. Нет</w:t>
        <w:br/>
        <w:t xml:space="preserve">    одинаковых людей, каждый бесподобен, каждый неповторим. Недопустима</w:t>
        <w:br/>
        <w:t xml:space="preserve"> В. Н. Захаров. Художественная антропология Достоевского. 2013№11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