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апокалипсис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христос, апокалипсис 4</w:t>
        <w:br/>
        <w:t>лебедев, апокалипсис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достоевский, апокалипсис; 2) дочитывать, апокалипсис; 3) евангелие, апокалипсис; 4) мир, апокалипсис; 5) образ, апокалипсис; 6) одежда, апокалипсис; 7) печать, апокалипсис; 8) предсказывать, апокалипсис; 9) соваться, апокалипсис; 10) создавать, апокалипсис; 11) сочинение, апокалипсис; 12) суть, апокалипсис; 13) язва, апокалипсис;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апокалипсис, бог; 2) апокалипсис, возникать; 3) апокалипсис, время; 4) апокалипсис, г-н; 5) апокалипсис, главный; 6) апокалипсис, житие; 7) апокалипсис, именоваться; 8) апокалипсис, князь; 9) апокалипсис, начинать; 10) апокалипсис, предвещать; 11) апокалипсис, приводить; 12) апокалипсис, рассматривать; 13) апокалипсис, символический; 14) апокалипсис, собый; 15) апокалипсис, сознание; 16) апокалипсис, сост; 17) апокалипсис, суть; 18) апокалипсис, царство; 19) апокалипсис, чтение;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белый, апокалипсис; 2) главный, апокалипсис; 3) достойный, апокалипсис; 4) древнехристианский, апокалипсис; 5) конечный, апокалипсис; 6) насыщенный, апокалипсис; 7) немой, апокалипсис; 8) осуществимый, апокалипсис; 9) подпольный, апокалипсис; 10) установленный, апокалипсис; 11) фантастичный, апокалипсис;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христос, апокалипсис 4</w:t>
        <w:br/>
        <w:t>мир, апокалипсис 2</w:t>
        <w:br/>
        <w:t>лебедев, апокалипсис 2</w:t>
        <w:br/>
        <w:t>образ, апокалипсис 2</w:t>
        <w:br/>
        <w:t>мотив, апокалипсис 2</w:t>
        <w:br/>
        <w:t>аполлон, апокалипсис 2</w:t>
        <w:br/>
        <w:t>в, апокалипсис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аллюзия, апокалипсис; 2) апокалипсис, апокалипсис; 3) библия, апокалипсис; 4) вопрос, апокалипсис; 5) достоевский, апокалипсис; 6) евангелие, апокалипсис; 7) жизнь, апокалипсис; 8) идиот, апокалипсис; 9) исследователь, апокалипсис; 10) карякин, апокалипсис; 11) книга, апокалипсис; 12) конец, апокалипсис; 13) контекст, апокалипсис; 14) литература, апокалипсис; 15) макроструктура, апокалипсис; 16) мистика, апокалипсис; 17) неудача, апокалипсис; 18) одежда, апокалипсис; 19) откровение, апокалипсис; 20) печать, апокалипсис; 21) православие, апокалипсис; 22) собрание, апокалипсис; 23) сочинение, апокалипсис; 24) судьба, апокалипсис; 25) суть, апокалипсис; 26) толкование, апокалипсис; 27) трактовка, апокалипсис; 28) ф, апокалипсис; 29) фрагмент, апокалипсис; 30) человек, апокалипсис; 31) ю, апокалипсис; 32) язва, апокалипсис;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апокалипсис, бог 3</w:t>
        <w:br/>
        <w:t>апокалипсис, время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апокалипсис, анализ; 2) апокалипсис, апокалипсис; 3) апокалипсис, аполлон; 4) апокалипсис, брат; 5) апокалипсис, г-н; 6) апокалипсис, год; 7) апокалипсис, градовский; 8) апокалипсис, достоевский; 9) апокалипсис, житие; 10) апокалипсис, зверь; 11) апокалипсис, зорин; 12) апокалипсис, ипполит; 13) апокалипсис, князь; 14) апокалипсис, м; 15) апокалипсис, мир; 16) апокалипсис, мотив; 17) апокалипсис, н; 18) апокалипсис, наказание; 19) апокалипсис, науч; 20) апокалипсис, образ; 21) апокалипсис, объяснение; 22) апокалипсис, отношение; 23) апокалипсис, отсылка; 24) апокалипсис, план; 25) апокалипсис, притяжение; 26) апокалипсис, республика; 27) апокалипсис, с; 28) апокалипсис, система; 29) апокалипсис, слово; 30) апокалипсис, согласие; 31) апокалипсис, сознание; 32) апокалипсис, сост; 33) апокалипсис, суть; 34) апокалипсис, сфера; 35) апокалипсис, счастие; 36) апокалипсис, устройство; 37) апокалипсис, фаза; 38) апокалипсис, царство; 39) апокалипсис, чтение; 40) апокалипсис, шатов;</w:t>
      </w:r>
    </w:p>
    <w:p>
      <w:pPr>
        <w:pStyle w:val="BodyText"/>
      </w:pPr>
      <w:r>
        <w:t>1.</w:t>
        <w:br/>
        <w:t>множества своих аргументов contraне преминул</w:t>
        <w:br/>
        <w:t xml:space="preserve">  сослаться и на “Откровение”, восклицая риторически и ядовито:</w:t>
        <w:br/>
        <w:t xml:space="preserve">  Словом, совершите то, чего не предсказывает и Апокалипсис! Напротив, тот</w:t>
        <w:br/>
        <w:t xml:space="preserve">  предвещает не “окончательное согласие”, а окончательное “несогласие” с</w:t>
        <w:br/>
        <w:t xml:space="preserve">  пришествием Антихриста. Зачем же приходить Антихристу, если мы изречем</w:t>
        <w:br/>
        <w:t xml:space="preserve">  слово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2.</w:t>
        <w:br/>
        <w:br/>
        <w:t xml:space="preserve">  слово “окончательной гармонии”⁴.</w:t>
        <w:br/>
        <w:t xml:space="preserve">  Достоевский, процитировав этот фрагмент, замечает:</w:t>
        <w:br/>
        <w:t xml:space="preserve">  Ужасно остроумно, только вы тут передернули. Вы верно не дочитали</w:t>
        <w:br/>
        <w:t xml:space="preserve">  Апокалипсис, г-н Градовский. Там именно сказано, что во время самых</w:t>
        <w:br/>
        <w:t xml:space="preserve">  сильных несогласий не Антихрист, придет Христос и устроит царство свое</w:t>
        <w:br/>
        <w:t xml:space="preserve">  на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3.</w:t>
        <w:br/>
        <w:t>я говорю в моей Речи. Вы опять скажете, что это фантастично,</w:t>
        <w:br/>
        <w:t xml:space="preserve">  закричите, что это уже мистика. А не суйтесь в Апокалипсис, не я</w:t>
        <w:br/>
        <w:t xml:space="preserve">  начинал, вы начали (26, 323).</w:t>
        <w:br/>
        <w:t xml:space="preserve">  Достоевский ссылается здесь на 20-ю главу “Откровения”, где присутствует</w:t>
        <w:br/>
        <w:t xml:space="preserve">  образ “тысячелетнего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>в</w:t>
        <w:br/>
        <w:t xml:space="preserve">  разговорах Князя с Шатовым затрагиваются стержневые вопросы веры: о</w:t>
        <w:br/>
        <w:t xml:space="preserve">  смысле Боговоплощения, о сущности православия, о конечных судьбах мира.</w:t>
        <w:br/>
        <w:t xml:space="preserve">  “Апокалипсис, царство 1000 лет” (11, 167); “Зверь с раненой головой,</w:t>
        <w:br/>
        <w:t xml:space="preserve">  1000 лет. Представьте себе, что все Христы; будут ли бедные?” (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5.</w:t>
        <w:br/>
        <w:t>177).</w:t>
        <w:br/>
        <w:t xml:space="preserve">  “Князь: «христианство компетентно даже спасти весь мир и в нем все</w:t>
        <w:br/>
        <w:t xml:space="preserve">  вопросы (если все Христы…)».</w:t>
        <w:br/>
        <w:t xml:space="preserve">  Millenium</w:t>
        <w:br/>
        <w:t xml:space="preserve">  Апокалипсис” (11, 188).</w:t>
        <w:br/>
        <w:t xml:space="preserve">  “Князь: «Все это только слова — надо делать».</w:t>
        <w:br/>
        <w:t xml:space="preserve">  Шатов: «Что же делать?»</w:t>
        <w:br/>
        <w:t xml:space="preserve">  Князь: «Каяться, себя созидать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>и она:</w:t>
        <w:br/>
        <w:t xml:space="preserve">  С разновидностями античной мениппеи непосредственнее и теснее всего</w:t>
        <w:br/>
        <w:t xml:space="preserve">  Достоевский был связан через древнехристианскую литературу (то есть</w:t>
        <w:br/>
        <w:t xml:space="preserve">  через “евангелия”, “апокалипсис”, “жития”и другие)³,</w:t>
        <w:br/>
        <w:t xml:space="preserve">  в отношении собственно канонических евангельских книг это неверно.</w:t>
        <w:br/>
        <w:t xml:space="preserve">  Пришла пора признать, что “теснее всего” Достоевский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7.</w:t>
        <w:br/>
        <w:t xml:space="preserve"> Е. Курылевой.</w:t>
        <w:br/>
        <w:t xml:space="preserve">  383</w:t>
        <w:br/>
        <w:t xml:space="preserve">  следует непосредственному библейскому смыслу², высказывалось и мнение,</w:t>
        <w:br/>
        <w:t xml:space="preserve">  что христоподобность Мышкина есть неудача романа³, что толкование</w:t>
        <w:br/>
        <w:t xml:space="preserve">  Лебедевым Апокалипсиса нужно рассматривать как пародию⁴. Более того,</w:t>
        <w:br/>
        <w:t xml:space="preserve">  только эти два, названные выше, мотива дают мало оснований для выявления</w:t>
        <w:br/>
        <w:t xml:space="preserve">  единого евангельского текста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8.</w:t>
        <w:br/>
        <w:t>является тот, который следует из обозначенного М. Эдвардсом</w:t>
        <w:br/>
        <w:t xml:space="preserve">  цикла сотворения, грехопадения и воскресения как макроструктуры всей</w:t>
        <w:br/>
        <w:t xml:space="preserve">  Библии. Жизнь Христа и Апокалипсис — две главные сферы библейских</w:t>
        <w:br/>
        <w:t xml:space="preserve">  отсылок в романе — представляют вторую и третью стадии этого цикла. То,</w:t>
        <w:br/>
        <w:t xml:space="preserve">  что обе они предполагают подтверждение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9.</w:t>
        <w:br/>
        <w:t>второй парадигмы соперничества</w:t>
        <w:br/>
        <w:t xml:space="preserve">  братьев. Эти переклички романа «Идиот» с Книгой Бытия, связанные с уже</w:t>
        <w:br/>
        <w:t xml:space="preserve">  установленными исследователями аллюзиями на Христа и Апокалипсис,</w:t>
        <w:br/>
        <w:t xml:space="preserve">  логически приводят к следующей фазе анализа, основанной на выделенных</w:t>
        <w:br/>
        <w:t xml:space="preserve">  М. Эдвардсом темах сотворения, грехопадения и воскресения. М. Эдвардс</w:t>
        <w:br/>
        <w:t xml:space="preserve">  исследует функцию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10.</w:t>
        <w:br/>
        <w:t>на свете рыцарь</w:t>
        <w:br/>
        <w:t xml:space="preserve">  бедный» и чтение Колей Иволгиным статьи Келлера. Третья часть романа</w:t>
        <w:br/>
        <w:t xml:space="preserve">  концентрирует внимание, главным образом, на трактовке Лебедевым</w:t>
        <w:br/>
        <w:t xml:space="preserve">  Апокалипсиса и на чтении Ипполитом «Необходимого объяснения».</w:t>
        <w:br/>
        <w:t xml:space="preserve">  390</w:t>
        <w:br/>
        <w:t xml:space="preserve">  Самое существенное в этих вставных повествованиях — это то, что все они</w:t>
        <w:br/>
        <w:t xml:space="preserve">  в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11.</w:t>
        <w:br/>
        <w:t xml:space="preserve"> — воскресение, пересекутся в</w:t>
        <w:br/>
        <w:t xml:space="preserve">  некоей центральной точке романа. Отсылки к Книге Бытия создают в</w:t>
        <w:br/>
        <w:t xml:space="preserve">  «Идиоте» контекст для мотивов Христа и Апокалипсиса и возникает единая</w:t>
        <w:br/>
        <w:t xml:space="preserve">  библейская система романа, основанная на динамике воскресения.</w:t>
        <w:br/>
        <w:t xml:space="preserve">  Воскресение не есть только тема романа — это его структурная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12.</w:t>
        <w:br/>
        <w:t>, русское христианское сознание, сопереживание, благодать, совершенная</w:t>
        <w:br/>
        <w:t xml:space="preserve">    форма художественного произведения</w:t>
        <w:br/>
        <w:t xml:space="preserve">  Кто достоин раскрыть сию книгу</w:t>
        <w:br/>
        <w:t xml:space="preserve">  и снять печати ее?</w:t>
        <w:br/>
        <w:t xml:space="preserve">  (Апокалипсис V, 2)</w:t>
        <w:br/>
        <w:t xml:space="preserve">    собое притяжение, которым наделены «Братья Карамазовы», кроется в</w:t>
        <w:br/>
        <w:t xml:space="preserve">    загадке, разгадывание которой становится смыслом жизни для читателей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13.</w:t>
        <w:br/>
        <w:t>ни веры, нет веры в Бога, но остается</w:t>
        <w:br/>
        <w:t xml:space="preserve">  уверенность в том, что есть дьявол. Ставрогин предстает “человеком</w:t>
        <w:br/>
        <w:t xml:space="preserve">  конца”, сумевшим создать Апокалипсис для самого себя. Суть этого</w:t>
        <w:br/>
        <w:t xml:space="preserve">  Апокалипсиса в том, что Бог исчез, но мир не утратил свою</w:t>
        <w:br/>
        <w:t xml:space="preserve">  метафизичность, став призрачным пространством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14.</w:t>
        <w:br/>
        <w:t>но остается</w:t>
        <w:br/>
        <w:t xml:space="preserve">  уверенность в том, что есть дьявол. Ставрогин предстает “человеком</w:t>
        <w:br/>
        <w:t xml:space="preserve">  конца”, сумевшим создать Апокалипсис для самого себя. Суть этого</w:t>
        <w:br/>
        <w:t xml:space="preserve">  Апокалипсиса в том, что Бог исчез, но мир не утратил свою</w:t>
        <w:br/>
        <w:t xml:space="preserve">  метафизичность, став призрачным пространством, управляемым дьяволом»</w:t>
        <w:br/>
        <w:t xml:space="preserve">  [Сморжко]. Исчезновение Бога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15.</w:t>
        <w:br/>
        <w:t>СПб.: Тип. духовн. журнала «Странник»,</w:t>
        <w:br/>
        <w:t xml:space="preserve">      1863. — Т. 1. — С. 385—403.</w:t>
        <w:br/>
        <w:t xml:space="preserve">  13. Карякин Ю. Ф. Достоевский и Апокалипсис / [сост. И. Н. Зорина,</w:t>
        <w:br/>
        <w:t xml:space="preserve">      науч. ред. К. А. Степанян]. — М.: Фолио, 2009. — 701 с.</w:t>
        <w:br/>
        <w:t xml:space="preserve">  14. Касаткина Т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16.</w:t>
        <w:br/>
        <w:t>со слугой</w:t>
        <w:br/>
        <w:t xml:space="preserve">    Аполлоном, с Лизой.</w:t>
        <w:br/>
        <w:t xml:space="preserve">    Кульминационным пунктом в этом ряду является поединок с Аполлоном,</w:t>
        <w:br/>
        <w:t xml:space="preserve">    насыщенный мотивами и образами Апокалипсиса. Символический план</w:t>
        <w:br/>
        <w:t xml:space="preserve">    образа Аполлона раскрывают следующие слова Подпольного:</w:t>
        <w:br/>
        <w:t xml:space="preserve">    Но тогда я не мог прогнать его, точно он был слит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17.</w:t>
        <w:br/>
        <w:t>.</w:t>
        <w:br/>
        <w:t xml:space="preserve">    Это была язва моя, бич, посланный на меня провидением (V, 167), —</w:t>
        <w:br/>
        <w:t xml:space="preserve">    говорит Подпольный об Аполлоне.</w:t>
        <w:br/>
        <w:t xml:space="preserve">    «Язвами» в Апокалипсисе именуются наказания, попускаемые Богом для</w:t>
        <w:br/>
        <w:t xml:space="preserve">    вразумления грешников. В 9-й главе Откровения говорится о саранче,</w:t>
        <w:br/>
        <w:t xml:space="preserve">    которой была дана власть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18.</w:t>
        <w:br/>
        <w:t>. (Велимировиć). Речи о Свечовеку. Београд, 1920 (на</w:t>
        <w:br/>
        <w:t xml:space="preserve">        сербском языке). 338 с.</w:t>
        <w:br/>
        <w:t xml:space="preserve">  8.  Розанов В. В. Собрание сочинений. Апокалипсис нашего времени. М.:</w:t>
        <w:br/>
        <w:t xml:space="preserve">        Республика, 2000. 429 с.</w:t>
        <w:br/>
        <w:t xml:space="preserve">  9.  Степанян К. А. «Сознать и сказать»: «Реализм в высшем смысле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19.</w:t>
        <w:br/>
        <w:t xml:space="preserve"> взаимно мне все отдают.</w:t>
        <w:br/>
        <w:t xml:space="preserve">  -   Нечего глядеть если это не осуществимо; хотя бы только тысячному</w:t>
        <w:br/>
        <w:t xml:space="preserve">      дана была белая одежда (Апокалипсис) и того довольно.</w:t>
        <w:br/>
        <w:t xml:space="preserve">  -   Из сознания: в чем счастье? последует и устройство общества.</w:t>
        <w:br/>
        <w:t xml:space="preserve">    Но чтоб сохранить Иисуса, т.</w:t>
        <w:br/>
        <w:t xml:space="preserve"> В. Н. Захаров. Почвенничество в русской литературе: метафора как идеологема. 2012№10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