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благодатный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истинный, благодатный 2</w:t>
        <w:br/>
        <w:t>мир, благодатный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благословлять, благодатный; 2) быть, благодатный; 3) возыметь, благодатный; 4) выбор, благодатный; 5) дар, благодатный; 6) обретение, благодатный; 7) омывать, благодатный; 8) польза, благодатный; 9) стяжать, благодатный; 10) уделять, благодатный; 11) условие, благодатный; 12) хомяков, благодатный;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благодатный, слеза 3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благодатный, благословение; 2) благодатный, воздействие; 3) благодатный, любовь; 4) благодатный, основа; 5) благодатный, отид; 6) благодатный, позиция; 7) благодатный, путь; 8) благодатный, результат; 9) благодатный, сила; 10) благодатный, спасительный; 11) благодатный, строительство; 12) благодатный, удел; 13) благодатный, христианский;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истинный, благодатный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болезненый, благодатный; 2) взаимный, благодатный; 3) глагольный, благодатный; 4) должный, благодатный; 5) земной, благодатный; 6) ложный, благодатный; 7) обманчивый, благодатный; 8) особый, благодатный; 9) плачущий, благодатный; 10) приземленный, благодатный; 11) свободный, благодатный; 12) сонин, благодатный; 13) сорский, благодатный; 14) тесный, благодатный; 15) условный, благодатный;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с, благодатный 2</w:t>
        <w:br/>
        <w:t>свет, благодатный 2</w:t>
        <w:br/>
        <w:t>мир, благодатный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автор, благодатный; 2) аорист, благодатный; 3) внимание, благодатный; 4) выбор, благодатный; 5) головка, благодатный; 6) дар, благодатный; 7) душа, благодатный; 8) заразительность, благодатный; 9) история, благодатный; 10) любовь, благодатный; 11) милость, благодатный; 12) младенец, благодатный; 13) народ, благодатный; 14) нил, благодатный; 15) обретение, благодатный; 16) откр, благодатный; 17) очищенная, благодатный; 18) ощущение, благодатный; 19) писатель, благодатный; 20) польза, благодатный; 21) природа, благодатный; 22) путь, благодатный; 23) рассказ, благодатный; 24) рука, благодатный; 25) ряд, благодатный; 26) связь, благодатный; 27) следование, благодатный; 28) теофания, благодатный; 29) условие, благодатный; 30) финал, благодатный; 31) хомяков, благодатный; 32) христос, благодатный; 33) юродство, благодатный; 34) язык, благодатный;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благодатный, путь 3</w:t>
        <w:br/>
        <w:t>благодатный, слеза 3</w:t>
        <w:br/>
        <w:t>благодатный, сила 2</w:t>
        <w:br/>
        <w:t>благодатный, христос 2</w:t>
        <w:br/>
        <w:t>благодатный, любовь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благодатный, благословение; 2) благодатный, бо; 3) благодатный, бог; 4) благодатный, вера; 5) благодатный, внимание; 6) благодатный, воздействие; 7) благодатный, герой; 8) благодатный, град; 9) благодатный, дар; 10) благодатный, душа; 11) благодатный, егда; 12) благодатный, луна; 13) благодатный, миллениум; 14) благодатный, нила; 15) благодатный, основа; 16) благодатный, отид; 17) благодатный, позиция; 18) благодатный, пример; 19) благодатный, присутствие; 20) благодатный, раз; 21) благодатный, результат; 22) благодатный, рождение; 23) благодатный, свет; 24) благодатный, смог; 25) благодатный, соборность; 26) благодатный, строительство; 27) благодатный, теофания; 28) благодатный, удел; 29) благодатный, хранение; 30) благодатный, человек;</w:t>
      </w:r>
    </w:p>
    <w:p>
      <w:pPr>
        <w:pStyle w:val="BodyText"/>
      </w:pPr>
      <w:r>
        <w:t>1.</w:t>
        <w:br/>
        <w:t>Франка,</w:t>
        <w:br/>
        <w:t xml:space="preserve">  Л. П. Карсавина и других русских философов, как это склонен полагать</w:t>
        <w:br/>
        <w:t xml:space="preserve">  С. С. Хоружий¹⁸. Ведь и для самого Хомякова благодатная основа</w:t>
        <w:br/>
        <w:t xml:space="preserve">  соборности является вдохновляющим его гарантом будущего России и</w:t>
        <w:br/>
        <w:t xml:space="preserve">  небесным ориентиром для земной общины.</w:t>
        <w:br/>
        <w:t xml:space="preserve">  Вчитавшись в текст митрополита Илариона,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2.</w:t>
        <w:br/>
        <w:t>свет,</w:t>
        <w:br/>
        <w:t xml:space="preserve">  "солнечьнеи теплоте". Особенно продуктивной для всего последующего</w:t>
        <w:br/>
        <w:t xml:space="preserve">  развития русской литературы явилась оппозиция ложного, обманчивого света</w:t>
        <w:br/>
        <w:t xml:space="preserve">  и света истинного, благодатного. "Отиде бо светъ луны солнцю въси-авъшу,</w:t>
        <w:br/>
        <w:t xml:space="preserve">  тако и Законъ – Благодати явльшися". К мифологии лунного света,</w:t>
        <w:br/>
        <w:t xml:space="preserve">  заданного этой духовной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3.</w:t>
        <w:br/>
        <w:t>гоголевского шедевра), но у Илариона подчеркивается не столько особые</w:t>
        <w:br/>
        <w:t xml:space="preserve">  заслуги своего народа, сколько следование – в ряду других</w:t>
        <w:br/>
        <w:t xml:space="preserve">  народов – истинной и благодатной (христианской) вере. Достаточно</w:t>
        <w:br/>
        <w:t xml:space="preserve">  привести несколько примеров: "вера въ вся языки простреся, и до нашего</w:t>
        <w:br/>
        <w:t xml:space="preserve">  языка рускаго"; "еуагельскыи же источникъ... 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4.</w:t>
        <w:br/>
        <w:t>начала</w:t>
        <w:br/>
        <w:t xml:space="preserve">  и до конца "Слова" ветхозаветные установки (аналогичные установкам</w:t>
        <w:br/>
        <w:t xml:space="preserve">  языческим в качестве земных, приземленных) последовательно отвергаются</w:t>
        <w:br/>
        <w:t xml:space="preserve">  автором в пользу иной – благодатной позиции, возвышающей человека и</w:t>
        <w:br/>
        <w:t xml:space="preserve">  Перед нами как раз «светъ трисолнечьнаго божьства», от которого не</w:t>
        <w:br/>
        <w:t xml:space="preserve">  укрыться и малейшим отступлениям – ведь все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5.</w:t>
        <w:br/>
        <w:t>на вполне определенный православный топос "святой Богородицы"</w:t>
        <w:br/>
        <w:t xml:space="preserve">  как именно то место, куда "князю Богъ путь кажетъ".</w:t>
        <w:br/>
        <w:t xml:space="preserve">  Свободным выбором этого благодатного пути (но увидеть который герой</w:t>
        <w:br/>
        <w:t xml:space="preserve">  смог, лишь лишившись внешней свободы) отчасти можно объяснить и будто бы</w:t>
        <w:br/>
        <w:t xml:space="preserve">  совершенно непонятные проявления воистину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6.</w:t>
        <w:br/>
        <w:t>катастрофе. Это путь от миллениума, в объятья “князя века сего”.</w:t>
        <w:br/>
        <w:t xml:space="preserve">  Россия же, по мысли писателя, должна предложить миру иной — благодатный,</w:t>
        <w:br/>
        <w:t xml:space="preserve">  спасительный путь — путь к миллениуму, в объятия Отца.</w:t>
        <w:br/>
        <w:t xml:space="preserve">  С идеей миллениума непосредственно связаны и размышления Достоевского о</w:t>
        <w:br/>
        <w:t xml:space="preserve">  Церкви. Церковь 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7.</w:t>
        <w:br/>
        <w:t>и</w:t>
        <w:br/>
        <w:t xml:space="preserve">  выходит обольщать народы, собирая их на брань против “стана святых”</w:t>
        <w:br/>
        <w:t xml:space="preserve">  (Откр. 20:7—8). История, очищенная и омытая благодатным строительством</w:t>
        <w:br/>
        <w:t xml:space="preserve">  святого града, вновь срывается в катастрофу. И лишь после этого</w:t>
        <w:br/>
        <w:t xml:space="preserve">  последнего восстания тьмы ее владыка побежден окончательно, низвергаясь</w:t>
        <w:br/>
        <w:t xml:space="preserve">  в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8.</w:t>
        <w:br/>
        <w:t>же мир не имать, посреди келия на одре сидя, внутрь себе</w:t>
        <w:br/>
        <w:t xml:space="preserve">    зрю Творца миру¹².</w:t>
        <w:br/>
        <w:t xml:space="preserve">  Особое внимание Нил Сорский уделяет благодатным слезам:</w:t>
        <w:br/>
        <w:t xml:space="preserve">    Егда же вниманием, сиречь хранением сердечным, от Божественной</w:t>
        <w:br/>
        <w:t xml:space="preserve">    благодати действо духовное в молитве явится, теплоту влагающе</w:t>
        <w:br/>
        <w:t xml:space="preserve">    согревающую 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9.</w:t>
        <w:br/>
        <w:t>тогда слезы самоисходне проливаются и ненужне</w:t>
        <w:br/>
        <w:t xml:space="preserve">    от себе истачаются, утешающи болезненую душу, подобно младенцу в</w:t>
        <w:br/>
        <w:t xml:space="preserve">    себе плачуще…¹³</w:t>
        <w:br/>
        <w:t xml:space="preserve">  Обретение благодатных слез у Нила Сорского сравнивается с рождением</w:t>
        <w:br/>
        <w:t xml:space="preserve">  младенца в душе человека.</w:t>
        <w:br/>
        <w:t xml:space="preserve">  Великий грешник, совершивший убийство «одного из малых сих», 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10.</w:t>
        <w:br/>
        <w:t>ибо оставить</w:t>
        <w:br/>
        <w:t xml:space="preserve">    все сие есть немалый крест и немалая скорбь (XIII, 322).</w:t>
        <w:br/>
        <w:t xml:space="preserve">    В финале рассказа он обретает дар благодатных слез:</w:t>
        <w:br/>
        <w:t xml:space="preserve">    И получил дар слезный: кто бы с ним ни заговорил, так и зальется</w:t>
        <w:br/>
        <w:t xml:space="preserve">    слезами (XIII, 321).</w:t>
        <w:br/>
        <w:t xml:space="preserve">  Так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11.</w:t>
        <w:br/>
        <w:t>которая произвела первичное воздействие на душу</w:t>
        <w:br/>
        <w:t xml:space="preserve">  грешника, ощущаемое им, выраженное им вербально как опасение</w:t>
        <w:br/>
        <w:t xml:space="preserve">  заразительности Сониного “юродства” и возымевшее впоследствии</w:t>
        <w:br/>
        <w:t xml:space="preserve">  благодатный результат. Здесь нет теофании в точно выраженном</w:t>
        <w:br/>
        <w:t xml:space="preserve">  богословском смысле и понимании. Мы предлагаем называть подобную</w:t>
        <w:br/>
        <w:t xml:space="preserve">  ситуацию “предтеофанической ситуацией”, или “условной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12.</w:t>
        <w:br/>
        <w:t>точно выраженном</w:t>
        <w:br/>
        <w:t xml:space="preserve">  богословском смысле и понимании. Мы предлагаем называть подобную</w:t>
        <w:br/>
        <w:t xml:space="preserve">  ситуацию “предтеофанической ситуацией”, или “условной теофанией”, когда</w:t>
        <w:br/>
        <w:t xml:space="preserve">  ощущение героемблизкогоприсутствияСпасителяподтверждается условием</w:t>
        <w:br/>
        <w:t xml:space="preserve">  благодатного воздействия этого незримого присутствия на его душу.</w:t>
        <w:br/>
        <w:t xml:space="preserve">  Эти размышления наводят нас на мысль и о том, что “завершение диалога”</w:t>
      </w:r>
    </w:p>
    <w:p>
      <w:pPr>
        <w:pStyle w:val="BodyText"/>
      </w:pPr>
      <w:r>
        <w:t>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13.</w:t>
        <w:br/>
        <w:t>от него недостаточно иметь перед собою</w:t>
        <w:br/>
        <w:t xml:space="preserve">  пример жизни Иисуса Христа; нужна еще такая тесная связь природы Христа</w:t>
        <w:br/>
        <w:t xml:space="preserve">  и мира, чтобы благодатная сила Христа сочеталась с силою человека,</w:t>
        <w:br/>
        <w:t xml:space="preserve">  свободно и любовно стремящегося к добру, и совместно с ним осуществляла</w:t>
        <w:br/>
        <w:t xml:space="preserve">  преображение человека⁴.</w:t>
      </w:r>
    </w:p>
    <w:p>
      <w:pPr>
        <w:pStyle w:val="BodyText"/>
      </w:pPr>
      <w:r>
        <w:t>Ф. Б. Тарасов. Роль Евангелия в художественном творчестве Ф. М. Достоевского. 2005№7</w:t>
      </w:r>
    </w:p>
    <w:p>
      <w:pPr>
        <w:pStyle w:val="BodyText"/>
      </w:pPr>
      <w:r>
        <w:t>14.</w:t>
        <w:br/>
        <w:t xml:space="preserve"> роскошество флексий,</w:t>
        <w:br/>
        <w:t xml:space="preserve">  различие видов глагола, неведомая другим живым языкам энергия</w:t>
        <w:br/>
        <w:t xml:space="preserve">  глагольного аориста.</w:t>
        <w:br/>
        <w:t xml:space="preserve">  Но всего этого мало! Язык, стяжавший столь благодатный удел при самом</w:t>
        <w:br/>
        <w:t xml:space="preserve">  рождении, был вторично облагодатствован в своем младенчестве</w:t>
        <w:br/>
        <w:t xml:space="preserve">  таинственным крещением в животворящих струях языка церковнославянского.</w:t>
        <w:br/>
        <w:t xml:space="preserve">  Они частично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15.</w:t>
        <w:br/>
        <w:t>которая соединяла человека и Бога, человека</w:t>
        <w:br/>
        <w:t xml:space="preserve">  и государство, человека и человека в общем чувстве взаимной обязывающей</w:t>
        <w:br/>
        <w:t xml:space="preserve">  любви. Милость и есть благодатная любовь — любовь к Богу, Христу,</w:t>
        <w:br/>
        <w:t xml:space="preserve">  человеку. Милость не унижает и не оправдывает человека, она спасает его.</w:t>
        <w:br/>
        <w:t xml:space="preserve">  Это и есть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16.</w:t>
        <w:br/>
        <w:t>Свое доброе къ нимъ расположенiе; Онъ обнималъ ихъ, Онъ</w:t>
        <w:br/>
        <w:t xml:space="preserve">    возлагалъ Свои руки на ихъ головки, Онъ благословлялъ ихъ Своимъ</w:t>
        <w:br/>
        <w:t xml:space="preserve">    благодатнымъ благословенiемъ: Онъ научаетъ насъ видѣть въ ихъ чистыхъ,</w:t>
        <w:br/>
        <w:t xml:space="preserve">    невинныхъ природахъ отраженiе неба, предчувствiе рая. И отъ этихъ</w:t>
        <w:br/>
        <w:t xml:space="preserve">    словъ и</w:t>
        <w:br/>
        <w:t xml:space="preserve"> И. Зограб. Об одном интертексте в «Братьях Карамазовых». 1998№5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