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ветхий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писание, ветхий 3</w:t>
        <w:br/>
        <w:t>быть, ветхий 2</w:t>
        <w:br/>
        <w:t>сюжет, ветхий 2</w:t>
        <w:br/>
        <w:t>книга, ветхий 2</w:t>
        <w:br/>
        <w:t>аллюзия, ветхий 2</w:t>
        <w:br/>
        <w:t>образ, ветхий 2</w:t>
        <w:br/>
        <w:t>слово, ветхий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аверинцев, ветхий; 2) библия, ветхий; 3) важность, ветхий; 4) версия, ветхий; 5) ветошь, ветхий; 6) говорить, ветхий; 7) действительность, ветхий; 8) заимствовать, ветхий; 9) значение, ветхий; 10) идти, ветхий; 11) исток, ветхий; 12) князь, ветхий; 13) максим, ветхий; 14) написать, ветхий; 15) новый, ветхий; 16) образность, ветхий; 17) освоение, ветхий; 18) откровение, ветхий; 19) отсылка, ветхий; 20) параллель, ветхий; 21) повествование, ветхий; 22) понимание, ветхий; 23) преображать, ветхий; 24) притча, ветхий; 25) произведение, ветхий; 26) пророчество, ветхий; 27) роль, ветхий; 28) связывать, ветхий; 29) текст, ветхий; 30) умирать, ветхий; 31) цитата, ветхий; 32) часть, ветхий; 33) элемент, ветхий;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ветхий, завет 32</w:t>
        <w:br/>
        <w:t>ветхий, новый 7</w:t>
        <w:br/>
        <w:t>ветхий, человек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ветхий, вещь; 2) ветхий, вого; 3) ветхий, закон; 4) ветхий, повреждать; 5) ветхий, сведение; 6) ветхий, указывать;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священный, ветхий 3</w:t>
        <w:br/>
        <w:t>библейский, ветхий 3</w:t>
        <w:br/>
        <w:t>христианский, ветхий 3</w:t>
        <w:br/>
        <w:t>ключевой, ветхий 2</w:t>
        <w:br/>
        <w:t>новый, ветхий 2</w:t>
        <w:br/>
        <w:t>русский, ветхий 2</w:t>
        <w:br/>
        <w:t>английский, ветхий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ближний, ветхий; 2) блудный, ветхий; 3) важный, ветхий; 4) ветхозаветный, ветхий; 5) виноватый, ветхий; 6) виновный, ветхий; 7) главный, ветхий; 8) дальнейший, ветхий; 9) данный, ветхий; 10) духовный, ветхий; 11) евангельский, ветхий; 12) законнический, ветхий; 13) интертекстуальный, ветхий; 14) литературный, ветхий; 15) немаловажный, ветхий; 16) неразрывный, ветхий; 17) новозаветный, ветхий; 18) общекультурный, ветхий; 19) параллельный, ветхий; 20) парной, ветхий; 21) поэтический, ветхий; 22) православный, ветхий; 23) прямой, ветхий; 24) своеобразный, ветхий; 25) связанный, ветхий; 26) специфический, ветхий; 27) структурный, ветхий; 28) сюжетный, ветхий; 29) тематический, ветхий; 30) толковый, ветхий; 31) фабульный, ветхий; 32) чреватый, ветхий; 33) чуждый, ветхий; 34) широкий, ветхий; 35) этический, ветхий;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ветхий 4</w:t>
        <w:br/>
        <w:t>христос, ветхий 4</w:t>
        <w:br/>
        <w:t>книга, ветхий 4</w:t>
        <w:br/>
        <w:t>текст, ветхий 3</w:t>
        <w:br/>
        <w:t>писание, ветхий 3</w:t>
        <w:br/>
        <w:t>пророчество, ветхий 3</w:t>
        <w:br/>
        <w:t>откровение, ветхий 3</w:t>
        <w:br/>
        <w:t>образ, ветхий 3</w:t>
        <w:br/>
        <w:t>библия, ветхий 2</w:t>
        <w:br/>
        <w:t>мир, ветхий 2</w:t>
        <w:br/>
        <w:t>действительность, ветхий 2</w:t>
        <w:br/>
        <w:t>роман, ветхий 2</w:t>
        <w:br/>
        <w:t>сюжет, ветхий 2</w:t>
        <w:br/>
        <w:t>достоевский, ветхий 2</w:t>
        <w:br/>
        <w:t>с, ветхий 2</w:t>
        <w:br/>
        <w:t>сердце, ветхий 2</w:t>
        <w:br/>
        <w:t>цитата, ветхий 2</w:t>
        <w:br/>
        <w:t>аллюзия, ветхий 2</w:t>
        <w:br/>
        <w:t>внимание, ветхий 2</w:t>
        <w:br/>
        <w:t>параллель, ветхий 2</w:t>
        <w:br/>
        <w:t>значение, ветхий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аверинцев, ветхий; 2) авторитетность, ветхий; 3) адам, ветхий; 4) адаптация, ветхий; 5) александр, ветхий; 6) античность, ветхий; 7) важность, ветхий; 8) вера, ветхий; 9) версия, ветхий; 10) ветошь, ветхий; 11) вирсавия, ветхий; 12) втора, ветхий; 13) герой, ветхий; 14) гражданин, ветхий; 15) двойник, ветхий; 16) ефимов, ветхий; 17) жизнь, ветхий; 18) завет, ветхий; 19) заповедь, ветхий; 20) идиот, ветхий; 21) иисус, ветхий; 22) использование, ветхий; 23) исток, ветхий; 24) источник, ветхий; 25) князь, ветхий; 26) комментарий, ветхий; 27) культура, ветхий; 28) максим, ветхий; 29) метаструктура, ветхий; 30) милеант, ветхий; 31) мифология, ветхий; 32) мотив, ветхий; 33) номер, ветхий; 34) образность, ветхий; 35) объяснение, ветхий; 36) освоение, ветхий; 37) ответ, ветхий; 38) отражение, ветхий; 39) отсылка, ветхий; 40) повествование, ветхий; 41) подтверждение, ветхий; 42) понимание, ветхий; 43) поэт, ветхий; 44) предвещание, ветхий; 45) преступление, ветхий; 46) пример, ветхий; 47) притча, ветхий; 48) произведение, ветхий; 49) псалом, ветхий; 50) раскольников, ветхий; 51) роль, ветхий; 52) сведение, ветхий; 53) связь, ветхий; 54) способ, ветхий; 55) строка, ветхий; 56) тление, ветхий; 57) традиция, ветхий; 58) употребление, ветхий; 59) урия, ветхий; 60) ущербность, ветхий; 61) ход, ветхий; 62) часть, ветхий; 63) черта, ветхий; 64) чичиков, ветхий; 65) ширма, ветхий; 66) элемент, ветхий; 67) эпистола, ветхий;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ветхий, завет 44</w:t>
        <w:br/>
        <w:t>ветхий, человек 4</w:t>
        <w:br/>
        <w:t>ветхий, книга 3</w:t>
        <w:br/>
        <w:t>ветхий, христианство 2</w:t>
        <w:br/>
        <w:t>ветхий, душа 2</w:t>
        <w:br/>
        <w:t>ветхий, время 2</w:t>
        <w:br/>
        <w:t>ветхий, мышкин 2</w:t>
        <w:br/>
        <w:t>ветхий, текст 2</w:t>
        <w:br/>
        <w:t>ветхий, откровение 2</w:t>
        <w:br/>
        <w:t>ветхий, рид 2</w:t>
        <w:br/>
        <w:t>ветхий, строка 2</w:t>
        <w:br/>
        <w:t>ветхий, роман 2</w:t>
        <w:br/>
        <w:t>ветхий, источник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ветхий, алеша; 2) ветхий, богослужение; 3) ветхий, бытие; 4) ветхий, вальтер; 5) ветхий, верующий; 6) ветхий, вещь; 7) ветхий, взаимоотношение; 8) ветхий, вого; 9) ветхий, габдуллина; 10) ветхий, герой; 11) ветхий, господь; 12) ветхий, давид; 13) ветхий, дом; 14) ветхий, достоевский; 15) ветхий, евангелие; 16) ветхий, жизнь; 17) ветхий, закон; 18) ветхий, значение; 19) ветхий, изда; 20) ветхий, интерпретация; 21) ветхий, истолкование; 22) ветхий, история; 23) ветхий, иуда; 24) ветхий, контекст; 25) ветхий, любовь; 26) ветхий, мысль; 27) ветхий, народ; 28) ветхий, необходимость; 29) ветхий, образ; 30) ветхий, ода; 31) ветхий, отношение; 32) ветхий, положение; 33) ветхий, понимание; 34) ветхий, появление; 35) ветхий, предмет; 36) ветхий, привилегия; 37) ветхий, пример; 38) ветхий, принцип; 39) ветхий, продолжение; 40) ветхий, происхождение; 41) ветхий, пророк; 42) ветхий, р; 43) ветхий, раз; 44) ветхий, ресурс; 45) ветхий, рогожин; 46) ветхий, сведение; 47) ветхий, символ; 48) ветхий, слово; 49) ветхий, ссылка; 50) ветхий, старушонка; 51) ветхий, т; 52) ветхий, тление; 53) ветхий, уместность; 54) ветхий, факт; 55) ветхий, х; 56) ветхий, характер; 57) ветхий, хозяин; 58) ветхий, царь; 59) ветхий, якубович;</w:t>
      </w:r>
    </w:p>
    <w:p>
      <w:pPr>
        <w:pStyle w:val="BodyText"/>
      </w:pPr>
      <w:r>
        <w:t>1.</w:t>
        <w:br/>
        <w:t>дискурс,</w:t>
        <w:br/>
        <w:t xml:space="preserve">  нарративная стратегия и 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 на любви и свободе. “Эту</w:t>
        <w:br/>
        <w:t xml:space="preserve">  идею русско-славянская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>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что Чичиков использует устаревшие "в</w:t>
        <w:br/>
        <w:t xml:space="preserve">  действительности" (ветхие) сведения о ревизских душах. Он играет на</w:t>
        <w:br/>
        <w:t xml:space="preserve">  зазоре между действительностью и "законническими" сведениями о ней. Но</w:t>
        <w:br/>
        <w:t xml:space="preserve">  именно такое понимание ветхого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ветхие) сведения о ревизских душах. Он играет на</w:t>
        <w:br/>
        <w:t xml:space="preserve">  зазоре между действительностью и "законническими" сведениями о ней. Но</w:t>
        <w:br/>
        <w:t xml:space="preserve">  именно такое понимание ветхого закона – как устаревшего 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 в. (и позже) не обращался ~~и~~ к</w:t>
        <w:br/>
        <w:t xml:space="preserve">  переводу псалмов (и,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времени» русской культуры то и другое обращение ~~и~~ можно</w:t>
        <w:br/>
        <w:t xml:space="preserve">  осмыслить как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6.</w:t>
        <w:br/>
        <w:t>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t>внимание на обилие в романе «Подросток»</w:t>
        <w:br/>
        <w:t xml:space="preserve">  ветхозаветных цитат. И. Д. Якубович раскрывает сакральное и</w:t>
        <w:br/>
        <w:t xml:space="preserve">  литературное, общекультурное употребление в романе текста Ветхого Завета</w:t>
        <w:br/>
        <w:t xml:space="preserve">  [Якубович: 56]. Р. Х. Якубова указывает на синтез в романе</w:t>
        <w:br/>
        <w:t xml:space="preserve">  ветхозаветного, евангельского и литературного текста [Якубова: 182],</w:t>
        <w:br/>
        <w:t xml:space="preserve">  проводит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 xml:space="preserve">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которая впоследствии</w:t>
        <w:br/>
        <w:t xml:space="preserve">  получит законченное выражение в последнем романе Достоевского «Братья</w:t>
        <w:br/>
        <w:t xml:space="preserve">  Карамазовы».</w:t>
        <w:br/>
        <w:t xml:space="preserve">  Список литературы</w:t>
        <w:br/>
        <w:t xml:space="preserve">  1.  Александр (Милеант), еп. Священное Писание Ветхого Завета</w:t>
        <w:br/>
        <w:t xml:space="preserve">      [Электронный ресурс]. URL:</w:t>
        <w:br/>
        <w:t xml:space="preserve">      https://predanie.ru/book/69096-svyaschennoe-pisanie-vethogo-zaveta</w:t>
        <w:br/>
        <w:t xml:space="preserve">      (07.04.2020).</w:t>
        <w:br/>
        <w:t xml:space="preserve">  2.  Габдуллина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 — генералом.</w:t>
        <w:br/>
        <w:t xml:space="preserve">  в воксал, на рулетку, поведете») и безопасное место — парк, где</w:t>
        <w:br/>
        <w:t xml:space="preserve">  позволено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11.</w:t>
        <w:br/>
        <w:t>:              Аннотация: В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 </w:t>
        <w:br/>
        <w:t xml:space="preserve">    диалог </w:t>
        <w:br/>
        <w:t xml:space="preserve">  Текст статьи</w:t>
        <w:br/>
        <w:t xml:space="preserve">  Касаясь проблемы христианизации античной культуры и литературы,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12.</w:t>
        <w:br/>
        <w:t>форме, конечно,</w:t>
        <w:br/>
        <w:t xml:space="preserve">  монолог, но это насквозь диалогизированный монолог, это диалог с</w:t>
        <w:br/>
        <w:t xml:space="preserve">  древними пророками, который содержит ответы Христа на этические максимы</w:t>
        <w:br/>
        <w:t xml:space="preserve">  Ветхого Завета: "Вы слышали, что сказано древним: "не прелюбодействуй".</w:t>
        <w:br/>
        <w:t xml:space="preserve">  А Я говорю вам, что всякий, кто смотрит на женщину с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>насколько 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14.</w:t>
        <w:br/>
        <w:t>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 не стыдится страдать и</w:t>
        <w:br/>
        <w:t xml:space="preserve">  кричать о своей боли. Никакой плач в греческой трагедии не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15.</w:t>
        <w:br/>
        <w:t>С. С. Аверинцева, дыхание, сердце и утроба — важнейшие</w:t>
        <w:br/>
        <w:t xml:space="preserve">  библейские символы представления о человеке. Аверинцев указывает, что</w:t>
        <w:br/>
        <w:t xml:space="preserve">  сердце упоминается в книгах Ветхого Завета 851 (!) раз: «Среди этих</w:t>
        <w:br/>
        <w:t xml:space="preserve">  символов должна быть названа еще и «утроба»; прежде всего, конечно, это</w:t>
        <w:br/>
        <w:t xml:space="preserve">  в муках рожающая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16.</w:t>
        <w:br/>
        <w:t>византийцами славяне): символика «теплой» и «чревной»</w:t>
        <w:br/>
        <w:t xml:space="preserve">  материнской любви, столь же характерная для грекославянской православной</w:t>
        <w:br/>
        <w:t xml:space="preserve">  культуры, сколь чуждая античности, идет от Ветхого Завета, хотя очень</w:t>
        <w:br/>
        <w:t xml:space="preserve">  существенно трансформирована</w:t>
        <w:br/>
        <w:t xml:space="preserve">  355</w:t>
        <w:br/>
        <w:t xml:space="preserve">  в образе девственного материнства Богородицы»¹⁸. И старуха-процентщица,</w:t>
        <w:br/>
        <w:t xml:space="preserve">  и Лизавета, и покойная невеста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17.</w:t>
        <w:br/>
        <w:t xml:space="preserve"> вола его, ни осла его, ни всего, что</w:t>
        <w:br/>
        <w:t xml:space="preserve">    есть у ближнего твоего (Втор. 5, 21).</w:t>
        <w:br/>
        <w:t xml:space="preserve">  Как написано в Ветхом Завете, в доме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18.</w:t>
        <w:br/>
        <w:t xml:space="preserve"> несчастья, которые являются возмездием за преступление,</w:t>
        <w:br/>
        <w:t xml:space="preserve">  совершенное главой семейства.</w:t>
        <w:br/>
        <w:t xml:space="preserve">  Помимо фабулы о Давиде, Урии и Вирсавии, Достоевский заимствует из</w:t>
        <w:br/>
        <w:t xml:space="preserve">  Ветхого Завета и продолжение этой истории. Если ориентироваться на</w:t>
        <w:br/>
        <w:t xml:space="preserve">  библейскую традицию, то Аркадий Долгорукий — это тот самый сын, который</w:t>
        <w:br/>
        <w:t xml:space="preserve">  должен был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19.</w:t>
        <w:br/>
        <w:t xml:space="preserve"> как к целостному тексту.</w:t>
        <w:br/>
        <w:t xml:space="preserve">  Вальтер Рид, используя метод Бахтина в анализе Библии, также выделяет</w:t>
        <w:br/>
        <w:t xml:space="preserve">  структурную черту, которая тесно связывает Ветхий и Новый Заветы. И в</w:t>
        <w:br/>
        <w:t xml:space="preserve">  том, и в другом тексте он обнаруживает одни и те же четыре жанра:</w:t>
        <w:br/>
        <w:t xml:space="preserve">  первый — даваемое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20.</w:t>
        <w:br/>
        <w:t xml:space="preserve">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с парной ей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22.</w:t>
        <w:br/>
        <w:t xml:space="preserve">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23.</w:t>
        <w:br/>
        <w:t>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 Нового Завета, в Откровении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24.</w:t>
        <w:br/>
        <w:t>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слова: «чужое слово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25.</w:t>
        <w:br/>
        <w:t>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26.</w:t>
        <w:br/>
        <w:t xml:space="preserve">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27.</w:t>
        <w:br/>
        <w:t>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28.</w:t>
        <w:br/>
        <w:t xml:space="preserve">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ключевую роль Ветхого Завета в</w:t>
        <w:br/>
        <w:t xml:space="preserve">  истолковании значения Нового Завета¹³.</w:t>
        <w:br/>
        <w:t xml:space="preserve">  Структурные и диалогические отношения обоих Заветов в Библии имеют</w:t>
        <w:br/>
        <w:t xml:space="preserve">  важное значение для анализа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отсылок в романе — представляют вторую и третью стадии этого цикла. То,</w:t>
        <w:br/>
        <w:t xml:space="preserve">  что обе они предполагают подтверждение и объяснение параллелями с Ветхим</w:t>
        <w:br/>
        <w:t xml:space="preserve">  Заветом, наводит на мысль об уместности анализа романа «Идиот» с точки</w:t>
        <w:br/>
        <w:t xml:space="preserve">  зрения выявления аллюзий на исходную ситуацию сотворения и грехопадения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t>стиха или крупного отрывка, который</w:t>
        <w:br/>
        <w:t xml:space="preserve">  оказался бы главным источником романа. Это, скорее, вопрос сходства</w:t>
        <w:br/>
        <w:t xml:space="preserve">  тематических метаструктур двух текстов (первой книги Ветхого Завета и</w:t>
        <w:br/>
        <w:t xml:space="preserve">  романа Достоевского). Вальтер Рид выявляет в Книге Бытия три парадигмы</w:t>
        <w:br/>
        <w:t xml:space="preserve">  божественного/человеческого общения: «соглашение с парой», как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31.</w:t>
        <w:br/>
        <w:t>Ридом парадигм не имеет столь отчетливой связи</w:t>
        <w:br/>
        <w:t xml:space="preserve">  с Новым 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 соперничества братьев и мести, характеризующему истории</w:t>
        <w:br/>
        <w:t xml:space="preserve">  Каина и Авеля, Иакова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32.</w:t>
        <w:br/>
        <w:t xml:space="preserve"> вещей хоронит тело жены:</w:t>
        <w:br/>
        <w:t xml:space="preserve">    Закрыл матушку совершенно и спрятал под набросанной грудой⁷.</w:t>
        <w:br/>
        <w:t xml:space="preserve">    О духовной ущербности Ефимова красноречиво говорят ветхие и</w:t>
        <w:br/>
        <w:t xml:space="preserve">    поврежденные предметы: разодранные бумажные ширмы (заместители</w:t>
        <w:br/>
        <w:t xml:space="preserve">    лохмотьев), тряпки, щетки, деревянная посуда, разбитая бутылка. Он</w:t>
        <w:br/>
        <w:t xml:space="preserve">    одет в изорванный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33.</w:t>
        <w:br/>
        <w:t>заместители</w:t>
        <w:br/>
        <w:t xml:space="preserve">    лохмотьев), тряпки, щетки, деревянная посуда, разбитая бутылка. Он</w:t>
        <w:br/>
        <w:t xml:space="preserve">    одет в изорванный сюртук — своеобразный двойник разорванных ширм.</w:t>
        <w:br/>
        <w:t xml:space="preserve">    Ветошь, ветхие вещи, чреватые тлением, вторят, таким образом, ветхому</w:t>
        <w:br/>
        <w:t xml:space="preserve">    человеку, которого с появлением Нового Завета каждый призван победить</w:t>
        <w:br/>
        <w:t xml:space="preserve">    в себе.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34.</w:t>
        <w:br/>
        <w:t xml:space="preserve"> бутылка. Он</w:t>
        <w:br/>
        <w:t xml:space="preserve">    одет в изорванный сюртук — своеобразный двойник разорванных ширм.</w:t>
        <w:br/>
        <w:t xml:space="preserve">    Ветошь, ветхие вещи, чреватые тлением, вторят, таким образом, ветхому</w:t>
        <w:br/>
        <w:t xml:space="preserve">    человеку, которого с появлением Нового Завета каждый призван победить</w:t>
        <w:br/>
        <w:t xml:space="preserve">    в себе.</w:t>
        <w:br/>
        <w:t xml:space="preserve">    Если рассматривать введенную в ткань романа притчу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35.</w:t>
        <w:br/>
        <w:t>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 угодили Богу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36.</w:t>
        <w:br/>
        <w:t>здесь внимание на то, что заповедь «не убий» одни исследователи</w:t>
        <w:br/>
        <w:t xml:space="preserve">  соотносят с Новым Заветом, подчеркивая ее христианское значение, 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37.</w:t>
        <w:br/>
        <w:t>смысле, включая и любовь к врагам (Мф. 5:43-44), —</w:t>
        <w:br/>
        <w:t xml:space="preserve">  главная заповедь Христа, которой в таком значении не было в Ветхом</w:t>
        <w:br/>
        <w:t xml:space="preserve">  Завете и которая составляет душу Завета Нового» [23, 163]. Однако, по ее</w:t>
        <w:br/>
        <w:t xml:space="preserve">  мысли, слòва «красота» «нет в Евангелии» [23,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38.</w:t>
        <w:br/>
        <w:br/>
        <w:t xml:space="preserve">  более широкий контекст — 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 11 т. / изд. преемников А. П. Лопухина.</w:t>
        <w:br/>
        <w:t xml:space="preserve">      СПб., 1911. Т. 8. С. 93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39.</w:t>
        <w:br/>
        <w:br/>
        <w:t xml:space="preserve">  наиболее соотносимо изречение: «Больше всего хранимого храни сердце</w:t>
        <w:br/>
        <w:t xml:space="preserve">  твое, потому что из него источники жизни» (Притч. 4:23). В Ветхом</w:t>
        <w:br/>
        <w:t xml:space="preserve">  Завете, кроме того, «источником жизни» и «источником воды живой»</w:t>
        <w:br/>
        <w:t xml:space="preserve">  именуется Господь (см.: Пс. 35:6—10; Иер. 2:12—13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40.</w:t>
        <w:br/>
        <w:t>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 xml:space="preserve"> сомнения,</w:t>
        <w:br/>
        <w:t xml:space="preserve">  порождавшие внутреннюю борьбу. Второе убийство — Лизаветы — Раскольников</w:t>
        <w:br/>
        <w:t xml:space="preserve">  совершает сразу, уже не задумываясь.</w:t>
        <w:br/>
        <w:t xml:space="preserve">  С преступлением Раскольникова в нем умирает ветхий человек:</w:t>
        <w:br/>
        <w:t xml:space="preserve">    «Разве я старушонку убил? Я себя убил, а не старушонку! Тут так-таки</w:t>
        <w:br/>
        <w:t xml:space="preserve">    разом и ухлопал себя, навеки!…» (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42.</w:t>
        <w:br/>
        <w:t>безпрерывно возбуждать въ себѣ вопросъ: вѣрны-ли мои убѣжденiя?</w:t>
        <w:br/>
        <w:t xml:space="preserve">  Провѣрка же ихъ одна Христосъ…»¹⁴</w:t>
        <w:br/>
        <w:t xml:space="preserve">  10</w:t>
        <w:br/>
        <w:t xml:space="preserve">  Христианская вера преобразила «ветхого» человека и образовала «нового</w:t>
        <w:br/>
        <w:t xml:space="preserve">  человека», дав светлый облик народу и государству. Исторические</w:t>
        <w:br/>
        <w:t xml:space="preserve">  последствия этого события имел в виду Пушкин, когда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43.</w:t>
        <w:br/>
        <w:br/>
        <w:t xml:space="preserve">  христианство, тем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Евангелие.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44.</w:t>
        <w:br/>
        <w:t>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45.</w:t>
        <w:br/>
        <w:t xml:space="preserve"> “Братьями</w:t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из</w:t>
        <w:br/>
        <w:t xml:space="preserve">  Ветхого Завета (Книга Бытия. 43:9) — “Я отвѣчаю за него; требуй его изъ</w:t>
        <w:br/>
        <w:t xml:space="preserve">  моихъ рукъ. Если я не приведу его къ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46.</w:t>
        <w:br/>
        <w:t xml:space="preserve"> Бытия (43:9), и</w:t>
        <w:br/>
        <w:t xml:space="preserve">  у Достоевского (в Книге Бытия: “останусь виновным перед тобою”, в</w:t>
        <w:br/>
        <w:t xml:space="preserve">  романе: “виноват”). Английское слово blameв Ветхом Завете</w:t>
        <w:br/>
        <w:t xml:space="preserve">  (letmebeartheblamevorever) в переводном тексте романа</w:t>
        <w:br/>
        <w:t xml:space="preserve">  передаетсякакresponsible (ответственен). Таким образом, связь между</w:t>
        <w:br/>
        <w:t xml:space="preserve">  романом и Книгой Бытия становится менее явной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47.</w:t>
        <w:br/>
        <w:t>: “Темы, прозвучавшие в</w:t>
        <w:br/>
        <w:t xml:space="preserve">  истории Иосифа, как ее рассказал Зосима, находят свое отражение во всем</w:t>
        <w:br/>
        <w:t xml:space="preserve">  дальнейшем ходе повествования”¹⁷.</w:t>
        <w:br/>
        <w:t xml:space="preserve">  В Ветхом Завете эти слова произносит Иуда (Послание к Евреям. 7:14),</w:t>
        <w:br/>
        <w:t xml:space="preserve">  тот, от племени которого будет рожден Спаситель. “Ибо известно,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48.</w:t>
        <w:br/>
        <w:t>от Иуды, выйдет великое чаяние мира, Примиритель и</w:t>
        <w:br/>
        <w:t xml:space="preserve">  Спаситель его!” (14, 262). Данное пророчество не вошло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